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27505" w14:textId="32F7F412" w:rsidR="00636046" w:rsidRPr="00347BC7" w:rsidRDefault="00636046" w:rsidP="00636046">
      <w:pPr>
        <w:widowControl w:val="0"/>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bookmarkStart w:id="0" w:name="OLE_LINK1"/>
      <w:bookmarkStart w:id="1" w:name="OLE_LINK2"/>
      <w:r w:rsidRPr="00347BC7">
        <w:rPr>
          <w:rFonts w:ascii="Arial" w:eastAsia="바탕" w:hAnsi="Arial" w:cs="Arial"/>
          <w:b/>
          <w:bCs/>
          <w:snapToGrid w:val="0"/>
          <w:kern w:val="2"/>
          <w:sz w:val="24"/>
          <w:szCs w:val="24"/>
          <w:lang w:eastAsia="ko-KR"/>
        </w:rPr>
        <w:t>3GPP TSG RAN WG1 #</w:t>
      </w:r>
      <w:r w:rsidR="006523D3">
        <w:rPr>
          <w:rFonts w:ascii="Arial" w:eastAsia="바탕" w:hAnsi="Arial" w:cs="Arial"/>
          <w:b/>
          <w:bCs/>
          <w:snapToGrid w:val="0"/>
          <w:kern w:val="2"/>
          <w:sz w:val="24"/>
          <w:szCs w:val="24"/>
          <w:lang w:eastAsia="ko-KR"/>
        </w:rPr>
        <w:t>100</w:t>
      </w:r>
      <w:r w:rsidR="008C3CD0">
        <w:rPr>
          <w:rFonts w:ascii="Arial" w:eastAsia="바탕" w:hAnsi="Arial" w:cs="Arial"/>
          <w:b/>
          <w:bCs/>
          <w:snapToGrid w:val="0"/>
          <w:kern w:val="2"/>
          <w:sz w:val="24"/>
          <w:szCs w:val="24"/>
          <w:lang w:eastAsia="ko-KR"/>
        </w:rPr>
        <w:t>bis</w:t>
      </w:r>
      <w:r w:rsidR="00221FD2">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ab/>
      </w:r>
      <w:r w:rsidR="00ED4394">
        <w:rPr>
          <w:rFonts w:ascii="Arial" w:eastAsia="바탕" w:hAnsi="Arial" w:cs="Arial"/>
          <w:b/>
          <w:bCs/>
          <w:snapToGrid w:val="0"/>
          <w:kern w:val="2"/>
          <w:sz w:val="24"/>
          <w:szCs w:val="24"/>
          <w:lang w:eastAsia="ko-KR"/>
        </w:rPr>
        <w:tab/>
      </w:r>
      <w:r w:rsidR="00ED4394">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 xml:space="preserve">  </w:t>
      </w:r>
      <w:r w:rsidRPr="00347BC7">
        <w:rPr>
          <w:rFonts w:ascii="Arial" w:eastAsia="바탕" w:hAnsi="Arial" w:cs="Arial"/>
          <w:b/>
          <w:bCs/>
          <w:snapToGrid w:val="0"/>
          <w:kern w:val="2"/>
          <w:sz w:val="24"/>
          <w:szCs w:val="24"/>
          <w:lang w:eastAsia="ko-KR"/>
        </w:rPr>
        <w:t>R1-</w:t>
      </w:r>
      <w:r w:rsidR="009276D4" w:rsidRPr="009276D4">
        <w:t xml:space="preserve"> </w:t>
      </w:r>
      <w:r w:rsidR="0035344E" w:rsidRPr="0035344E">
        <w:rPr>
          <w:rFonts w:ascii="Arial" w:eastAsia="바탕" w:hAnsi="Arial" w:cs="Arial"/>
          <w:b/>
          <w:bCs/>
          <w:snapToGrid w:val="0"/>
          <w:kern w:val="2"/>
          <w:sz w:val="24"/>
          <w:szCs w:val="24"/>
          <w:lang w:eastAsia="ko-KR"/>
        </w:rPr>
        <w:t>2001885</w:t>
      </w:r>
    </w:p>
    <w:p w14:paraId="09C03BDA" w14:textId="2F494B1E" w:rsidR="00636046" w:rsidRPr="00347BC7" w:rsidRDefault="003B45BB" w:rsidP="00636046">
      <w:pPr>
        <w:widowControl w:val="0"/>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r>
        <w:rPr>
          <w:rFonts w:ascii="Arial" w:eastAsia="바탕" w:hAnsi="Arial" w:cs="Arial"/>
          <w:b/>
          <w:bCs/>
          <w:snapToGrid w:val="0"/>
          <w:kern w:val="2"/>
          <w:sz w:val="24"/>
          <w:szCs w:val="24"/>
        </w:rPr>
        <w:t>E</w:t>
      </w:r>
      <w:r w:rsidR="00ED4394">
        <w:rPr>
          <w:rFonts w:ascii="Arial" w:eastAsia="바탕" w:hAnsi="Arial" w:cs="Arial"/>
          <w:b/>
          <w:bCs/>
          <w:snapToGrid w:val="0"/>
          <w:kern w:val="2"/>
          <w:sz w:val="24"/>
          <w:szCs w:val="24"/>
        </w:rPr>
        <w:t xml:space="preserve">-Meeting, </w:t>
      </w:r>
      <w:r w:rsidR="008C3CD0">
        <w:rPr>
          <w:rFonts w:ascii="Arial" w:eastAsia="바탕" w:hAnsi="Arial" w:cs="Arial"/>
          <w:b/>
          <w:bCs/>
          <w:snapToGrid w:val="0"/>
          <w:kern w:val="2"/>
          <w:sz w:val="24"/>
          <w:szCs w:val="24"/>
        </w:rPr>
        <w:t>April</w:t>
      </w:r>
      <w:r w:rsidR="00221FD2" w:rsidRPr="007F6863">
        <w:rPr>
          <w:rFonts w:ascii="Arial" w:eastAsia="바탕" w:hAnsi="Arial" w:cs="Arial"/>
          <w:b/>
          <w:bCs/>
          <w:snapToGrid w:val="0"/>
          <w:kern w:val="2"/>
          <w:sz w:val="24"/>
          <w:szCs w:val="24"/>
        </w:rPr>
        <w:t xml:space="preserve"> </w:t>
      </w:r>
      <w:r w:rsidR="006523D3">
        <w:rPr>
          <w:rFonts w:ascii="Arial" w:eastAsia="바탕" w:hAnsi="Arial" w:cs="Arial"/>
          <w:b/>
          <w:bCs/>
          <w:snapToGrid w:val="0"/>
          <w:kern w:val="2"/>
          <w:sz w:val="24"/>
          <w:szCs w:val="24"/>
        </w:rPr>
        <w:t>2</w:t>
      </w:r>
      <w:r w:rsidR="008C3CD0">
        <w:rPr>
          <w:rFonts w:ascii="Arial" w:eastAsia="바탕" w:hAnsi="Arial" w:cs="Arial"/>
          <w:b/>
          <w:bCs/>
          <w:snapToGrid w:val="0"/>
          <w:kern w:val="2"/>
          <w:sz w:val="24"/>
          <w:szCs w:val="24"/>
        </w:rPr>
        <w:t>0</w:t>
      </w:r>
      <w:r w:rsidR="00221FD2" w:rsidRPr="007F6863">
        <w:rPr>
          <w:rFonts w:ascii="Arial" w:eastAsia="바탕" w:hAnsi="Arial" w:cs="Arial"/>
          <w:b/>
          <w:bCs/>
          <w:snapToGrid w:val="0"/>
          <w:kern w:val="2"/>
          <w:sz w:val="24"/>
          <w:szCs w:val="24"/>
        </w:rPr>
        <w:t xml:space="preserve">th – </w:t>
      </w:r>
      <w:r w:rsidR="008C3CD0">
        <w:rPr>
          <w:rFonts w:ascii="Arial" w:eastAsia="바탕" w:hAnsi="Arial" w:cs="Arial"/>
          <w:b/>
          <w:bCs/>
          <w:snapToGrid w:val="0"/>
          <w:kern w:val="2"/>
          <w:sz w:val="24"/>
          <w:szCs w:val="24"/>
        </w:rPr>
        <w:t>30</w:t>
      </w:r>
      <w:r w:rsidR="006523D3">
        <w:rPr>
          <w:rFonts w:ascii="Arial" w:eastAsia="바탕" w:hAnsi="Arial" w:cs="Arial"/>
          <w:b/>
          <w:bCs/>
          <w:snapToGrid w:val="0"/>
          <w:kern w:val="2"/>
          <w:sz w:val="24"/>
          <w:szCs w:val="24"/>
        </w:rPr>
        <w:t>th</w:t>
      </w:r>
      <w:r w:rsidR="00221FD2" w:rsidRPr="007F6863">
        <w:rPr>
          <w:rFonts w:ascii="Arial" w:eastAsia="바탕" w:hAnsi="Arial" w:cs="Arial"/>
          <w:b/>
          <w:bCs/>
          <w:snapToGrid w:val="0"/>
          <w:kern w:val="2"/>
          <w:sz w:val="24"/>
          <w:szCs w:val="24"/>
        </w:rPr>
        <w:t>, 20</w:t>
      </w:r>
      <w:r w:rsidR="006523D3">
        <w:rPr>
          <w:rFonts w:ascii="Arial" w:eastAsia="바탕" w:hAnsi="Arial" w:cs="Arial"/>
          <w:b/>
          <w:bCs/>
          <w:snapToGrid w:val="0"/>
          <w:kern w:val="2"/>
          <w:sz w:val="24"/>
          <w:szCs w:val="24"/>
        </w:rPr>
        <w:t>20</w:t>
      </w:r>
    </w:p>
    <w:p w14:paraId="4F2D4F78" w14:textId="77777777" w:rsidR="00033696" w:rsidRPr="00033696" w:rsidRDefault="00033696" w:rsidP="00033696">
      <w:pPr>
        <w:widowControl w:val="0"/>
        <w:autoSpaceDE w:val="0"/>
        <w:autoSpaceDN w:val="0"/>
        <w:adjustRightInd w:val="0"/>
        <w:snapToGrid w:val="0"/>
        <w:spacing w:before="0" w:after="0" w:line="360" w:lineRule="auto"/>
        <w:ind w:left="0" w:firstLine="0"/>
        <w:rPr>
          <w:rFonts w:ascii="Arial" w:eastAsia="맑은 고딕" w:hAnsi="Arial"/>
          <w:spacing w:val="-4"/>
          <w:kern w:val="2"/>
          <w:sz w:val="24"/>
          <w:szCs w:val="24"/>
          <w:lang w:eastAsia="ko-KR"/>
        </w:rPr>
      </w:pPr>
      <w:r w:rsidRPr="00033696">
        <w:rPr>
          <w:rFonts w:ascii="Arial" w:eastAsia="바탕" w:hAnsi="Arial" w:cs="Arial"/>
          <w:b/>
          <w:snapToGrid w:val="0"/>
          <w:kern w:val="2"/>
          <w:sz w:val="24"/>
          <w:szCs w:val="24"/>
          <w:lang w:eastAsia="ko-KR"/>
        </w:rPr>
        <w:t>______________________________________________________________________</w:t>
      </w:r>
      <w:r>
        <w:rPr>
          <w:rFonts w:ascii="Arial" w:eastAsia="바탕" w:hAnsi="Arial" w:cs="Arial"/>
          <w:b/>
          <w:snapToGrid w:val="0"/>
          <w:kern w:val="2"/>
          <w:sz w:val="24"/>
          <w:szCs w:val="24"/>
          <w:lang w:eastAsia="ko-KR"/>
        </w:rPr>
        <w:t xml:space="preserve"> </w:t>
      </w:r>
      <w:r w:rsidRPr="00033696">
        <w:rPr>
          <w:rFonts w:ascii="Arial" w:eastAsia="바탕" w:hAnsi="Arial" w:cs="Arial"/>
          <w:b/>
          <w:snapToGrid w:val="0"/>
          <w:kern w:val="2"/>
          <w:sz w:val="24"/>
          <w:szCs w:val="24"/>
          <w:lang w:eastAsia="ko-KR"/>
        </w:rPr>
        <w:t xml:space="preserve">Agenda item: </w:t>
      </w:r>
      <w:r w:rsidRPr="00033696">
        <w:rPr>
          <w:rFonts w:ascii="Arial" w:eastAsia="맑은 고딕" w:hAnsi="Arial"/>
          <w:spacing w:val="-4"/>
          <w:kern w:val="2"/>
          <w:sz w:val="24"/>
          <w:szCs w:val="24"/>
          <w:lang w:eastAsia="ko-KR"/>
        </w:rPr>
        <w:t>7.2.4.</w:t>
      </w:r>
      <w:r w:rsidR="00D10D2E">
        <w:rPr>
          <w:rFonts w:ascii="Arial" w:eastAsia="맑은 고딕" w:hAnsi="Arial"/>
          <w:spacing w:val="-4"/>
          <w:kern w:val="2"/>
          <w:sz w:val="24"/>
          <w:szCs w:val="24"/>
          <w:lang w:eastAsia="ko-KR"/>
        </w:rPr>
        <w:t>2.1</w:t>
      </w:r>
    </w:p>
    <w:p w14:paraId="184E9B2B" w14:textId="77777777" w:rsidR="00033696" w:rsidRPr="00033696" w:rsidRDefault="00033696" w:rsidP="00033696">
      <w:pPr>
        <w:widowControl w:val="0"/>
        <w:autoSpaceDE w:val="0"/>
        <w:autoSpaceDN w:val="0"/>
        <w:adjustRightInd w:val="0"/>
        <w:snapToGrid w:val="0"/>
        <w:spacing w:before="0" w:after="0" w:line="360" w:lineRule="auto"/>
        <w:ind w:left="0" w:firstLine="0"/>
        <w:rPr>
          <w:rFonts w:ascii="Arial" w:eastAsia="바탕" w:hAnsi="Arial" w:cs="Arial"/>
          <w:b/>
          <w:snapToGrid w:val="0"/>
          <w:kern w:val="2"/>
          <w:sz w:val="24"/>
          <w:szCs w:val="24"/>
          <w:lang w:eastAsia="ko-KR"/>
        </w:rPr>
      </w:pPr>
      <w:r w:rsidRPr="00033696">
        <w:rPr>
          <w:rFonts w:ascii="Arial" w:eastAsia="바탕" w:hAnsi="Arial" w:cs="Arial"/>
          <w:b/>
          <w:snapToGrid w:val="0"/>
          <w:kern w:val="2"/>
          <w:sz w:val="24"/>
          <w:szCs w:val="24"/>
          <w:lang w:eastAsia="ko-KR"/>
        </w:rPr>
        <w:t>Sourc</w:t>
      </w:r>
      <w:r w:rsidRPr="00033696">
        <w:rPr>
          <w:rFonts w:ascii="Arial" w:eastAsia="바탕" w:hAnsi="Arial" w:cs="Arial" w:hint="eastAsia"/>
          <w:b/>
          <w:snapToGrid w:val="0"/>
          <w:kern w:val="2"/>
          <w:sz w:val="24"/>
          <w:szCs w:val="24"/>
          <w:lang w:eastAsia="ko-KR"/>
        </w:rPr>
        <w:t>e</w:t>
      </w:r>
      <w:r w:rsidRPr="00033696">
        <w:rPr>
          <w:rFonts w:ascii="Arial" w:eastAsia="바탕" w:hAnsi="Arial" w:cs="Arial"/>
          <w:b/>
          <w:snapToGrid w:val="0"/>
          <w:kern w:val="2"/>
          <w:sz w:val="24"/>
          <w:szCs w:val="24"/>
          <w:lang w:eastAsia="ko-KR"/>
        </w:rPr>
        <w:t xml:space="preserve">: </w:t>
      </w:r>
      <w:r w:rsidRPr="00033696">
        <w:rPr>
          <w:rFonts w:ascii="Arial" w:eastAsia="맑은 고딕" w:hAnsi="Arial"/>
          <w:spacing w:val="-4"/>
          <w:kern w:val="2"/>
          <w:sz w:val="24"/>
          <w:szCs w:val="24"/>
          <w:lang w:eastAsia="ko-KR"/>
        </w:rPr>
        <w:t>LG Electronics</w:t>
      </w:r>
    </w:p>
    <w:p w14:paraId="1AA37BAB" w14:textId="0683E9DC" w:rsidR="00033696" w:rsidRPr="00033696" w:rsidRDefault="00033696" w:rsidP="00207748">
      <w:pPr>
        <w:widowControl w:val="0"/>
        <w:autoSpaceDE w:val="0"/>
        <w:autoSpaceDN w:val="0"/>
        <w:adjustRightInd w:val="0"/>
        <w:snapToGrid w:val="0"/>
        <w:spacing w:before="0" w:after="0" w:line="360" w:lineRule="auto"/>
        <w:ind w:left="0" w:firstLine="0"/>
        <w:rPr>
          <w:rFonts w:ascii="Arial" w:eastAsia="바탕" w:hAnsi="Arial" w:cs="Arial"/>
          <w:b/>
          <w:snapToGrid w:val="0"/>
          <w:kern w:val="2"/>
          <w:sz w:val="24"/>
          <w:szCs w:val="24"/>
          <w:lang w:eastAsia="ko-KR"/>
        </w:rPr>
      </w:pPr>
      <w:r w:rsidRPr="00033696">
        <w:rPr>
          <w:rFonts w:ascii="Arial" w:eastAsia="바탕" w:hAnsi="Arial" w:cs="Arial"/>
          <w:b/>
          <w:snapToGrid w:val="0"/>
          <w:kern w:val="2"/>
          <w:sz w:val="24"/>
          <w:szCs w:val="24"/>
          <w:lang w:eastAsia="ko-KR"/>
        </w:rPr>
        <w:t xml:space="preserve">Title: </w:t>
      </w:r>
      <w:r w:rsidR="00C215EB" w:rsidRPr="00C215EB">
        <w:rPr>
          <w:rFonts w:ascii="Arial" w:eastAsia="맑은 고딕" w:hAnsi="Arial"/>
          <w:spacing w:val="-4"/>
          <w:kern w:val="2"/>
          <w:sz w:val="24"/>
          <w:szCs w:val="24"/>
          <w:lang w:eastAsia="ko-KR"/>
        </w:rPr>
        <w:t xml:space="preserve">Discussion on </w:t>
      </w:r>
      <w:r w:rsidR="00CA7C5C" w:rsidRPr="00C215EB">
        <w:rPr>
          <w:rFonts w:ascii="Arial" w:eastAsia="맑은 고딕" w:hAnsi="Arial"/>
          <w:spacing w:val="-4"/>
          <w:kern w:val="2"/>
          <w:sz w:val="24"/>
          <w:szCs w:val="24"/>
          <w:lang w:eastAsia="ko-KR"/>
        </w:rPr>
        <w:t xml:space="preserve">NR sidelink </w:t>
      </w:r>
      <w:r w:rsidR="00C215EB" w:rsidRPr="00C215EB">
        <w:rPr>
          <w:rFonts w:ascii="Arial" w:eastAsia="맑은 고딕" w:hAnsi="Arial"/>
          <w:spacing w:val="-4"/>
          <w:kern w:val="2"/>
          <w:sz w:val="24"/>
          <w:szCs w:val="24"/>
          <w:lang w:eastAsia="ko-KR"/>
        </w:rPr>
        <w:t>resource allocation for Mode 1</w:t>
      </w:r>
    </w:p>
    <w:p w14:paraId="0CCC07B2" w14:textId="77777777" w:rsidR="00207748" w:rsidRPr="00207748" w:rsidRDefault="00033696" w:rsidP="00207748">
      <w:pPr>
        <w:widowControl w:val="0"/>
        <w:autoSpaceDE w:val="0"/>
        <w:autoSpaceDN w:val="0"/>
        <w:adjustRightInd w:val="0"/>
        <w:snapToGrid w:val="0"/>
        <w:spacing w:before="0" w:after="0" w:line="240" w:lineRule="auto"/>
        <w:ind w:left="0" w:firstLine="0"/>
        <w:rPr>
          <w:rFonts w:ascii="Arial" w:eastAsia="바탕" w:hAnsi="Arial" w:cs="Arial"/>
          <w:snapToGrid w:val="0"/>
          <w:kern w:val="2"/>
          <w:sz w:val="24"/>
          <w:szCs w:val="24"/>
          <w:lang w:eastAsia="ko-KR"/>
        </w:rPr>
      </w:pPr>
      <w:r w:rsidRPr="00033696">
        <w:rPr>
          <w:rFonts w:ascii="Arial" w:eastAsia="바탕" w:hAnsi="Arial" w:cs="Arial"/>
          <w:b/>
          <w:snapToGrid w:val="0"/>
          <w:kern w:val="2"/>
          <w:sz w:val="24"/>
          <w:szCs w:val="24"/>
          <w:lang w:eastAsia="ko-KR"/>
        </w:rPr>
        <w:t xml:space="preserve">Document for: </w:t>
      </w:r>
      <w:r w:rsidRPr="00033696">
        <w:rPr>
          <w:rFonts w:ascii="Arial" w:eastAsia="바탕" w:hAnsi="Arial" w:cs="Arial"/>
          <w:snapToGrid w:val="0"/>
          <w:kern w:val="2"/>
          <w:sz w:val="24"/>
          <w:szCs w:val="24"/>
          <w:lang w:eastAsia="ko-KR"/>
        </w:rPr>
        <w:t>Discussion</w:t>
      </w:r>
      <w:r w:rsidRPr="00033696">
        <w:rPr>
          <w:rFonts w:ascii="Arial" w:eastAsia="바탕" w:hAnsi="Arial" w:cs="Arial" w:hint="eastAsia"/>
          <w:snapToGrid w:val="0"/>
          <w:kern w:val="2"/>
          <w:sz w:val="24"/>
          <w:szCs w:val="24"/>
          <w:lang w:eastAsia="ko-KR"/>
        </w:rPr>
        <w:t xml:space="preserve"> and decision</w:t>
      </w:r>
      <w:bookmarkEnd w:id="0"/>
      <w:bookmarkEnd w:id="1"/>
    </w:p>
    <w:p w14:paraId="0A4FF077" w14:textId="77777777" w:rsidR="00033696" w:rsidRDefault="00207748" w:rsidP="00207748">
      <w:pPr>
        <w:widowControl w:val="0"/>
        <w:autoSpaceDE w:val="0"/>
        <w:autoSpaceDN w:val="0"/>
        <w:adjustRightInd w:val="0"/>
        <w:snapToGrid w:val="0"/>
        <w:spacing w:before="0" w:after="0" w:line="240" w:lineRule="auto"/>
        <w:ind w:left="0" w:firstLine="0"/>
        <w:rPr>
          <w:rFonts w:eastAsia="SimSun"/>
          <w:b/>
          <w:kern w:val="32"/>
          <w:lang w:eastAsia="zh-CN"/>
        </w:rPr>
      </w:pPr>
      <w:r w:rsidRPr="00033696">
        <w:rPr>
          <w:rFonts w:ascii="Arial" w:eastAsia="바탕" w:hAnsi="Arial" w:cs="Arial"/>
          <w:b/>
          <w:snapToGrid w:val="0"/>
          <w:kern w:val="2"/>
          <w:sz w:val="24"/>
          <w:szCs w:val="24"/>
          <w:lang w:eastAsia="ko-KR"/>
        </w:rPr>
        <w:t>______________________________________________________________________</w:t>
      </w:r>
    </w:p>
    <w:p w14:paraId="37C8AC92" w14:textId="77777777" w:rsidR="00033696" w:rsidRPr="00033696" w:rsidRDefault="00033696" w:rsidP="007F2778">
      <w:pPr>
        <w:pStyle w:val="1"/>
        <w:numPr>
          <w:ilvl w:val="0"/>
          <w:numId w:val="5"/>
        </w:numPr>
        <w:tabs>
          <w:tab w:val="clear" w:pos="0"/>
          <w:tab w:val="clear" w:pos="425"/>
          <w:tab w:val="num" w:pos="567"/>
          <w:tab w:val="left" w:pos="4962"/>
        </w:tabs>
        <w:spacing w:beforeLines="50" w:before="180" w:afterLines="50" w:after="180" w:line="240" w:lineRule="auto"/>
        <w:ind w:left="567" w:hanging="567"/>
        <w:jc w:val="left"/>
        <w:rPr>
          <w:rFonts w:ascii="Times New Roman" w:eastAsia="SimSun" w:hAnsi="Times New Roman"/>
          <w:b/>
          <w:kern w:val="32"/>
          <w:lang w:eastAsia="zh-CN"/>
        </w:rPr>
      </w:pPr>
      <w:r w:rsidRPr="00033696">
        <w:rPr>
          <w:rFonts w:ascii="Times New Roman" w:eastAsia="SimSun" w:hAnsi="Times New Roman"/>
          <w:b/>
          <w:kern w:val="32"/>
          <w:lang w:eastAsia="zh-CN"/>
        </w:rPr>
        <w:t>Introduction</w:t>
      </w:r>
    </w:p>
    <w:p w14:paraId="3D83C36E" w14:textId="1D1656FE" w:rsidR="00CE57D0" w:rsidRPr="00646189" w:rsidRDefault="00CE57D0" w:rsidP="000B64D0">
      <w:pPr>
        <w:pStyle w:val="LGTdoc"/>
        <w:spacing w:before="100" w:beforeAutospacing="1" w:after="180"/>
        <w:rPr>
          <w:rFonts w:ascii="Calibri" w:hAnsi="Calibri"/>
          <w:szCs w:val="22"/>
        </w:rPr>
      </w:pPr>
      <w:r w:rsidRPr="00646189">
        <w:rPr>
          <w:rFonts w:ascii="Calibri" w:hAnsi="Calibri" w:hint="eastAsia"/>
          <w:szCs w:val="22"/>
        </w:rPr>
        <w:t>In RAN</w:t>
      </w:r>
      <w:r>
        <w:rPr>
          <w:rFonts w:ascii="Calibri" w:hAnsi="Calibri"/>
          <w:szCs w:val="22"/>
        </w:rPr>
        <w:t xml:space="preserve"> WG</w:t>
      </w:r>
      <w:r w:rsidRPr="00646189">
        <w:rPr>
          <w:rFonts w:ascii="Calibri" w:hAnsi="Calibri" w:hint="eastAsia"/>
          <w:szCs w:val="22"/>
        </w:rPr>
        <w:t>1 #</w:t>
      </w:r>
      <w:r w:rsidR="00CE47F6">
        <w:rPr>
          <w:rFonts w:ascii="Calibri" w:hAnsi="Calibri"/>
          <w:szCs w:val="22"/>
        </w:rPr>
        <w:t>100</w:t>
      </w:r>
      <w:r>
        <w:rPr>
          <w:rFonts w:ascii="Calibri" w:hAnsi="Calibri"/>
          <w:szCs w:val="22"/>
        </w:rPr>
        <w:t xml:space="preserve"> </w:t>
      </w:r>
      <w:r w:rsidR="00CE47F6">
        <w:rPr>
          <w:rFonts w:ascii="Calibri" w:hAnsi="Calibri"/>
          <w:szCs w:val="22"/>
        </w:rPr>
        <w:t>e-</w:t>
      </w:r>
      <w:r w:rsidRPr="00646189">
        <w:rPr>
          <w:rFonts w:ascii="Calibri" w:hAnsi="Calibri"/>
          <w:szCs w:val="22"/>
        </w:rPr>
        <w:t>meeting</w:t>
      </w:r>
      <w:r w:rsidRPr="00646189">
        <w:rPr>
          <w:rFonts w:ascii="Calibri" w:hAnsi="Calibri" w:hint="eastAsia"/>
          <w:szCs w:val="22"/>
        </w:rPr>
        <w:t>, the following agreements were made:</w:t>
      </w:r>
    </w:p>
    <w:tbl>
      <w:tblPr>
        <w:tblStyle w:val="a8"/>
        <w:tblW w:w="0" w:type="auto"/>
        <w:tblLook w:val="04A0" w:firstRow="1" w:lastRow="0" w:firstColumn="1" w:lastColumn="0" w:noHBand="0" w:noVBand="1"/>
      </w:tblPr>
      <w:tblGrid>
        <w:gridCol w:w="9628"/>
      </w:tblGrid>
      <w:tr w:rsidR="0069353F" w:rsidRPr="009E3A96" w14:paraId="35FBC1B6" w14:textId="77777777" w:rsidTr="0069353F">
        <w:tc>
          <w:tcPr>
            <w:tcW w:w="9836" w:type="dxa"/>
            <w:tcBorders>
              <w:top w:val="single" w:sz="4" w:space="0" w:color="auto"/>
              <w:left w:val="single" w:sz="4" w:space="0" w:color="auto"/>
              <w:bottom w:val="single" w:sz="4" w:space="0" w:color="auto"/>
              <w:right w:val="single" w:sz="4" w:space="0" w:color="auto"/>
            </w:tcBorders>
            <w:hideMark/>
          </w:tcPr>
          <w:p w14:paraId="11D626F3" w14:textId="77777777" w:rsidR="00D40BBC" w:rsidRPr="00D209D7" w:rsidRDefault="00D40BBC" w:rsidP="00CA44D2">
            <w:pPr>
              <w:spacing w:before="0" w:after="0" w:line="240" w:lineRule="auto"/>
              <w:ind w:left="284"/>
              <w:rPr>
                <w:i/>
                <w:highlight w:val="green"/>
                <w:lang w:eastAsia="x-none"/>
              </w:rPr>
            </w:pPr>
            <w:r w:rsidRPr="00D209D7">
              <w:rPr>
                <w:i/>
                <w:highlight w:val="green"/>
                <w:lang w:eastAsia="x-none"/>
              </w:rPr>
              <w:t xml:space="preserve">Agreements: </w:t>
            </w:r>
          </w:p>
          <w:p w14:paraId="3E6C7B29" w14:textId="451D56BB" w:rsidR="00D40BBC" w:rsidRPr="00D40BBC" w:rsidRDefault="00D40BBC" w:rsidP="00CC072C">
            <w:pPr>
              <w:pStyle w:val="ae"/>
              <w:numPr>
                <w:ilvl w:val="0"/>
                <w:numId w:val="7"/>
              </w:numPr>
              <w:wordWrap/>
              <w:autoSpaceDE/>
              <w:autoSpaceDN/>
              <w:spacing w:before="0" w:line="240" w:lineRule="auto"/>
              <w:ind w:leftChars="0"/>
              <w:contextualSpacing/>
              <w:jc w:val="left"/>
              <w:rPr>
                <w:rFonts w:ascii="Times New Roman" w:eastAsia="DengXian" w:hAnsi="Times New Roman"/>
                <w:i/>
              </w:rPr>
            </w:pPr>
            <w:r w:rsidRPr="00D209D7">
              <w:rPr>
                <w:rFonts w:ascii="Times New Roman" w:eastAsia="DengXian" w:hAnsi="Times New Roman"/>
                <w:i/>
              </w:rPr>
              <w:t>Confirm the working assumption from RAN1#99 with the following update to the formula:</w:t>
            </w: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DL</m:t>
                  </m:r>
                </m:sub>
              </m:sSub>
              <m:r>
                <w:rPr>
                  <w:rFonts w:ascii="Cambria Math" w:eastAsia="DengXian" w:hAnsi="Cambria Math"/>
                </w:rPr>
                <m:t>-</m:t>
              </m:r>
              <m:f>
                <m:fPr>
                  <m:ctrlPr>
                    <w:rPr>
                      <w:rFonts w:ascii="Cambria Math" w:eastAsia="DengXian" w:hAnsi="Cambria Math"/>
                      <w:i/>
                    </w:rPr>
                  </m:ctrlPr>
                </m:fPr>
                <m:num>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TA</m:t>
                      </m:r>
                    </m:sub>
                  </m:sSub>
                </m:num>
                <m:den>
                  <m:r>
                    <w:rPr>
                      <w:rFonts w:ascii="Cambria Math" w:eastAsia="DengXian" w:hAnsi="Cambria Math"/>
                    </w:rPr>
                    <m:t>2</m:t>
                  </m:r>
                </m:den>
              </m:f>
              <m:r>
                <w:rPr>
                  <w:rFonts w:ascii="Cambria Math" w:eastAsia="DengXian" w:hAnsi="Cambria Math"/>
                </w:rPr>
                <m:t>+m×</m:t>
              </m:r>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slot</m:t>
                  </m:r>
                </m:sub>
              </m:sSub>
            </m:oMath>
          </w:p>
          <w:p w14:paraId="62BDAFFB" w14:textId="77777777" w:rsidR="00D40BBC" w:rsidRPr="00D209D7" w:rsidRDefault="00D40BBC" w:rsidP="00CA44D2">
            <w:pPr>
              <w:spacing w:before="0" w:after="0" w:line="240" w:lineRule="auto"/>
              <w:ind w:left="284"/>
              <w:rPr>
                <w:i/>
                <w:highlight w:val="green"/>
                <w:lang w:eastAsia="x-none"/>
              </w:rPr>
            </w:pPr>
            <w:r w:rsidRPr="00D209D7">
              <w:rPr>
                <w:i/>
                <w:highlight w:val="green"/>
                <w:lang w:eastAsia="x-none"/>
              </w:rPr>
              <w:t>Agreements:</w:t>
            </w:r>
          </w:p>
          <w:p w14:paraId="22151317" w14:textId="77777777" w:rsidR="00D40BBC" w:rsidRPr="00D209D7" w:rsidRDefault="00D40BBC" w:rsidP="00CC072C">
            <w:pPr>
              <w:pStyle w:val="ae"/>
              <w:numPr>
                <w:ilvl w:val="0"/>
                <w:numId w:val="7"/>
              </w:numPr>
              <w:wordWrap/>
              <w:autoSpaceDE/>
              <w:autoSpaceDN/>
              <w:spacing w:before="0" w:line="240" w:lineRule="auto"/>
              <w:ind w:leftChars="0"/>
              <w:contextualSpacing/>
              <w:jc w:val="left"/>
              <w:rPr>
                <w:rFonts w:ascii="Times New Roman" w:eastAsia="DengXian" w:hAnsi="Times New Roman"/>
                <w:i/>
              </w:rPr>
            </w:pPr>
            <w:r w:rsidRPr="00D209D7">
              <w:rPr>
                <w:rFonts w:ascii="Times New Roman" w:eastAsia="DengXian" w:hAnsi="Times New Roman"/>
                <w:i/>
              </w:rPr>
              <w:t>The working assumption from RAN1#99 is confirmed.</w:t>
            </w:r>
          </w:p>
          <w:p w14:paraId="5881E65B" w14:textId="3AD675F9" w:rsidR="00D40BBC" w:rsidRPr="00D40BBC" w:rsidRDefault="00D40BBC" w:rsidP="00CC072C">
            <w:pPr>
              <w:pStyle w:val="ae"/>
              <w:numPr>
                <w:ilvl w:val="0"/>
                <w:numId w:val="7"/>
              </w:numPr>
              <w:wordWrap/>
              <w:autoSpaceDE/>
              <w:autoSpaceDN/>
              <w:spacing w:before="0" w:line="240" w:lineRule="auto"/>
              <w:ind w:leftChars="0"/>
              <w:contextualSpacing/>
              <w:jc w:val="left"/>
              <w:rPr>
                <w:rFonts w:ascii="Times New Roman" w:eastAsia="DengXian" w:hAnsi="Times New Roman"/>
                <w:i/>
              </w:rPr>
            </w:pPr>
            <w:r w:rsidRPr="00D209D7">
              <w:rPr>
                <w:rFonts w:ascii="Times New Roman" w:eastAsia="DengXian" w:hAnsi="Times New Roman"/>
                <w:i/>
              </w:rPr>
              <w:t>To derive the time of SL HARQ-ACK to the gNB the timing of Uu is used (i.e., assuming that the SL and the Uu timing are the same).</w:t>
            </w:r>
          </w:p>
          <w:p w14:paraId="0A6F0641" w14:textId="77777777" w:rsidR="00D40BBC" w:rsidRPr="00D209D7" w:rsidRDefault="00D40BBC" w:rsidP="00CA44D2">
            <w:pPr>
              <w:spacing w:before="0" w:after="0" w:line="240" w:lineRule="auto"/>
              <w:ind w:left="284"/>
              <w:rPr>
                <w:i/>
                <w:highlight w:val="green"/>
                <w:lang w:eastAsia="x-none"/>
              </w:rPr>
            </w:pPr>
            <w:r w:rsidRPr="00D209D7">
              <w:rPr>
                <w:i/>
                <w:highlight w:val="green"/>
                <w:lang w:eastAsia="x-none"/>
              </w:rPr>
              <w:t>Agreements:</w:t>
            </w:r>
          </w:p>
          <w:p w14:paraId="604FB33E" w14:textId="77777777" w:rsidR="00D40BBC" w:rsidRPr="00D209D7" w:rsidRDefault="00D40BBC" w:rsidP="00CC072C">
            <w:pPr>
              <w:pStyle w:val="ae"/>
              <w:numPr>
                <w:ilvl w:val="0"/>
                <w:numId w:val="7"/>
              </w:numPr>
              <w:wordWrap/>
              <w:autoSpaceDE/>
              <w:autoSpaceDN/>
              <w:spacing w:before="0" w:line="240" w:lineRule="auto"/>
              <w:ind w:leftChars="0"/>
              <w:contextualSpacing/>
              <w:jc w:val="left"/>
              <w:rPr>
                <w:rFonts w:ascii="Times New Roman" w:eastAsia="DengXian" w:hAnsi="Times New Roman"/>
                <w:i/>
              </w:rPr>
            </w:pPr>
            <w:r w:rsidRPr="00D209D7">
              <w:rPr>
                <w:rFonts w:ascii="Times New Roman" w:eastAsia="DengXian" w:hAnsi="Times New Roman"/>
                <w:i/>
              </w:rPr>
              <w:t>Only one new TB can be transmitted in one period of the configured grant.</w:t>
            </w:r>
            <w:r w:rsidRPr="00D209D7">
              <w:rPr>
                <w:rFonts w:ascii="Times New Roman" w:eastAsia="DengXian" w:hAnsi="Times New Roman" w:hint="eastAsia"/>
                <w:i/>
              </w:rPr>
              <w:t xml:space="preserve"> </w:t>
            </w:r>
          </w:p>
          <w:p w14:paraId="6C9C443C" w14:textId="77777777" w:rsidR="00D40BBC" w:rsidRPr="00D209D7" w:rsidRDefault="00D40BBC" w:rsidP="00CC072C">
            <w:pPr>
              <w:pStyle w:val="ae"/>
              <w:numPr>
                <w:ilvl w:val="1"/>
                <w:numId w:val="7"/>
              </w:numPr>
              <w:wordWrap/>
              <w:autoSpaceDE/>
              <w:autoSpaceDN/>
              <w:spacing w:before="0" w:line="240" w:lineRule="auto"/>
              <w:ind w:leftChars="0"/>
              <w:contextualSpacing/>
              <w:jc w:val="left"/>
              <w:rPr>
                <w:rFonts w:ascii="Times New Roman" w:eastAsia="DengXian" w:hAnsi="Times New Roman"/>
                <w:i/>
              </w:rPr>
            </w:pPr>
            <w:r w:rsidRPr="00D209D7">
              <w:rPr>
                <w:rFonts w:ascii="Times New Roman" w:eastAsia="DengXian" w:hAnsi="Times New Roman"/>
                <w:i/>
              </w:rPr>
              <w:t>FFS any issue with retransmission spanning multiple periods</w:t>
            </w:r>
          </w:p>
          <w:p w14:paraId="172A95BF" w14:textId="72B0BAE5" w:rsidR="00D40BBC" w:rsidRPr="00D40BBC" w:rsidRDefault="00D40BBC" w:rsidP="00CC072C">
            <w:pPr>
              <w:pStyle w:val="ae"/>
              <w:numPr>
                <w:ilvl w:val="0"/>
                <w:numId w:val="7"/>
              </w:numPr>
              <w:wordWrap/>
              <w:autoSpaceDE/>
              <w:autoSpaceDN/>
              <w:spacing w:before="0" w:line="240" w:lineRule="auto"/>
              <w:ind w:leftChars="0"/>
              <w:contextualSpacing/>
              <w:jc w:val="left"/>
              <w:rPr>
                <w:rFonts w:ascii="Times New Roman" w:eastAsia="DengXian" w:hAnsi="Times New Roman"/>
                <w:i/>
              </w:rPr>
            </w:pPr>
            <w:r w:rsidRPr="00D209D7">
              <w:rPr>
                <w:rFonts w:ascii="Times New Roman" w:eastAsia="DengXian" w:hAnsi="Times New Roman"/>
                <w:i/>
              </w:rPr>
              <w:t xml:space="preserve">The DCI scheduling the retransmissions uses the HARQ process ID corresponding to the first transmission of the TB, as agreed for </w:t>
            </w:r>
            <w:r w:rsidRPr="002048FA">
              <w:rPr>
                <w:rFonts w:ascii="Times New Roman" w:eastAsia="DengXian" w:hAnsi="Times New Roman"/>
                <w:i/>
              </w:rPr>
              <w:t>Q2.</w:t>
            </w:r>
          </w:p>
          <w:p w14:paraId="57BF7F7A" w14:textId="77777777" w:rsidR="00D40BBC" w:rsidRPr="00D209D7" w:rsidRDefault="00D40BBC" w:rsidP="00CA44D2">
            <w:pPr>
              <w:spacing w:before="0" w:after="0" w:line="240" w:lineRule="auto"/>
              <w:ind w:left="284"/>
              <w:rPr>
                <w:i/>
                <w:highlight w:val="green"/>
                <w:lang w:eastAsia="x-none"/>
              </w:rPr>
            </w:pPr>
            <w:r w:rsidRPr="00D209D7">
              <w:rPr>
                <w:i/>
                <w:highlight w:val="green"/>
                <w:lang w:eastAsia="x-none"/>
              </w:rPr>
              <w:t>Agreements:</w:t>
            </w:r>
          </w:p>
          <w:p w14:paraId="1B35CB73" w14:textId="7ABA10B8" w:rsidR="00D40BBC" w:rsidRPr="00D40BBC" w:rsidRDefault="00D40BBC" w:rsidP="00CC072C">
            <w:pPr>
              <w:pStyle w:val="ae"/>
              <w:numPr>
                <w:ilvl w:val="0"/>
                <w:numId w:val="7"/>
              </w:numPr>
              <w:wordWrap/>
              <w:autoSpaceDE/>
              <w:autoSpaceDN/>
              <w:spacing w:before="0" w:line="240" w:lineRule="auto"/>
              <w:ind w:leftChars="0"/>
              <w:contextualSpacing/>
              <w:jc w:val="left"/>
              <w:rPr>
                <w:rFonts w:ascii="Times New Roman" w:eastAsia="DengXian" w:hAnsi="Times New Roman"/>
                <w:i/>
              </w:rPr>
            </w:pPr>
            <w:r w:rsidRPr="00D209D7">
              <w:rPr>
                <w:rFonts w:ascii="Times New Roman" w:eastAsia="DengXian" w:hAnsi="Times New Roman"/>
                <w:i/>
              </w:rPr>
              <w:t>The specification supports having multiple HARQ ID processes for a given SL configured grant.</w:t>
            </w:r>
          </w:p>
          <w:p w14:paraId="79CAB658" w14:textId="77777777" w:rsidR="00D40BBC" w:rsidRPr="00D209D7" w:rsidRDefault="00D40BBC" w:rsidP="00CA44D2">
            <w:pPr>
              <w:spacing w:before="0" w:after="0" w:line="240" w:lineRule="auto"/>
              <w:ind w:left="284"/>
              <w:rPr>
                <w:i/>
                <w:highlight w:val="green"/>
                <w:lang w:eastAsia="x-none"/>
              </w:rPr>
            </w:pPr>
            <w:r w:rsidRPr="00D209D7">
              <w:rPr>
                <w:i/>
                <w:highlight w:val="green"/>
                <w:lang w:eastAsia="x-none"/>
              </w:rPr>
              <w:t>Agreements</w:t>
            </w:r>
            <w:r>
              <w:rPr>
                <w:i/>
                <w:highlight w:val="green"/>
                <w:lang w:eastAsia="x-none"/>
              </w:rPr>
              <w:t xml:space="preserve"> (</w:t>
            </w:r>
            <w:r w:rsidRPr="002048FA">
              <w:rPr>
                <w:i/>
                <w:highlight w:val="green"/>
                <w:lang w:eastAsia="x-none"/>
              </w:rPr>
              <w:t>Q2</w:t>
            </w:r>
            <w:r>
              <w:rPr>
                <w:i/>
                <w:highlight w:val="green"/>
                <w:lang w:eastAsia="x-none"/>
              </w:rPr>
              <w:t>)</w:t>
            </w:r>
            <w:r w:rsidRPr="00D209D7">
              <w:rPr>
                <w:i/>
                <w:highlight w:val="green"/>
                <w:lang w:eastAsia="x-none"/>
              </w:rPr>
              <w:t>:</w:t>
            </w:r>
          </w:p>
          <w:p w14:paraId="70C23751" w14:textId="77777777" w:rsidR="00D40BBC" w:rsidRPr="00D209D7" w:rsidRDefault="00D40BBC" w:rsidP="00CC072C">
            <w:pPr>
              <w:pStyle w:val="ae"/>
              <w:numPr>
                <w:ilvl w:val="0"/>
                <w:numId w:val="7"/>
              </w:numPr>
              <w:wordWrap/>
              <w:autoSpaceDE/>
              <w:autoSpaceDN/>
              <w:spacing w:before="0" w:line="240" w:lineRule="auto"/>
              <w:ind w:leftChars="0"/>
              <w:contextualSpacing/>
              <w:jc w:val="left"/>
              <w:rPr>
                <w:rFonts w:ascii="Times New Roman" w:eastAsia="DengXian" w:hAnsi="Times New Roman"/>
                <w:i/>
              </w:rPr>
            </w:pPr>
            <w:r w:rsidRPr="00D209D7">
              <w:rPr>
                <w:rFonts w:ascii="Times New Roman" w:eastAsia="DengXian" w:hAnsi="Times New Roman"/>
                <w:i/>
              </w:rPr>
              <w:t>The HARQ process ID for each transmission in a resource corresponding to a SL configured grant is determined based on the formula used for UL configured grants.</w:t>
            </w:r>
            <w:r w:rsidRPr="00D209D7">
              <w:rPr>
                <w:rFonts w:ascii="Times New Roman" w:eastAsia="DengXian" w:hAnsi="Times New Roman" w:hint="eastAsia"/>
                <w:i/>
              </w:rPr>
              <w:t xml:space="preserve"> </w:t>
            </w:r>
          </w:p>
          <w:p w14:paraId="65D10740" w14:textId="77777777" w:rsidR="00D40BBC" w:rsidRPr="00D209D7" w:rsidRDefault="00D40BBC" w:rsidP="00CC072C">
            <w:pPr>
              <w:pStyle w:val="ae"/>
              <w:numPr>
                <w:ilvl w:val="1"/>
                <w:numId w:val="7"/>
              </w:numPr>
              <w:wordWrap/>
              <w:autoSpaceDE/>
              <w:autoSpaceDN/>
              <w:spacing w:before="0" w:line="240" w:lineRule="auto"/>
              <w:ind w:leftChars="0"/>
              <w:contextualSpacing/>
              <w:jc w:val="left"/>
              <w:rPr>
                <w:rFonts w:ascii="Times New Roman" w:eastAsia="DengXian" w:hAnsi="Times New Roman"/>
                <w:i/>
              </w:rPr>
            </w:pPr>
            <w:r w:rsidRPr="00D209D7">
              <w:rPr>
                <w:rFonts w:ascii="Times New Roman" w:eastAsia="DengXian" w:hAnsi="Times New Roman"/>
                <w:i/>
              </w:rPr>
              <w:t>The mapping with the values of HPN in SCI is fixed for a TB, and is up to UE implementation.</w:t>
            </w:r>
          </w:p>
          <w:p w14:paraId="43F34845" w14:textId="4F20557C" w:rsidR="00D40BBC" w:rsidRPr="00D40BBC" w:rsidRDefault="00D40BBC" w:rsidP="00CA44D2">
            <w:pPr>
              <w:pStyle w:val="ae"/>
              <w:wordWrap/>
              <w:spacing w:before="0" w:line="240" w:lineRule="auto"/>
              <w:ind w:leftChars="0" w:left="720"/>
              <w:contextualSpacing/>
              <w:rPr>
                <w:rFonts w:ascii="Times New Roman" w:eastAsia="DengXian" w:hAnsi="Times New Roman"/>
                <w:i/>
              </w:rPr>
            </w:pPr>
            <w:r w:rsidRPr="00D209D7">
              <w:rPr>
                <w:rFonts w:ascii="Times New Roman" w:eastAsia="DengXian" w:hAnsi="Times New Roman"/>
                <w:i/>
              </w:rPr>
              <w:t>Note: This corresponds to the HARQ process ID for the interaction between gNB and UE, if any distinction is made.</w:t>
            </w:r>
          </w:p>
          <w:p w14:paraId="6728475F" w14:textId="77777777" w:rsidR="00D40BBC" w:rsidRPr="00D209D7" w:rsidRDefault="00D40BBC" w:rsidP="00CA44D2">
            <w:pPr>
              <w:spacing w:before="0" w:after="0" w:line="240" w:lineRule="auto"/>
              <w:ind w:left="284"/>
              <w:rPr>
                <w:i/>
                <w:highlight w:val="green"/>
                <w:lang w:eastAsia="x-none"/>
              </w:rPr>
            </w:pPr>
            <w:r w:rsidRPr="00D209D7">
              <w:rPr>
                <w:i/>
                <w:highlight w:val="green"/>
                <w:lang w:eastAsia="x-none"/>
              </w:rPr>
              <w:t>Agreements:</w:t>
            </w:r>
          </w:p>
          <w:p w14:paraId="0F46EC38" w14:textId="77777777" w:rsidR="00D40BBC" w:rsidRPr="00D209D7" w:rsidRDefault="00D40BBC" w:rsidP="00CC072C">
            <w:pPr>
              <w:pStyle w:val="ae"/>
              <w:numPr>
                <w:ilvl w:val="0"/>
                <w:numId w:val="7"/>
              </w:numPr>
              <w:wordWrap/>
              <w:autoSpaceDE/>
              <w:autoSpaceDN/>
              <w:spacing w:before="0" w:line="240" w:lineRule="auto"/>
              <w:ind w:leftChars="0"/>
              <w:contextualSpacing/>
              <w:jc w:val="left"/>
              <w:rPr>
                <w:rFonts w:ascii="Times New Roman" w:eastAsia="DengXian" w:hAnsi="Times New Roman"/>
                <w:i/>
              </w:rPr>
            </w:pPr>
            <w:r w:rsidRPr="00D209D7">
              <w:rPr>
                <w:rFonts w:ascii="Times New Roman" w:eastAsia="DengXian" w:hAnsi="Times New Roman"/>
                <w:i/>
              </w:rPr>
              <w:t>The mapping between the values of HPN signaled in DCI and HPN signaled in SCI is fixed for a TB, and is up to UE implementation.</w:t>
            </w:r>
          </w:p>
          <w:p w14:paraId="2EE0D89E" w14:textId="77777777" w:rsidR="00D40BBC" w:rsidRPr="00D209D7" w:rsidRDefault="00D40BBC" w:rsidP="00CC072C">
            <w:pPr>
              <w:pStyle w:val="ae"/>
              <w:numPr>
                <w:ilvl w:val="0"/>
                <w:numId w:val="7"/>
              </w:numPr>
              <w:wordWrap/>
              <w:autoSpaceDE/>
              <w:autoSpaceDN/>
              <w:spacing w:before="0" w:line="240" w:lineRule="auto"/>
              <w:ind w:leftChars="0"/>
              <w:contextualSpacing/>
              <w:jc w:val="left"/>
              <w:rPr>
                <w:rFonts w:ascii="Times New Roman" w:eastAsia="DengXian" w:hAnsi="Times New Roman"/>
                <w:i/>
              </w:rPr>
            </w:pPr>
            <w:r w:rsidRPr="00D209D7">
              <w:rPr>
                <w:rFonts w:ascii="Times New Roman" w:eastAsia="DengXian" w:hAnsi="Times New Roman"/>
                <w:i/>
              </w:rPr>
              <w:t>For dynamic grant, the toggling of NDI in DCI is used as the toggling of NDI in SCI for the first SL transmission scheduled by the DCI. The SCI for the remaining transmissions scheduled by the DCI, if any, have the NDI untoggled with respect to the first SL transmission.</w:t>
            </w:r>
          </w:p>
          <w:p w14:paraId="56055FC2" w14:textId="46D31E46" w:rsidR="00D40BBC" w:rsidRPr="00D40BBC" w:rsidRDefault="00D40BBC" w:rsidP="00CC072C">
            <w:pPr>
              <w:pStyle w:val="ae"/>
              <w:numPr>
                <w:ilvl w:val="0"/>
                <w:numId w:val="7"/>
              </w:numPr>
              <w:wordWrap/>
              <w:autoSpaceDE/>
              <w:autoSpaceDN/>
              <w:spacing w:before="0" w:line="240" w:lineRule="auto"/>
              <w:ind w:leftChars="0"/>
              <w:contextualSpacing/>
              <w:jc w:val="left"/>
              <w:rPr>
                <w:rFonts w:ascii="Times New Roman" w:eastAsia="DengXian" w:hAnsi="Times New Roman"/>
                <w:i/>
              </w:rPr>
            </w:pPr>
            <w:r w:rsidRPr="00D209D7">
              <w:rPr>
                <w:rFonts w:ascii="Times New Roman" w:eastAsia="DengXian" w:hAnsi="Times New Roman"/>
                <w:i/>
              </w:rPr>
              <w:t>FFS NDI in SCI for PUCCH ACK-NACK error cases</w:t>
            </w:r>
          </w:p>
          <w:p w14:paraId="27377BAF" w14:textId="77777777" w:rsidR="00D40BBC" w:rsidRPr="00D209D7" w:rsidRDefault="00D40BBC" w:rsidP="00CA44D2">
            <w:pPr>
              <w:spacing w:before="0" w:after="0" w:line="240" w:lineRule="auto"/>
              <w:ind w:left="284"/>
              <w:rPr>
                <w:i/>
                <w:highlight w:val="green"/>
                <w:lang w:eastAsia="x-none"/>
              </w:rPr>
            </w:pPr>
            <w:r w:rsidRPr="00D209D7">
              <w:rPr>
                <w:i/>
                <w:highlight w:val="green"/>
                <w:lang w:eastAsia="x-none"/>
              </w:rPr>
              <w:lastRenderedPageBreak/>
              <w:t>Agreements</w:t>
            </w:r>
            <w:r>
              <w:rPr>
                <w:i/>
                <w:highlight w:val="green"/>
                <w:lang w:eastAsia="x-none"/>
              </w:rPr>
              <w:t xml:space="preserve"> </w:t>
            </w:r>
            <w:r w:rsidRPr="002048FA">
              <w:rPr>
                <w:i/>
                <w:highlight w:val="green"/>
                <w:lang w:eastAsia="x-none"/>
              </w:rPr>
              <w:t>(Q1):</w:t>
            </w:r>
          </w:p>
          <w:p w14:paraId="1690A9C4" w14:textId="77777777" w:rsidR="00D40BBC" w:rsidRPr="00D209D7" w:rsidRDefault="00D40BBC" w:rsidP="00CC072C">
            <w:pPr>
              <w:pStyle w:val="ae"/>
              <w:numPr>
                <w:ilvl w:val="0"/>
                <w:numId w:val="7"/>
              </w:numPr>
              <w:wordWrap/>
              <w:autoSpaceDE/>
              <w:autoSpaceDN/>
              <w:spacing w:before="0" w:line="240" w:lineRule="auto"/>
              <w:ind w:leftChars="0"/>
              <w:contextualSpacing/>
              <w:jc w:val="left"/>
              <w:rPr>
                <w:rFonts w:ascii="Times New Roman" w:eastAsia="DengXian" w:hAnsi="Times New Roman"/>
                <w:i/>
              </w:rPr>
            </w:pPr>
            <w:r w:rsidRPr="00D209D7">
              <w:rPr>
                <w:rFonts w:ascii="Times New Roman" w:eastAsia="DengXian" w:hAnsi="Times New Roman"/>
                <w:i/>
              </w:rPr>
              <w:t>The TX UE reports NACK to the gNB in the following cases:</w:t>
            </w:r>
            <w:r w:rsidRPr="00D209D7">
              <w:rPr>
                <w:rFonts w:ascii="Times New Roman" w:eastAsia="DengXian" w:hAnsi="Times New Roman" w:hint="eastAsia"/>
                <w:i/>
              </w:rPr>
              <w:t xml:space="preserve"> </w:t>
            </w:r>
          </w:p>
          <w:p w14:paraId="46CD78BA" w14:textId="77777777" w:rsidR="00D40BBC" w:rsidRPr="00D209D7" w:rsidRDefault="00D40BBC" w:rsidP="00CC072C">
            <w:pPr>
              <w:pStyle w:val="ae"/>
              <w:numPr>
                <w:ilvl w:val="1"/>
                <w:numId w:val="7"/>
              </w:numPr>
              <w:wordWrap/>
              <w:autoSpaceDE/>
              <w:autoSpaceDN/>
              <w:spacing w:before="0" w:line="240" w:lineRule="auto"/>
              <w:ind w:leftChars="0"/>
              <w:contextualSpacing/>
              <w:jc w:val="left"/>
              <w:rPr>
                <w:rFonts w:ascii="Times New Roman" w:eastAsia="DengXian" w:hAnsi="Times New Roman"/>
                <w:i/>
              </w:rPr>
            </w:pPr>
            <w:r w:rsidRPr="00D209D7">
              <w:rPr>
                <w:rFonts w:ascii="Times New Roman" w:eastAsia="DengXian" w:hAnsi="Times New Roman"/>
                <w:i/>
              </w:rPr>
              <w:t>When it does not transmit the corresponding PSCCH/PSSCH due to intra-UE prioritization.</w:t>
            </w:r>
          </w:p>
          <w:p w14:paraId="572EC4F6" w14:textId="0C230E35" w:rsidR="00D40BBC" w:rsidRPr="00D40BBC" w:rsidRDefault="00D40BBC" w:rsidP="00CC072C">
            <w:pPr>
              <w:pStyle w:val="ae"/>
              <w:numPr>
                <w:ilvl w:val="1"/>
                <w:numId w:val="7"/>
              </w:numPr>
              <w:wordWrap/>
              <w:autoSpaceDE/>
              <w:autoSpaceDN/>
              <w:spacing w:before="0" w:line="240" w:lineRule="auto"/>
              <w:ind w:leftChars="0"/>
              <w:contextualSpacing/>
              <w:jc w:val="left"/>
              <w:rPr>
                <w:rFonts w:ascii="Times New Roman" w:eastAsia="DengXian" w:hAnsi="Times New Roman"/>
                <w:i/>
              </w:rPr>
            </w:pPr>
            <w:r w:rsidRPr="00D209D7">
              <w:rPr>
                <w:rFonts w:ascii="Times New Roman" w:eastAsia="DengXian" w:hAnsi="Times New Roman"/>
                <w:i/>
              </w:rPr>
              <w:t>When it does not receive the corresponding PSFCH due to intra-UE prioritization.</w:t>
            </w:r>
          </w:p>
          <w:p w14:paraId="3846E4D7" w14:textId="77777777" w:rsidR="00D40BBC" w:rsidRPr="00D209D7" w:rsidRDefault="00D40BBC" w:rsidP="00CA44D2">
            <w:pPr>
              <w:spacing w:before="0" w:after="0" w:line="240" w:lineRule="auto"/>
              <w:ind w:left="284"/>
              <w:rPr>
                <w:i/>
                <w:highlight w:val="green"/>
                <w:lang w:eastAsia="x-none"/>
              </w:rPr>
            </w:pPr>
            <w:r w:rsidRPr="00D209D7">
              <w:rPr>
                <w:i/>
                <w:highlight w:val="green"/>
                <w:lang w:eastAsia="x-none"/>
              </w:rPr>
              <w:t>Agreements:</w:t>
            </w:r>
          </w:p>
          <w:p w14:paraId="495331C8" w14:textId="0E3CF151" w:rsidR="00D40BBC" w:rsidRPr="00D40BBC" w:rsidRDefault="00D40BBC" w:rsidP="00CC072C">
            <w:pPr>
              <w:pStyle w:val="ae"/>
              <w:numPr>
                <w:ilvl w:val="0"/>
                <w:numId w:val="7"/>
              </w:numPr>
              <w:wordWrap/>
              <w:autoSpaceDE/>
              <w:autoSpaceDN/>
              <w:spacing w:before="0" w:line="240" w:lineRule="auto"/>
              <w:ind w:leftChars="0"/>
              <w:contextualSpacing/>
              <w:jc w:val="left"/>
              <w:rPr>
                <w:rFonts w:ascii="Times New Roman" w:eastAsia="DengXian" w:hAnsi="Times New Roman"/>
                <w:i/>
              </w:rPr>
            </w:pPr>
            <w:r w:rsidRPr="00D209D7">
              <w:rPr>
                <w:rFonts w:ascii="Times New Roman" w:eastAsia="DengXian" w:hAnsi="Times New Roman"/>
                <w:i/>
              </w:rPr>
              <w:t>For groupcast option 2 in the case where there are multiple PSFCHs corresponding to multiple PSCCH/PSSCH transmissions of a single TB, the TX UE reports ACK to the gNB if it has received ACK at least once from each RX UE. Otherwise, it reports NACK to the gNB.</w:t>
            </w:r>
          </w:p>
          <w:p w14:paraId="17A99A67" w14:textId="77777777" w:rsidR="00D40BBC" w:rsidRPr="00D209D7" w:rsidRDefault="00D40BBC" w:rsidP="00CA44D2">
            <w:pPr>
              <w:spacing w:before="0" w:after="0" w:line="240" w:lineRule="auto"/>
              <w:ind w:left="284"/>
              <w:rPr>
                <w:i/>
                <w:highlight w:val="green"/>
                <w:lang w:eastAsia="x-none"/>
              </w:rPr>
            </w:pPr>
            <w:r w:rsidRPr="00D209D7">
              <w:rPr>
                <w:i/>
                <w:highlight w:val="green"/>
                <w:lang w:eastAsia="x-none"/>
              </w:rPr>
              <w:t>Agreements:</w:t>
            </w:r>
          </w:p>
          <w:p w14:paraId="54D06A06" w14:textId="7A27711F" w:rsidR="00D40BBC" w:rsidRPr="00D40BBC" w:rsidRDefault="00D40BBC" w:rsidP="00CC072C">
            <w:pPr>
              <w:pStyle w:val="ae"/>
              <w:numPr>
                <w:ilvl w:val="0"/>
                <w:numId w:val="7"/>
              </w:numPr>
              <w:wordWrap/>
              <w:autoSpaceDE/>
              <w:autoSpaceDN/>
              <w:spacing w:before="0" w:line="240" w:lineRule="auto"/>
              <w:ind w:leftChars="0"/>
              <w:contextualSpacing/>
              <w:jc w:val="left"/>
              <w:rPr>
                <w:rFonts w:ascii="Times New Roman" w:eastAsia="DengXian" w:hAnsi="Times New Roman"/>
                <w:i/>
              </w:rPr>
            </w:pPr>
            <w:r w:rsidRPr="00D209D7">
              <w:rPr>
                <w:rFonts w:ascii="Times New Roman" w:eastAsia="DengXian" w:hAnsi="Times New Roman"/>
                <w:i/>
              </w:rPr>
              <w:t>For groupcast option 2, the TX UE reports NACK to the gNB when it does not detect some expected PSFCH.</w:t>
            </w:r>
          </w:p>
          <w:p w14:paraId="5A80434B" w14:textId="77777777" w:rsidR="00D40BBC" w:rsidRPr="00D209D7" w:rsidRDefault="00D40BBC" w:rsidP="00CA44D2">
            <w:pPr>
              <w:spacing w:before="0" w:after="0" w:line="240" w:lineRule="auto"/>
              <w:ind w:left="284"/>
              <w:rPr>
                <w:i/>
                <w:highlight w:val="green"/>
                <w:lang w:eastAsia="x-none"/>
              </w:rPr>
            </w:pPr>
            <w:r w:rsidRPr="00D209D7">
              <w:rPr>
                <w:i/>
                <w:highlight w:val="green"/>
                <w:lang w:eastAsia="x-none"/>
              </w:rPr>
              <w:t>Agreements:</w:t>
            </w:r>
          </w:p>
          <w:p w14:paraId="05A2694B" w14:textId="77777777" w:rsidR="00D40BBC" w:rsidRDefault="00D40BBC" w:rsidP="00CC072C">
            <w:pPr>
              <w:pStyle w:val="ae"/>
              <w:numPr>
                <w:ilvl w:val="0"/>
                <w:numId w:val="7"/>
              </w:numPr>
              <w:wordWrap/>
              <w:autoSpaceDE/>
              <w:autoSpaceDN/>
              <w:spacing w:before="0" w:line="240" w:lineRule="auto"/>
              <w:ind w:leftChars="0"/>
              <w:contextualSpacing/>
              <w:jc w:val="left"/>
              <w:rPr>
                <w:rFonts w:ascii="Times New Roman" w:eastAsia="DengXian" w:hAnsi="Times New Roman"/>
                <w:i/>
              </w:rPr>
            </w:pPr>
            <w:r w:rsidRPr="00D209D7">
              <w:rPr>
                <w:rFonts w:ascii="Times New Roman" w:eastAsia="DengXian" w:hAnsi="Times New Roman"/>
                <w:i/>
              </w:rPr>
              <w:t>For configured grant, the TX UE reports ACK to the gNB in case no PSCCH/PSSCH is transmitted in a set of resources.</w:t>
            </w:r>
          </w:p>
          <w:p w14:paraId="2C72C125" w14:textId="40975AC5" w:rsidR="00D40BBC" w:rsidRPr="00D40BBC" w:rsidRDefault="00D40BBC" w:rsidP="00CC072C">
            <w:pPr>
              <w:pStyle w:val="ae"/>
              <w:numPr>
                <w:ilvl w:val="0"/>
                <w:numId w:val="7"/>
              </w:numPr>
              <w:wordWrap/>
              <w:autoSpaceDE/>
              <w:autoSpaceDN/>
              <w:spacing w:before="0" w:line="240" w:lineRule="auto"/>
              <w:ind w:leftChars="0"/>
              <w:contextualSpacing/>
              <w:jc w:val="left"/>
              <w:rPr>
                <w:rFonts w:ascii="Times New Roman" w:eastAsia="DengXian" w:hAnsi="Times New Roman"/>
                <w:i/>
              </w:rPr>
            </w:pPr>
            <w:r w:rsidRPr="00343760">
              <w:rPr>
                <w:rFonts w:ascii="Times New Roman" w:eastAsia="DengXian" w:hAnsi="Times New Roman"/>
                <w:i/>
              </w:rPr>
              <w:t xml:space="preserve">NOTE: The rule in </w:t>
            </w:r>
            <w:r w:rsidRPr="002048FA">
              <w:rPr>
                <w:rFonts w:ascii="Times New Roman" w:eastAsia="DengXian" w:hAnsi="Times New Roman"/>
                <w:i/>
              </w:rPr>
              <w:t>Q1</w:t>
            </w:r>
            <w:r w:rsidRPr="00343760">
              <w:rPr>
                <w:rFonts w:ascii="Times New Roman" w:eastAsia="DengXian" w:hAnsi="Times New Roman"/>
                <w:i/>
              </w:rPr>
              <w:t xml:space="preserve"> has precedence over this rule.</w:t>
            </w:r>
          </w:p>
          <w:p w14:paraId="4968850D" w14:textId="77777777" w:rsidR="00D40BBC" w:rsidRDefault="00D40BBC" w:rsidP="00CA44D2">
            <w:pPr>
              <w:spacing w:before="0" w:after="0" w:line="240" w:lineRule="auto"/>
              <w:ind w:left="284"/>
              <w:rPr>
                <w:rFonts w:ascii="Calibri" w:hAnsi="Calibri"/>
                <w:b/>
                <w:bCs/>
                <w:lang w:eastAsia="fi-FI"/>
              </w:rPr>
            </w:pPr>
            <w:r w:rsidRPr="00A064A9">
              <w:rPr>
                <w:i/>
                <w:highlight w:val="darkYellow"/>
                <w:lang w:eastAsia="x-none"/>
              </w:rPr>
              <w:t>Working assumption</w:t>
            </w:r>
            <w:r w:rsidRPr="00A064A9">
              <w:rPr>
                <w:i/>
                <w:lang w:eastAsia="x-none"/>
              </w:rPr>
              <w:t xml:space="preserve">: </w:t>
            </w:r>
          </w:p>
          <w:p w14:paraId="2CF74D5C" w14:textId="023F23C2" w:rsidR="00D40BBC" w:rsidRPr="00D40BBC" w:rsidRDefault="00D40BBC" w:rsidP="00CC072C">
            <w:pPr>
              <w:pStyle w:val="ae"/>
              <w:numPr>
                <w:ilvl w:val="0"/>
                <w:numId w:val="7"/>
              </w:numPr>
              <w:wordWrap/>
              <w:autoSpaceDE/>
              <w:autoSpaceDN/>
              <w:spacing w:before="0" w:line="240" w:lineRule="auto"/>
              <w:ind w:leftChars="0"/>
              <w:contextualSpacing/>
              <w:jc w:val="left"/>
              <w:rPr>
                <w:rFonts w:ascii="Times New Roman" w:eastAsia="DengXian" w:hAnsi="Times New Roman"/>
                <w:i/>
              </w:rPr>
            </w:pPr>
            <w:r w:rsidRPr="00A064A9">
              <w:rPr>
                <w:rFonts w:ascii="Times New Roman" w:eastAsia="DengXian" w:hAnsi="Times New Roman"/>
                <w:i/>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265F9E83" w14:textId="77777777" w:rsidR="00D40BBC" w:rsidRPr="00A064A9" w:rsidRDefault="00D40BBC" w:rsidP="00CA44D2">
            <w:pPr>
              <w:spacing w:before="0" w:after="0" w:line="240" w:lineRule="auto"/>
              <w:ind w:left="284"/>
              <w:rPr>
                <w:i/>
                <w:highlight w:val="darkYellow"/>
                <w:lang w:eastAsia="x-none"/>
              </w:rPr>
            </w:pPr>
            <w:r w:rsidRPr="00A064A9">
              <w:rPr>
                <w:i/>
                <w:highlight w:val="darkYellow"/>
                <w:lang w:eastAsia="x-none"/>
              </w:rPr>
              <w:t>Working assumption</w:t>
            </w:r>
            <w:r w:rsidRPr="00A064A9">
              <w:rPr>
                <w:i/>
                <w:lang w:eastAsia="x-none"/>
              </w:rPr>
              <w:t xml:space="preserve">: </w:t>
            </w:r>
          </w:p>
          <w:p w14:paraId="036788E7" w14:textId="7B44F3A8" w:rsidR="0069353F" w:rsidRPr="00D40BBC" w:rsidRDefault="00D40BBC" w:rsidP="00CC072C">
            <w:pPr>
              <w:pStyle w:val="ae"/>
              <w:numPr>
                <w:ilvl w:val="0"/>
                <w:numId w:val="7"/>
              </w:numPr>
              <w:wordWrap/>
              <w:autoSpaceDE/>
              <w:autoSpaceDN/>
              <w:spacing w:before="0" w:line="240" w:lineRule="auto"/>
              <w:ind w:leftChars="0"/>
              <w:contextualSpacing/>
              <w:jc w:val="left"/>
              <w:rPr>
                <w:rFonts w:ascii="Times New Roman" w:eastAsia="DengXian" w:hAnsi="Times New Roman"/>
                <w:i/>
              </w:rPr>
            </w:pPr>
            <w:r w:rsidRPr="00A064A9">
              <w:rPr>
                <w:rFonts w:ascii="Times New Roman" w:eastAsia="DengXian" w:hAnsi="Times New Roman"/>
                <w:i/>
              </w:rPr>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tc>
      </w:tr>
    </w:tbl>
    <w:p w14:paraId="16433B03" w14:textId="10499A35" w:rsidR="00764F00" w:rsidRPr="009E3A96" w:rsidRDefault="005822F3" w:rsidP="0069353F">
      <w:pPr>
        <w:pStyle w:val="LGTdoc"/>
        <w:spacing w:before="100" w:beforeAutospacing="1" w:after="180" w:afterAutospacing="1"/>
        <w:ind w:left="0" w:firstLine="0"/>
        <w:rPr>
          <w:rFonts w:ascii="Calibri" w:hAnsi="Calibri" w:cs="Calibri"/>
          <w:szCs w:val="22"/>
          <w:lang w:eastAsia="ko-KR"/>
        </w:rPr>
      </w:pPr>
      <w:r w:rsidRPr="009E3A96">
        <w:rPr>
          <w:rFonts w:ascii="Calibri" w:hAnsi="Calibri" w:cs="Calibri"/>
          <w:szCs w:val="22"/>
          <w:lang w:eastAsia="ko-KR"/>
        </w:rPr>
        <w:lastRenderedPageBreak/>
        <w:t xml:space="preserve">In this contribution, we discuss </w:t>
      </w:r>
      <w:r w:rsidR="002B56D8" w:rsidRPr="009E3A96">
        <w:rPr>
          <w:rFonts w:ascii="Calibri" w:hAnsi="Calibri" w:cs="Calibri"/>
          <w:szCs w:val="22"/>
          <w:lang w:eastAsia="ko-KR"/>
        </w:rPr>
        <w:t xml:space="preserve">aspects on </w:t>
      </w:r>
      <w:r w:rsidR="009D13C1" w:rsidRPr="009D13C1">
        <w:rPr>
          <w:rFonts w:ascii="Calibri" w:hAnsi="Calibri" w:cs="Calibri"/>
          <w:szCs w:val="22"/>
          <w:lang w:eastAsia="ko-KR"/>
        </w:rPr>
        <w:t>resource allocation for NR sidelink Mode 1</w:t>
      </w:r>
      <w:r w:rsidR="00C802BD" w:rsidRPr="009E3A96">
        <w:rPr>
          <w:rFonts w:ascii="Calibri" w:hAnsi="Calibri" w:cs="Calibri"/>
          <w:szCs w:val="22"/>
          <w:lang w:eastAsia="ko-KR"/>
        </w:rPr>
        <w:t>.</w:t>
      </w:r>
    </w:p>
    <w:p w14:paraId="2C3B980A" w14:textId="77777777" w:rsidR="00515E9D" w:rsidRPr="009D13C1" w:rsidRDefault="00515E9D" w:rsidP="00D93567">
      <w:pPr>
        <w:spacing w:before="120" w:after="120" w:line="240" w:lineRule="auto"/>
        <w:ind w:left="284" w:hangingChars="129"/>
        <w:rPr>
          <w:rFonts w:ascii="Calibri" w:eastAsia="바탕" w:hAnsi="Calibri" w:cs="Calibri"/>
          <w:sz w:val="22"/>
          <w:szCs w:val="22"/>
          <w:lang w:eastAsia="ko-KR"/>
        </w:rPr>
      </w:pPr>
    </w:p>
    <w:p w14:paraId="05448915" w14:textId="77777777" w:rsidR="00AA594C" w:rsidRPr="00033696" w:rsidRDefault="005D454D" w:rsidP="00BA3BC2">
      <w:pPr>
        <w:pStyle w:val="1"/>
        <w:numPr>
          <w:ilvl w:val="0"/>
          <w:numId w:val="5"/>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Pr>
          <w:rFonts w:ascii="Times New Roman" w:eastAsia="SimSun" w:hAnsi="Times New Roman"/>
          <w:b/>
          <w:kern w:val="32"/>
          <w:lang w:eastAsia="zh-CN"/>
        </w:rPr>
        <w:t>Discussion</w:t>
      </w:r>
    </w:p>
    <w:p w14:paraId="00468347" w14:textId="77777777" w:rsidR="001558EF" w:rsidRPr="00154900" w:rsidRDefault="001558EF" w:rsidP="001558EF">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Pr>
          <w:rFonts w:eastAsia="SimSun"/>
          <w:kern w:val="32"/>
          <w:sz w:val="28"/>
          <w:szCs w:val="28"/>
          <w:lang w:eastAsia="zh-CN"/>
        </w:rPr>
        <w:t>Resource allocation</w:t>
      </w:r>
    </w:p>
    <w:p w14:paraId="2C26FBE8" w14:textId="7A290B87" w:rsidR="001558EF" w:rsidRDefault="008E5A5C" w:rsidP="001558EF">
      <w:pPr>
        <w:pStyle w:val="LGTdoc"/>
        <w:spacing w:before="100" w:beforeAutospacing="1" w:after="180" w:afterAutospacing="1"/>
        <w:ind w:left="0" w:firstLine="425"/>
        <w:rPr>
          <w:rFonts w:ascii="Calibri" w:eastAsia="맑은 고딕" w:hAnsi="Calibri" w:cs="Calibri"/>
          <w:bCs/>
          <w:iCs/>
          <w:szCs w:val="22"/>
          <w:lang w:eastAsia="ko-KR"/>
        </w:rPr>
      </w:pPr>
      <w:r>
        <w:rPr>
          <w:rFonts w:ascii="Calibri" w:eastAsia="맑은 고딕" w:hAnsi="Calibri" w:cs="Calibri"/>
          <w:bCs/>
          <w:iCs/>
          <w:szCs w:val="22"/>
          <w:lang w:eastAsia="ko-KR"/>
        </w:rPr>
        <w:t xml:space="preserve">There were lots of discussions on determining SL CG type-1 resources and the relevant timings. One of the issues </w:t>
      </w:r>
      <w:r w:rsidR="001679EB">
        <w:rPr>
          <w:rFonts w:ascii="Calibri" w:eastAsia="맑은 고딕" w:hAnsi="Calibri" w:cs="Calibri"/>
          <w:bCs/>
          <w:iCs/>
          <w:szCs w:val="22"/>
          <w:lang w:eastAsia="ko-KR"/>
        </w:rPr>
        <w:t>is</w:t>
      </w:r>
      <w:r>
        <w:rPr>
          <w:rFonts w:ascii="Calibri" w:eastAsia="맑은 고딕" w:hAnsi="Calibri" w:cs="Calibri"/>
          <w:bCs/>
          <w:iCs/>
          <w:szCs w:val="22"/>
          <w:lang w:eastAsia="ko-KR"/>
        </w:rPr>
        <w:t xml:space="preserve"> whether it is </w:t>
      </w:r>
      <w:r w:rsidR="001679EB">
        <w:rPr>
          <w:rFonts w:ascii="Calibri" w:eastAsia="맑은 고딕" w:hAnsi="Calibri" w:cs="Calibri"/>
          <w:bCs/>
          <w:iCs/>
          <w:szCs w:val="22"/>
          <w:lang w:eastAsia="ko-KR"/>
        </w:rPr>
        <w:t>necessary and possible</w:t>
      </w:r>
      <w:r>
        <w:rPr>
          <w:rFonts w:ascii="Calibri" w:eastAsia="맑은 고딕" w:hAnsi="Calibri" w:cs="Calibri"/>
          <w:bCs/>
          <w:iCs/>
          <w:szCs w:val="22"/>
          <w:lang w:eastAsia="ko-KR"/>
        </w:rPr>
        <w:t xml:space="preserve"> to specify the first SL transmission timing for the SL CG type-1</w:t>
      </w:r>
      <w:r w:rsidR="001679EB">
        <w:rPr>
          <w:rFonts w:ascii="Calibri" w:eastAsia="맑은 고딕" w:hAnsi="Calibri" w:cs="Calibri"/>
          <w:bCs/>
          <w:iCs/>
          <w:szCs w:val="22"/>
          <w:lang w:eastAsia="ko-KR"/>
        </w:rPr>
        <w:t>. Unlike CG type-2 resource determination that is based on the explicit timing of DCI reception, RRC signaling is a higher layer signaling, which makes it difficult to define an unique timing for RRC reception, decoding and interpretation common to all receiving UEs. The first SL transmission for CG type-1 strongly depends on each UE’s processing capability, across-link operation and latency, signal reception channel condition, and so on. Therefore it’s desirable to specify the periodic CG type-1 resources rather than to specify the first SL transmission for the CG type-1 case.</w:t>
      </w:r>
    </w:p>
    <w:p w14:paraId="7FE11D2C" w14:textId="283F6BD2" w:rsidR="001679EB" w:rsidRDefault="001679EB" w:rsidP="001558EF">
      <w:pPr>
        <w:pStyle w:val="LGTdoc"/>
        <w:spacing w:before="100" w:beforeAutospacing="1" w:after="180" w:afterAutospacing="1"/>
        <w:ind w:left="0" w:firstLine="425"/>
        <w:rPr>
          <w:rFonts w:ascii="Calibri" w:eastAsia="맑은 고딕" w:hAnsi="Calibri" w:cs="Calibri"/>
          <w:bCs/>
          <w:iCs/>
          <w:szCs w:val="22"/>
          <w:lang w:eastAsia="ko-KR"/>
        </w:rPr>
      </w:pPr>
      <w:r>
        <w:rPr>
          <w:rFonts w:ascii="Calibri" w:eastAsia="맑은 고딕" w:hAnsi="Calibri" w:cs="Calibri"/>
          <w:bCs/>
          <w:iCs/>
          <w:szCs w:val="22"/>
          <w:lang w:eastAsia="ko-KR"/>
        </w:rPr>
        <w:t xml:space="preserve">Another important issue comes from the fact that the SL timing may not be synchronous to the DL timing. Unless gNB and UEs are synchronized to GNSS, or gNB is reported the gap between DL SFN=0 and SL DFN=0, </w:t>
      </w:r>
      <w:r>
        <w:rPr>
          <w:rFonts w:ascii="Calibri" w:eastAsia="맑은 고딕" w:hAnsi="Calibri" w:cs="Calibri"/>
          <w:bCs/>
          <w:iCs/>
          <w:szCs w:val="22"/>
          <w:lang w:eastAsia="ko-KR"/>
        </w:rPr>
        <w:lastRenderedPageBreak/>
        <w:t>gNB has no knowledge on whether and how the SL timing is different from the DL timing.</w:t>
      </w:r>
      <w:r w:rsidR="00B37D54">
        <w:rPr>
          <w:rFonts w:ascii="Calibri" w:eastAsia="맑은 고딕" w:hAnsi="Calibri" w:cs="Calibri"/>
          <w:bCs/>
          <w:iCs/>
          <w:szCs w:val="22"/>
          <w:lang w:eastAsia="ko-KR"/>
        </w:rPr>
        <w:t xml:space="preserve"> As a result, it’s desirable that UE tries to follow the SL timing as much as possible by reducing the possible gap between DL and SL timing in understanding SL CG type-1 resource determination.</w:t>
      </w:r>
    </w:p>
    <w:p w14:paraId="24182238" w14:textId="59415ECE" w:rsidR="00B37D54" w:rsidRDefault="00B37D54" w:rsidP="001558EF">
      <w:pPr>
        <w:pStyle w:val="LGTdoc"/>
        <w:spacing w:before="100" w:beforeAutospacing="1" w:after="180" w:afterAutospacing="1"/>
        <w:ind w:left="0" w:firstLine="425"/>
        <w:rPr>
          <w:rFonts w:ascii="Calibri" w:eastAsia="맑은 고딕" w:hAnsi="Calibri" w:cs="Calibri"/>
          <w:bCs/>
          <w:iCs/>
          <w:szCs w:val="22"/>
          <w:lang w:eastAsia="ko-KR"/>
        </w:rPr>
      </w:pPr>
      <w:r>
        <w:rPr>
          <w:rFonts w:ascii="Calibri" w:eastAsia="맑은 고딕" w:hAnsi="Calibri" w:cs="Calibri"/>
          <w:bCs/>
          <w:iCs/>
          <w:szCs w:val="22"/>
          <w:lang w:eastAsia="ko-KR"/>
        </w:rPr>
        <w:t>One of the solution to the above DL/SL timing misalignment is to make a reference timing point in SL numerology that is a</w:t>
      </w:r>
      <w:r w:rsidR="0048233E">
        <w:rPr>
          <w:rFonts w:ascii="Calibri" w:eastAsia="맑은 고딕" w:hAnsi="Calibri" w:cs="Calibri"/>
          <w:bCs/>
          <w:iCs/>
          <w:szCs w:val="22"/>
          <w:lang w:eastAsia="ko-KR"/>
        </w:rPr>
        <w:t>s close to DL SFN=0 as possible</w:t>
      </w:r>
      <w:r>
        <w:rPr>
          <w:rFonts w:ascii="Calibri" w:eastAsia="맑은 고딕" w:hAnsi="Calibri" w:cs="Calibri"/>
          <w:bCs/>
          <w:iCs/>
          <w:szCs w:val="22"/>
          <w:lang w:eastAsia="ko-KR"/>
        </w:rPr>
        <w:t xml:space="preserve">. Considering that reference timing point as the start of a virtual SL frame number=0, </w:t>
      </w:r>
      <w:r w:rsidR="0048233E">
        <w:rPr>
          <w:rFonts w:ascii="Calibri" w:eastAsia="맑은 고딕" w:hAnsi="Calibri" w:cs="Calibri"/>
          <w:bCs/>
          <w:iCs/>
          <w:szCs w:val="22"/>
          <w:lang w:eastAsia="ko-KR"/>
        </w:rPr>
        <w:t xml:space="preserve">we can define the </w:t>
      </w:r>
      <w:r w:rsidR="0048233E" w:rsidRPr="0048233E">
        <w:rPr>
          <w:rFonts w:ascii="Calibri" w:eastAsia="맑은 고딕" w:hAnsi="Calibri" w:cs="Calibri"/>
          <w:bCs/>
          <w:i/>
          <w:iCs/>
          <w:szCs w:val="22"/>
          <w:lang w:eastAsia="ko-KR"/>
        </w:rPr>
        <w:t>timeDomainOffset</w:t>
      </w:r>
      <w:r w:rsidR="0048233E">
        <w:rPr>
          <w:rFonts w:ascii="Calibri" w:eastAsia="맑은 고딕" w:hAnsi="Calibri" w:cs="Calibri"/>
          <w:bCs/>
          <w:iCs/>
          <w:szCs w:val="22"/>
          <w:lang w:eastAsia="ko-KR"/>
        </w:rPr>
        <w:t>=0 timing as the earliest logical SL slot that start</w:t>
      </w:r>
      <w:r w:rsidR="00BD77EC">
        <w:rPr>
          <w:rFonts w:ascii="Calibri" w:eastAsia="맑은 고딕" w:hAnsi="Calibri" w:cs="Calibri"/>
          <w:bCs/>
          <w:iCs/>
          <w:szCs w:val="22"/>
          <w:lang w:eastAsia="ko-KR"/>
        </w:rPr>
        <w:t>s</w:t>
      </w:r>
      <w:r w:rsidR="0048233E">
        <w:rPr>
          <w:rFonts w:ascii="Calibri" w:eastAsia="맑은 고딕" w:hAnsi="Calibri" w:cs="Calibri"/>
          <w:bCs/>
          <w:iCs/>
          <w:szCs w:val="22"/>
          <w:lang w:eastAsia="ko-KR"/>
        </w:rPr>
        <w:t xml:space="preserve"> not earlier than the start of the virtual SL frame number=0. From the </w:t>
      </w:r>
      <w:r w:rsidR="0048233E" w:rsidRPr="0048233E">
        <w:rPr>
          <w:rFonts w:ascii="Calibri" w:eastAsia="맑은 고딕" w:hAnsi="Calibri" w:cs="Calibri"/>
          <w:bCs/>
          <w:i/>
          <w:iCs/>
          <w:szCs w:val="22"/>
          <w:lang w:eastAsia="ko-KR"/>
        </w:rPr>
        <w:t>timeDomainOffset</w:t>
      </w:r>
      <w:r w:rsidR="0048233E">
        <w:rPr>
          <w:rFonts w:ascii="Calibri" w:eastAsia="맑은 고딕" w:hAnsi="Calibri" w:cs="Calibri"/>
          <w:bCs/>
          <w:iCs/>
          <w:szCs w:val="22"/>
          <w:lang w:eastAsia="ko-KR"/>
        </w:rPr>
        <w:t xml:space="preserve">=0, </w:t>
      </w:r>
      <w:r w:rsidR="00BD77EC">
        <w:rPr>
          <w:rFonts w:ascii="Calibri" w:eastAsia="맑은 고딕" w:hAnsi="Calibri" w:cs="Calibri"/>
          <w:bCs/>
          <w:iCs/>
          <w:szCs w:val="22"/>
          <w:lang w:eastAsia="ko-KR"/>
        </w:rPr>
        <w:t xml:space="preserve">after applying the </w:t>
      </w:r>
      <w:r w:rsidR="00BD77EC" w:rsidRPr="0048233E">
        <w:rPr>
          <w:rFonts w:ascii="Calibri" w:eastAsia="맑은 고딕" w:hAnsi="Calibri" w:cs="Calibri"/>
          <w:bCs/>
          <w:i/>
          <w:iCs/>
          <w:szCs w:val="22"/>
          <w:lang w:eastAsia="ko-KR"/>
        </w:rPr>
        <w:t>timeDomainOffset</w:t>
      </w:r>
      <w:r w:rsidR="00BD77EC">
        <w:rPr>
          <w:rFonts w:ascii="Calibri" w:eastAsia="맑은 고딕" w:hAnsi="Calibri" w:cs="Calibri"/>
          <w:bCs/>
          <w:iCs/>
          <w:szCs w:val="22"/>
          <w:lang w:eastAsia="ko-KR"/>
        </w:rPr>
        <w:t xml:space="preserve"> in logical SL slots, </w:t>
      </w:r>
      <w:r w:rsidR="0048233E">
        <w:rPr>
          <w:rFonts w:ascii="Calibri" w:eastAsia="맑은 고딕" w:hAnsi="Calibri" w:cs="Calibri"/>
          <w:bCs/>
          <w:iCs/>
          <w:szCs w:val="22"/>
          <w:lang w:eastAsia="ko-KR"/>
        </w:rPr>
        <w:t xml:space="preserve">the CG type-1 resources are </w:t>
      </w:r>
      <w:r w:rsidR="00BD77EC">
        <w:rPr>
          <w:rFonts w:ascii="Calibri" w:eastAsia="맑은 고딕" w:hAnsi="Calibri" w:cs="Calibri"/>
          <w:bCs/>
          <w:iCs/>
          <w:szCs w:val="22"/>
          <w:lang w:eastAsia="ko-KR"/>
        </w:rPr>
        <w:t xml:space="preserve">determined </w:t>
      </w:r>
      <w:r w:rsidR="0048233E">
        <w:rPr>
          <w:rFonts w:ascii="Calibri" w:eastAsia="맑은 고딕" w:hAnsi="Calibri" w:cs="Calibri"/>
          <w:bCs/>
          <w:iCs/>
          <w:szCs w:val="22"/>
          <w:lang w:eastAsia="ko-KR"/>
        </w:rPr>
        <w:t>repeated</w:t>
      </w:r>
      <w:r w:rsidR="00BD77EC">
        <w:rPr>
          <w:rFonts w:ascii="Calibri" w:eastAsia="맑은 고딕" w:hAnsi="Calibri" w:cs="Calibri"/>
          <w:bCs/>
          <w:iCs/>
          <w:szCs w:val="22"/>
          <w:lang w:eastAsia="ko-KR"/>
        </w:rPr>
        <w:t>ly</w:t>
      </w:r>
      <w:r w:rsidR="0048233E">
        <w:rPr>
          <w:rFonts w:ascii="Calibri" w:eastAsia="맑은 고딕" w:hAnsi="Calibri" w:cs="Calibri"/>
          <w:bCs/>
          <w:iCs/>
          <w:szCs w:val="22"/>
          <w:lang w:eastAsia="ko-KR"/>
        </w:rPr>
        <w:t xml:space="preserve"> with a period of </w:t>
      </w:r>
      <w:r w:rsidR="0048233E" w:rsidRPr="00BD77EC">
        <w:rPr>
          <w:rFonts w:ascii="Calibri" w:eastAsia="맑은 고딕" w:hAnsi="Calibri" w:cs="Calibri"/>
          <w:bCs/>
          <w:i/>
          <w:iCs/>
          <w:szCs w:val="22"/>
          <w:lang w:eastAsia="ko-KR"/>
        </w:rPr>
        <w:t>periodicity</w:t>
      </w:r>
      <w:r w:rsidR="0048233E">
        <w:rPr>
          <w:rFonts w:ascii="Calibri" w:eastAsia="맑은 고딕" w:hAnsi="Calibri" w:cs="Calibri"/>
          <w:bCs/>
          <w:iCs/>
          <w:szCs w:val="22"/>
          <w:lang w:eastAsia="ko-KR"/>
        </w:rPr>
        <w:t xml:space="preserve"> in SL logical slots.</w:t>
      </w:r>
    </w:p>
    <w:p w14:paraId="3BDEF262" w14:textId="3047E4D5" w:rsidR="00BD77EC" w:rsidRDefault="00BD77EC" w:rsidP="001558EF">
      <w:pPr>
        <w:pStyle w:val="LGTdoc"/>
        <w:spacing w:before="100" w:beforeAutospacing="1" w:after="180" w:afterAutospacing="1"/>
        <w:ind w:left="0" w:firstLine="425"/>
        <w:rPr>
          <w:rFonts w:ascii="Calibri" w:eastAsia="맑은 고딕" w:hAnsi="Calibri" w:cs="Calibri"/>
          <w:bCs/>
          <w:iCs/>
          <w:szCs w:val="22"/>
          <w:lang w:eastAsia="ko-KR"/>
        </w:rPr>
      </w:pPr>
      <w:r>
        <w:rPr>
          <w:rFonts w:ascii="Calibri" w:eastAsia="맑은 고딕" w:hAnsi="Calibri" w:cs="Calibri"/>
          <w:bCs/>
          <w:iCs/>
          <w:szCs w:val="22"/>
          <w:lang w:eastAsia="ko-KR"/>
        </w:rPr>
        <w:t>The above operation can be expressed in equation described in Proposal 1. V_frame and V_slot are the virtual SL frame and virtual SL slot respectively, following the explanation above. The actual SL slot is determined by one-to-one mapping rule between the virtual SL slot and the actual SL slot</w:t>
      </w:r>
      <w:r w:rsidR="000F7699">
        <w:rPr>
          <w:rFonts w:ascii="Calibri" w:eastAsia="맑은 고딕" w:hAnsi="Calibri" w:cs="Calibri"/>
          <w:bCs/>
          <w:iCs/>
          <w:szCs w:val="22"/>
          <w:lang w:eastAsia="ko-KR"/>
        </w:rPr>
        <w:t>, as shown in Figure 1</w:t>
      </w:r>
      <w:r>
        <w:rPr>
          <w:rFonts w:ascii="Calibri" w:eastAsia="맑은 고딕" w:hAnsi="Calibri" w:cs="Calibri"/>
          <w:bCs/>
          <w:iCs/>
          <w:szCs w:val="22"/>
          <w:lang w:eastAsia="ko-KR"/>
        </w:rPr>
        <w:t>.</w:t>
      </w:r>
    </w:p>
    <w:p w14:paraId="616A57D7" w14:textId="77777777" w:rsidR="000F7699" w:rsidRDefault="000F7699" w:rsidP="000F7699">
      <w:pPr>
        <w:pStyle w:val="LGTdoc"/>
        <w:keepNext/>
        <w:spacing w:before="100" w:beforeAutospacing="1" w:after="180" w:afterAutospacing="1"/>
        <w:ind w:left="0" w:firstLine="0"/>
        <w:jc w:val="center"/>
      </w:pPr>
      <w:r>
        <w:rPr>
          <w:rFonts w:ascii="Calibri" w:eastAsia="맑은 고딕" w:hAnsi="Calibri" w:cs="Calibri"/>
          <w:bCs/>
          <w:iCs/>
          <w:noProof/>
          <w:szCs w:val="22"/>
          <w:lang w:eastAsia="ko-KR"/>
        </w:rPr>
        <w:drawing>
          <wp:inline distT="0" distB="0" distL="0" distR="0" wp14:anchorId="7D7F1E7C" wp14:editId="74D90E76">
            <wp:extent cx="4921857" cy="193940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1959" cy="1947327"/>
                    </a:xfrm>
                    <a:prstGeom prst="rect">
                      <a:avLst/>
                    </a:prstGeom>
                    <a:noFill/>
                  </pic:spPr>
                </pic:pic>
              </a:graphicData>
            </a:graphic>
          </wp:inline>
        </w:drawing>
      </w:r>
    </w:p>
    <w:p w14:paraId="18A70F9C" w14:textId="60BACBF9" w:rsidR="000F7699" w:rsidRPr="000F7699" w:rsidRDefault="000F7699" w:rsidP="000F7699">
      <w:pPr>
        <w:pStyle w:val="af0"/>
        <w:jc w:val="center"/>
        <w:rPr>
          <w:rFonts w:ascii="Calibri" w:eastAsia="맑은 고딕" w:hAnsi="Calibri" w:cs="Calibri"/>
          <w:b w:val="0"/>
          <w:bCs/>
          <w:iCs/>
          <w:szCs w:val="22"/>
          <w:lang w:eastAsia="ko-KR"/>
        </w:rPr>
      </w:pPr>
      <w:r w:rsidRPr="000F7699">
        <w:rPr>
          <w:b w:val="0"/>
          <w:sz w:val="22"/>
        </w:rPr>
        <w:t xml:space="preserve">Figure </w:t>
      </w:r>
      <w:r w:rsidRPr="000F7699">
        <w:rPr>
          <w:b w:val="0"/>
          <w:sz w:val="22"/>
        </w:rPr>
        <w:fldChar w:fldCharType="begin"/>
      </w:r>
      <w:r w:rsidRPr="000F7699">
        <w:rPr>
          <w:b w:val="0"/>
          <w:sz w:val="22"/>
        </w:rPr>
        <w:instrText xml:space="preserve"> SEQ Figure \* ARABIC </w:instrText>
      </w:r>
      <w:r w:rsidRPr="000F7699">
        <w:rPr>
          <w:b w:val="0"/>
          <w:sz w:val="22"/>
        </w:rPr>
        <w:fldChar w:fldCharType="separate"/>
      </w:r>
      <w:r w:rsidRPr="000F7699">
        <w:rPr>
          <w:b w:val="0"/>
          <w:noProof/>
          <w:sz w:val="22"/>
        </w:rPr>
        <w:t>1</w:t>
      </w:r>
      <w:r w:rsidRPr="000F7699">
        <w:rPr>
          <w:b w:val="0"/>
          <w:sz w:val="22"/>
        </w:rPr>
        <w:fldChar w:fldCharType="end"/>
      </w:r>
      <w:r w:rsidR="004D3470">
        <w:rPr>
          <w:b w:val="0"/>
          <w:sz w:val="22"/>
        </w:rPr>
        <w:t>.</w:t>
      </w:r>
      <w:r w:rsidRPr="000F7699">
        <w:rPr>
          <w:b w:val="0"/>
          <w:sz w:val="22"/>
        </w:rPr>
        <w:t xml:space="preserve"> V_frame number=0 determination from SFN=0</w:t>
      </w:r>
    </w:p>
    <w:p w14:paraId="4D0E14FC" w14:textId="77777777" w:rsidR="000F7699" w:rsidRDefault="000F7699" w:rsidP="00243BDE">
      <w:pPr>
        <w:pStyle w:val="LGTdoc"/>
        <w:spacing w:before="120" w:afterLines="0" w:after="0"/>
        <w:ind w:left="0" w:firstLine="0"/>
        <w:rPr>
          <w:rFonts w:ascii="Calibri" w:hAnsi="Calibri" w:cs="Calibri"/>
          <w:b/>
          <w:i/>
          <w:szCs w:val="22"/>
          <w:lang w:eastAsia="ko-KR"/>
        </w:rPr>
      </w:pPr>
    </w:p>
    <w:p w14:paraId="34A4F749" w14:textId="1636ED48" w:rsidR="00243BDE" w:rsidRPr="008E67CF" w:rsidRDefault="00243BDE" w:rsidP="00243BDE">
      <w:pPr>
        <w:pStyle w:val="LGTdoc"/>
        <w:spacing w:before="120" w:afterLines="0" w:after="0"/>
        <w:ind w:left="0" w:firstLine="0"/>
        <w:rPr>
          <w:rFonts w:ascii="Calibri" w:hAnsi="Calibri" w:cs="Calibri"/>
          <w:i/>
          <w:szCs w:val="22"/>
          <w:lang w:eastAsia="ko-KR"/>
        </w:rPr>
      </w:pPr>
      <w:r w:rsidRPr="008E67CF">
        <w:rPr>
          <w:rFonts w:ascii="Calibri" w:hAnsi="Calibri" w:cs="Calibri"/>
          <w:b/>
          <w:i/>
          <w:szCs w:val="22"/>
          <w:lang w:eastAsia="ko-KR"/>
        </w:rPr>
        <w:t>Proposal</w:t>
      </w:r>
      <w:r>
        <w:rPr>
          <w:rFonts w:ascii="Calibri" w:hAnsi="Calibri" w:cs="Calibri"/>
          <w:b/>
          <w:i/>
          <w:szCs w:val="22"/>
          <w:lang w:eastAsia="ko-KR"/>
        </w:rPr>
        <w:t xml:space="preserve"> 1</w:t>
      </w:r>
      <w:r w:rsidRPr="008E67CF">
        <w:rPr>
          <w:rFonts w:ascii="Calibri" w:hAnsi="Calibri" w:cs="Calibri"/>
          <w:b/>
          <w:i/>
          <w:szCs w:val="22"/>
          <w:lang w:eastAsia="ko-KR"/>
        </w:rPr>
        <w:t>:</w:t>
      </w:r>
      <w:r w:rsidRPr="008E67CF">
        <w:rPr>
          <w:rFonts w:ascii="Calibri" w:hAnsi="Calibri" w:cs="Calibri"/>
          <w:i/>
          <w:szCs w:val="22"/>
          <w:lang w:eastAsia="ko-KR"/>
        </w:rPr>
        <w:t xml:space="preserve"> For NR Uu scheduling NR SL, the SL CG type-1 slot recurs </w:t>
      </w:r>
      <w:r w:rsidR="00EE5159">
        <w:rPr>
          <w:rFonts w:ascii="Calibri" w:hAnsi="Calibri" w:cs="Calibri"/>
          <w:i/>
          <w:szCs w:val="22"/>
          <w:lang w:eastAsia="ko-KR"/>
        </w:rPr>
        <w:t>associated</w:t>
      </w:r>
      <w:r w:rsidR="002A3AFC">
        <w:rPr>
          <w:rFonts w:ascii="Calibri" w:hAnsi="Calibri" w:cs="Calibri"/>
          <w:i/>
          <w:szCs w:val="22"/>
          <w:lang w:eastAsia="ko-KR"/>
        </w:rPr>
        <w:t xml:space="preserve"> to</w:t>
      </w:r>
      <w:r w:rsidRPr="008E67CF">
        <w:rPr>
          <w:rFonts w:ascii="Calibri" w:hAnsi="Calibri" w:cs="Calibri"/>
          <w:i/>
          <w:szCs w:val="22"/>
          <w:lang w:eastAsia="ko-KR"/>
        </w:rPr>
        <w:t xml:space="preserve"> each </w:t>
      </w:r>
      <w:r w:rsidR="002A3AFC">
        <w:rPr>
          <w:rFonts w:ascii="Calibri" w:hAnsi="Calibri" w:cs="Calibri"/>
          <w:i/>
          <w:szCs w:val="22"/>
          <w:lang w:eastAsia="ko-KR"/>
        </w:rPr>
        <w:t>virtual</w:t>
      </w:r>
      <w:r w:rsidRPr="008E67CF">
        <w:rPr>
          <w:rFonts w:ascii="Calibri" w:hAnsi="Calibri" w:cs="Calibri"/>
          <w:i/>
          <w:szCs w:val="22"/>
          <w:lang w:eastAsia="ko-KR"/>
        </w:rPr>
        <w:t xml:space="preserve"> slot that satisfies:</w:t>
      </w:r>
    </w:p>
    <w:p w14:paraId="37AF812A" w14:textId="21B3E083" w:rsidR="00243BDE" w:rsidRPr="00362071" w:rsidRDefault="00243BDE" w:rsidP="00243BDE">
      <w:pPr>
        <w:pStyle w:val="LGTdoc"/>
        <w:spacing w:before="120" w:afterLines="0" w:after="0"/>
        <w:ind w:left="0" w:firstLine="0"/>
        <w:rPr>
          <w:rFonts w:ascii="Calibri" w:eastAsia="맑은 고딕" w:hAnsi="Calibri" w:cs="Calibri"/>
          <w:i/>
          <w:noProof/>
          <w:kern w:val="0"/>
          <w:szCs w:val="22"/>
          <w:lang w:val="en-GB" w:eastAsia="ko-KR"/>
        </w:rPr>
      </w:pPr>
      <w:r w:rsidRPr="008E67CF">
        <w:rPr>
          <w:rFonts w:ascii="Calibri" w:eastAsia="맑은 고딕" w:hAnsi="Calibri" w:cs="Calibri"/>
          <w:i/>
          <w:noProof/>
          <w:kern w:val="0"/>
          <w:szCs w:val="22"/>
          <w:lang w:val="en-GB" w:eastAsia="ko-KR"/>
        </w:rPr>
        <w:t>(</w:t>
      </w:r>
      <w:r w:rsidR="002A3AFC">
        <w:rPr>
          <w:rFonts w:ascii="Calibri" w:eastAsia="맑은 고딕" w:hAnsi="Calibri" w:cs="Calibri"/>
          <w:i/>
          <w:noProof/>
          <w:kern w:val="0"/>
          <w:szCs w:val="22"/>
          <w:lang w:val="en-GB" w:eastAsia="ko-KR"/>
        </w:rPr>
        <w:t>V_</w:t>
      </w:r>
      <w:r w:rsidRPr="00362071">
        <w:rPr>
          <w:rFonts w:ascii="Calibri" w:eastAsia="맑은 고딕" w:hAnsi="Calibri" w:cs="Calibri"/>
          <w:i/>
          <w:noProof/>
          <w:kern w:val="0"/>
          <w:szCs w:val="22"/>
          <w:lang w:val="en-GB" w:eastAsia="ko-KR"/>
        </w:rPr>
        <w:t>frame number × numberOfSlotsPerFrame) + (</w:t>
      </w:r>
      <w:r w:rsidR="002A3AFC">
        <w:rPr>
          <w:rFonts w:ascii="Calibri" w:eastAsia="맑은 고딕" w:hAnsi="Calibri" w:cs="Calibri"/>
          <w:i/>
          <w:noProof/>
          <w:kern w:val="0"/>
          <w:szCs w:val="22"/>
          <w:lang w:val="en-GB" w:eastAsia="ko-KR"/>
        </w:rPr>
        <w:t>V_</w:t>
      </w:r>
      <w:r w:rsidRPr="00362071">
        <w:rPr>
          <w:rFonts w:ascii="Calibri" w:eastAsia="맑은 고딕" w:hAnsi="Calibri" w:cs="Calibri"/>
          <w:i/>
          <w:noProof/>
          <w:kern w:val="0"/>
          <w:szCs w:val="22"/>
          <w:lang w:val="en-GB" w:eastAsia="ko-KR"/>
        </w:rPr>
        <w:t xml:space="preserve">slot number in the </w:t>
      </w:r>
      <w:r w:rsidR="002A3AFC">
        <w:rPr>
          <w:rFonts w:ascii="Calibri" w:eastAsia="맑은 고딕" w:hAnsi="Calibri" w:cs="Calibri"/>
          <w:i/>
          <w:noProof/>
          <w:kern w:val="0"/>
          <w:szCs w:val="22"/>
          <w:lang w:val="en-GB" w:eastAsia="ko-KR"/>
        </w:rPr>
        <w:t>V_</w:t>
      </w:r>
      <w:r w:rsidRPr="00362071">
        <w:rPr>
          <w:rFonts w:ascii="Calibri" w:eastAsia="맑은 고딕" w:hAnsi="Calibri" w:cs="Calibri"/>
          <w:i/>
          <w:noProof/>
          <w:kern w:val="0"/>
          <w:szCs w:val="22"/>
          <w:lang w:val="en-GB" w:eastAsia="ko-KR"/>
        </w:rPr>
        <w:t>frame) =</w:t>
      </w:r>
      <w:r w:rsidRPr="00362071">
        <w:rPr>
          <w:rFonts w:ascii="Calibri" w:eastAsia="맑은 고딕" w:hAnsi="Calibri" w:cs="Calibri"/>
          <w:i/>
          <w:noProof/>
          <w:kern w:val="0"/>
          <w:szCs w:val="22"/>
          <w:lang w:val="en-GB" w:eastAsia="ko-KR"/>
        </w:rPr>
        <w:br/>
        <w:t xml:space="preserve"> </w:t>
      </w:r>
      <w:r w:rsidR="002A3AFC">
        <w:rPr>
          <w:rFonts w:ascii="Calibri" w:eastAsia="맑은 고딕" w:hAnsi="Calibri" w:cs="Calibri"/>
          <w:i/>
          <w:noProof/>
          <w:kern w:val="0"/>
          <w:szCs w:val="22"/>
          <w:lang w:val="en-GB" w:eastAsia="ko-KR"/>
        </w:rPr>
        <w:t xml:space="preserve">(V_slot </w:t>
      </w:r>
      <w:r w:rsidR="00F93DC8">
        <w:rPr>
          <w:rFonts w:ascii="Calibri" w:eastAsia="맑은 고딕" w:hAnsi="Calibri" w:cs="Calibri"/>
          <w:i/>
          <w:noProof/>
          <w:kern w:val="0"/>
          <w:szCs w:val="22"/>
          <w:lang w:val="en-GB" w:eastAsia="ko-KR"/>
        </w:rPr>
        <w:t>index</w:t>
      </w:r>
      <w:r w:rsidR="002A3AFC">
        <w:rPr>
          <w:rFonts w:ascii="Calibri" w:eastAsia="맑은 고딕" w:hAnsi="Calibri" w:cs="Calibri"/>
          <w:i/>
          <w:noProof/>
          <w:kern w:val="0"/>
          <w:szCs w:val="22"/>
          <w:lang w:val="en-GB" w:eastAsia="ko-KR"/>
        </w:rPr>
        <w:t xml:space="preserve"> of {</w:t>
      </w:r>
      <w:r w:rsidRPr="00362071">
        <w:rPr>
          <w:rFonts w:ascii="Calibri" w:eastAsia="맑은 고딕" w:hAnsi="Calibri" w:cs="Calibri"/>
          <w:i/>
          <w:noProof/>
          <w:kern w:val="0"/>
          <w:szCs w:val="22"/>
          <w:lang w:val="en-GB" w:eastAsia="ko-KR"/>
        </w:rPr>
        <w:t>timeDomainOffset + N × periodicity</w:t>
      </w:r>
      <w:r w:rsidR="002A3AFC">
        <w:rPr>
          <w:rFonts w:ascii="Calibri" w:eastAsia="맑은 고딕" w:hAnsi="Calibri" w:cs="Calibri"/>
          <w:i/>
          <w:noProof/>
          <w:kern w:val="0"/>
          <w:szCs w:val="22"/>
          <w:lang w:val="en-GB" w:eastAsia="ko-KR"/>
        </w:rPr>
        <w:t>})</w:t>
      </w:r>
      <w:r w:rsidRPr="00362071">
        <w:rPr>
          <w:rFonts w:ascii="Calibri" w:eastAsia="맑은 고딕" w:hAnsi="Calibri" w:cs="Calibri"/>
          <w:i/>
          <w:noProof/>
          <w:kern w:val="0"/>
          <w:szCs w:val="22"/>
          <w:lang w:val="en-GB" w:eastAsia="ko-KR"/>
        </w:rPr>
        <w:t xml:space="preserve"> modulo (1024 × numberOfSlotsPerFrame) for all integer N &gt;= 0,</w:t>
      </w:r>
    </w:p>
    <w:p w14:paraId="62FAF356" w14:textId="77777777" w:rsidR="00243BDE" w:rsidRPr="00362071" w:rsidRDefault="00243BDE" w:rsidP="00243BDE">
      <w:pPr>
        <w:pStyle w:val="LGTdoc"/>
        <w:spacing w:before="120" w:afterLines="0" w:after="0"/>
        <w:ind w:left="0" w:firstLine="0"/>
        <w:rPr>
          <w:rFonts w:ascii="Calibri" w:eastAsia="맑은 고딕" w:hAnsi="Calibri" w:cs="Calibri"/>
          <w:i/>
          <w:noProof/>
          <w:kern w:val="0"/>
          <w:szCs w:val="22"/>
          <w:lang w:val="en-GB" w:eastAsia="ko-KR"/>
        </w:rPr>
      </w:pPr>
      <w:r w:rsidRPr="00362071">
        <w:rPr>
          <w:rFonts w:ascii="Calibri" w:eastAsia="맑은 고딕" w:hAnsi="Calibri" w:cs="Calibri"/>
          <w:i/>
          <w:noProof/>
          <w:kern w:val="0"/>
          <w:szCs w:val="22"/>
          <w:lang w:val="en-GB" w:eastAsia="ko-KR"/>
        </w:rPr>
        <w:t>where</w:t>
      </w:r>
    </w:p>
    <w:p w14:paraId="43CD89F0" w14:textId="3261EF79" w:rsidR="00EA1908" w:rsidRPr="00EA1908" w:rsidRDefault="002A3AFC" w:rsidP="00EA1908">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eastAsiaTheme="minorEastAsia" w:hAnsi="Calibri" w:cs="Calibri"/>
          <w:i/>
          <w:noProof/>
          <w:sz w:val="22"/>
          <w:szCs w:val="22"/>
          <w:lang w:eastAsia="ko-KR"/>
        </w:rPr>
        <w:t>V</w:t>
      </w:r>
      <w:r w:rsidR="00EA1908">
        <w:rPr>
          <w:rFonts w:ascii="Calibri" w:eastAsiaTheme="minorEastAsia" w:hAnsi="Calibri" w:cs="Calibri"/>
          <w:i/>
          <w:noProof/>
          <w:sz w:val="22"/>
          <w:szCs w:val="22"/>
          <w:lang w:eastAsia="ko-KR"/>
        </w:rPr>
        <w:t>_</w:t>
      </w:r>
      <w:r>
        <w:rPr>
          <w:rFonts w:ascii="Calibri" w:eastAsiaTheme="minorEastAsia" w:hAnsi="Calibri" w:cs="Calibri"/>
          <w:i/>
          <w:noProof/>
          <w:sz w:val="22"/>
          <w:szCs w:val="22"/>
          <w:lang w:eastAsia="ko-KR"/>
        </w:rPr>
        <w:t>frame and V</w:t>
      </w:r>
      <w:r w:rsidR="00EA1908">
        <w:rPr>
          <w:rFonts w:ascii="Calibri" w:eastAsiaTheme="minorEastAsia" w:hAnsi="Calibri" w:cs="Calibri"/>
          <w:i/>
          <w:noProof/>
          <w:sz w:val="22"/>
          <w:szCs w:val="22"/>
          <w:lang w:eastAsia="ko-KR"/>
        </w:rPr>
        <w:t>_</w:t>
      </w:r>
      <w:r>
        <w:rPr>
          <w:rFonts w:ascii="Calibri" w:eastAsiaTheme="minorEastAsia" w:hAnsi="Calibri" w:cs="Calibri"/>
          <w:i/>
          <w:noProof/>
          <w:sz w:val="22"/>
          <w:szCs w:val="22"/>
          <w:lang w:eastAsia="ko-KR"/>
        </w:rPr>
        <w:t>slot is based on SL numerology</w:t>
      </w:r>
    </w:p>
    <w:p w14:paraId="5056043B" w14:textId="05C400E8" w:rsidR="00243BDE" w:rsidRPr="00362071" w:rsidRDefault="002A3AFC" w:rsidP="00243BDE">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hAnsi="Calibri" w:cs="Calibri"/>
          <w:i/>
          <w:noProof/>
          <w:sz w:val="22"/>
          <w:szCs w:val="22"/>
          <w:lang w:eastAsia="ko-KR"/>
        </w:rPr>
        <w:t xml:space="preserve">The first </w:t>
      </w:r>
      <w:r w:rsidR="00EA1908">
        <w:rPr>
          <w:rFonts w:ascii="Calibri" w:hAnsi="Calibri" w:cs="Calibri"/>
          <w:i/>
          <w:noProof/>
          <w:sz w:val="22"/>
          <w:szCs w:val="22"/>
          <w:lang w:eastAsia="ko-KR"/>
        </w:rPr>
        <w:t>V_</w:t>
      </w:r>
      <w:r>
        <w:rPr>
          <w:rFonts w:ascii="Calibri" w:hAnsi="Calibri" w:cs="Calibri"/>
          <w:i/>
          <w:noProof/>
          <w:sz w:val="22"/>
          <w:szCs w:val="22"/>
          <w:lang w:eastAsia="ko-KR"/>
        </w:rPr>
        <w:t xml:space="preserve">slot of the </w:t>
      </w:r>
      <w:r w:rsidR="00EA1908">
        <w:rPr>
          <w:rFonts w:ascii="Calibri" w:hAnsi="Calibri" w:cs="Calibri"/>
          <w:i/>
          <w:noProof/>
          <w:sz w:val="22"/>
          <w:szCs w:val="22"/>
          <w:lang w:eastAsia="ko-KR"/>
        </w:rPr>
        <w:t>V_</w:t>
      </w:r>
      <w:r>
        <w:rPr>
          <w:rFonts w:ascii="Calibri" w:hAnsi="Calibri" w:cs="Calibri"/>
          <w:i/>
          <w:noProof/>
          <w:sz w:val="22"/>
          <w:szCs w:val="22"/>
          <w:lang w:eastAsia="ko-KR"/>
        </w:rPr>
        <w:t>f</w:t>
      </w:r>
      <w:r w:rsidR="00243BDE" w:rsidRPr="00362071">
        <w:rPr>
          <w:rFonts w:ascii="Calibri" w:hAnsi="Calibri" w:cs="Calibri"/>
          <w:i/>
          <w:noProof/>
          <w:sz w:val="22"/>
          <w:szCs w:val="22"/>
          <w:lang w:eastAsia="ko-KR"/>
        </w:rPr>
        <w:t xml:space="preserve">rame number=0 </w:t>
      </w:r>
      <w:r w:rsidR="00EA1908">
        <w:rPr>
          <w:rFonts w:ascii="Calibri" w:hAnsi="Calibri" w:cs="Calibri"/>
          <w:i/>
          <w:noProof/>
          <w:sz w:val="22"/>
          <w:szCs w:val="22"/>
          <w:lang w:eastAsia="ko-KR"/>
        </w:rPr>
        <w:t>corresponds to</w:t>
      </w:r>
      <w:r w:rsidR="00243BDE" w:rsidRPr="00362071">
        <w:rPr>
          <w:rFonts w:ascii="Calibri" w:hAnsi="Calibri" w:cs="Calibri"/>
          <w:i/>
          <w:noProof/>
          <w:sz w:val="22"/>
          <w:szCs w:val="22"/>
          <w:lang w:eastAsia="ko-KR"/>
        </w:rPr>
        <w:t xml:space="preserve"> the earliest </w:t>
      </w:r>
      <w:r w:rsidR="00EA1908">
        <w:rPr>
          <w:rFonts w:ascii="Calibri" w:hAnsi="Calibri" w:cs="Calibri"/>
          <w:i/>
          <w:noProof/>
          <w:sz w:val="22"/>
          <w:szCs w:val="22"/>
          <w:lang w:eastAsia="ko-KR"/>
        </w:rPr>
        <w:t xml:space="preserve">physical </w:t>
      </w:r>
      <w:r>
        <w:rPr>
          <w:rFonts w:ascii="Calibri" w:hAnsi="Calibri" w:cs="Calibri"/>
          <w:i/>
          <w:noProof/>
          <w:sz w:val="22"/>
          <w:szCs w:val="22"/>
          <w:lang w:eastAsia="ko-KR"/>
        </w:rPr>
        <w:t xml:space="preserve">SL </w:t>
      </w:r>
      <w:r w:rsidR="00243BDE" w:rsidRPr="00362071">
        <w:rPr>
          <w:rFonts w:ascii="Calibri" w:hAnsi="Calibri" w:cs="Calibri"/>
          <w:i/>
          <w:noProof/>
          <w:sz w:val="22"/>
          <w:szCs w:val="22"/>
          <w:lang w:eastAsia="ko-KR"/>
        </w:rPr>
        <w:t>slot</w:t>
      </w:r>
      <w:r w:rsidR="00EA1908">
        <w:rPr>
          <w:rFonts w:ascii="Calibri" w:hAnsi="Calibri" w:cs="Calibri"/>
          <w:i/>
          <w:noProof/>
          <w:sz w:val="22"/>
          <w:szCs w:val="22"/>
          <w:lang w:eastAsia="ko-KR"/>
        </w:rPr>
        <w:t xml:space="preserve"> that starts not earlier than</w:t>
      </w:r>
      <w:r w:rsidR="00243BDE" w:rsidRPr="00362071">
        <w:rPr>
          <w:rFonts w:ascii="Calibri" w:hAnsi="Calibri" w:cs="Calibri"/>
          <w:i/>
          <w:noProof/>
          <w:sz w:val="22"/>
          <w:szCs w:val="22"/>
          <w:lang w:eastAsia="ko-KR"/>
        </w:rPr>
        <w:t xml:space="preserve"> </w:t>
      </w:r>
      <w:r w:rsidR="00EA1908">
        <w:rPr>
          <w:rFonts w:ascii="Calibri" w:hAnsi="Calibri" w:cs="Calibri"/>
          <w:i/>
          <w:noProof/>
          <w:sz w:val="22"/>
          <w:szCs w:val="22"/>
          <w:lang w:eastAsia="ko-KR"/>
        </w:rPr>
        <w:t xml:space="preserve">the start of </w:t>
      </w:r>
      <w:r w:rsidR="00243BDE" w:rsidRPr="00362071">
        <w:rPr>
          <w:rFonts w:ascii="Calibri" w:hAnsi="Calibri" w:cs="Calibri"/>
          <w:i/>
          <w:noProof/>
          <w:sz w:val="22"/>
          <w:szCs w:val="22"/>
          <w:lang w:eastAsia="ko-KR"/>
        </w:rPr>
        <w:t>NR DL frame of SFN=0</w:t>
      </w:r>
    </w:p>
    <w:p w14:paraId="1901C74B" w14:textId="113015AC" w:rsidR="00F93DC8" w:rsidRDefault="00F93DC8" w:rsidP="00243BDE">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eastAsiaTheme="minorEastAsia" w:hAnsi="Calibri" w:cs="Calibri" w:hint="eastAsia"/>
          <w:i/>
          <w:noProof/>
          <w:sz w:val="22"/>
          <w:szCs w:val="22"/>
          <w:lang w:eastAsia="ko-KR"/>
        </w:rPr>
        <w:t>V_slot index of {</w:t>
      </w:r>
      <w:r>
        <w:rPr>
          <w:rFonts w:ascii="Calibri" w:eastAsiaTheme="minorEastAsia" w:hAnsi="Calibri" w:cs="Calibri"/>
          <w:i/>
          <w:noProof/>
          <w:sz w:val="22"/>
          <w:szCs w:val="22"/>
          <w:lang w:eastAsia="ko-KR"/>
        </w:rPr>
        <w:t>logical slot X</w:t>
      </w:r>
      <w:r>
        <w:rPr>
          <w:rFonts w:ascii="Calibri" w:eastAsiaTheme="minorEastAsia" w:hAnsi="Calibri" w:cs="Calibri" w:hint="eastAsia"/>
          <w:i/>
          <w:noProof/>
          <w:sz w:val="22"/>
          <w:szCs w:val="22"/>
          <w:lang w:eastAsia="ko-KR"/>
        </w:rPr>
        <w:t xml:space="preserve">} </w:t>
      </w:r>
      <w:r>
        <w:rPr>
          <w:rFonts w:ascii="Calibri" w:eastAsiaTheme="minorEastAsia" w:hAnsi="Calibri" w:cs="Calibri"/>
          <w:i/>
          <w:noProof/>
          <w:sz w:val="22"/>
          <w:szCs w:val="22"/>
          <w:lang w:eastAsia="ko-KR"/>
        </w:rPr>
        <w:t>means the V_slot number that corresponds to the logical slot X.</w:t>
      </w:r>
    </w:p>
    <w:p w14:paraId="0EED2B0C" w14:textId="7AE8E830" w:rsidR="00243BDE" w:rsidRPr="00362071" w:rsidRDefault="00243BDE" w:rsidP="00243BDE">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NumberOfSlotsPerFrame </w:t>
      </w:r>
      <w:r w:rsidR="00EA1908">
        <w:rPr>
          <w:rFonts w:ascii="Calibri" w:hAnsi="Calibri" w:cs="Calibri"/>
          <w:i/>
          <w:noProof/>
          <w:sz w:val="22"/>
          <w:szCs w:val="22"/>
          <w:lang w:eastAsia="ko-KR"/>
        </w:rPr>
        <w:t>is the number of physical SL slots per SL frame</w:t>
      </w:r>
      <w:r w:rsidRPr="00362071">
        <w:rPr>
          <w:rFonts w:ascii="Calibri" w:hAnsi="Calibri" w:cs="Calibri"/>
          <w:i/>
          <w:noProof/>
          <w:sz w:val="22"/>
          <w:szCs w:val="22"/>
          <w:lang w:eastAsia="ko-KR"/>
        </w:rPr>
        <w:t>.</w:t>
      </w:r>
    </w:p>
    <w:p w14:paraId="3B991625" w14:textId="6C842D4E" w:rsidR="00243BDE" w:rsidRPr="00362071" w:rsidRDefault="00243BDE" w:rsidP="00243BDE">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timeDomainOffset is the offset in SL logical slot to the earliest </w:t>
      </w:r>
      <w:r w:rsidR="0048233E">
        <w:rPr>
          <w:rFonts w:ascii="Calibri" w:hAnsi="Calibri" w:cs="Calibri"/>
          <w:i/>
          <w:noProof/>
          <w:sz w:val="22"/>
          <w:szCs w:val="22"/>
          <w:lang w:eastAsia="ko-KR"/>
        </w:rPr>
        <w:t xml:space="preserve">logical </w:t>
      </w:r>
      <w:r w:rsidRPr="00362071">
        <w:rPr>
          <w:rFonts w:ascii="Calibri" w:hAnsi="Calibri" w:cs="Calibri"/>
          <w:i/>
          <w:noProof/>
          <w:sz w:val="22"/>
          <w:szCs w:val="22"/>
          <w:lang w:eastAsia="ko-KR"/>
        </w:rPr>
        <w:t xml:space="preserve">SL slot </w:t>
      </w:r>
      <w:r w:rsidR="00C14067">
        <w:rPr>
          <w:rFonts w:ascii="Calibri" w:hAnsi="Calibri" w:cs="Calibri"/>
          <w:i/>
          <w:noProof/>
          <w:sz w:val="22"/>
          <w:szCs w:val="22"/>
          <w:lang w:eastAsia="ko-KR"/>
        </w:rPr>
        <w:t>(</w:t>
      </w:r>
      <w:r w:rsidRPr="00362071">
        <w:rPr>
          <w:rFonts w:ascii="Calibri" w:hAnsi="Calibri" w:cs="Calibri"/>
          <w:i/>
          <w:noProof/>
          <w:sz w:val="22"/>
          <w:szCs w:val="22"/>
          <w:lang w:eastAsia="ko-KR"/>
        </w:rPr>
        <w:t>which corresponds to timeDomainOffset=0</w:t>
      </w:r>
      <w:r w:rsidR="00C14067">
        <w:rPr>
          <w:rFonts w:ascii="Calibri" w:hAnsi="Calibri" w:cs="Calibri"/>
          <w:i/>
          <w:noProof/>
          <w:sz w:val="22"/>
          <w:szCs w:val="22"/>
          <w:lang w:eastAsia="ko-KR"/>
        </w:rPr>
        <w:t>)</w:t>
      </w:r>
      <w:r w:rsidRPr="00362071">
        <w:rPr>
          <w:rFonts w:ascii="Calibri" w:hAnsi="Calibri" w:cs="Calibri"/>
          <w:i/>
          <w:noProof/>
          <w:sz w:val="22"/>
          <w:szCs w:val="22"/>
          <w:lang w:eastAsia="ko-KR"/>
        </w:rPr>
        <w:t xml:space="preserve"> that starts not earlier than </w:t>
      </w:r>
      <w:r w:rsidR="00EA1908">
        <w:rPr>
          <w:rFonts w:ascii="Calibri" w:hAnsi="Calibri" w:cs="Calibri"/>
          <w:i/>
          <w:noProof/>
          <w:sz w:val="22"/>
          <w:szCs w:val="22"/>
          <w:lang w:eastAsia="ko-KR"/>
        </w:rPr>
        <w:t>the start of V_</w:t>
      </w:r>
      <w:r w:rsidRPr="00362071">
        <w:rPr>
          <w:rFonts w:ascii="Calibri" w:hAnsi="Calibri" w:cs="Calibri"/>
          <w:i/>
          <w:noProof/>
          <w:sz w:val="22"/>
          <w:szCs w:val="22"/>
          <w:lang w:eastAsia="ko-KR"/>
        </w:rPr>
        <w:t>frame number=0.</w:t>
      </w:r>
    </w:p>
    <w:p w14:paraId="7AF3586A" w14:textId="77777777" w:rsidR="00243BDE" w:rsidRPr="008E67CF" w:rsidRDefault="00243BDE" w:rsidP="00243BDE">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periodicity is the period in SL logical slot of the SL configured grant </w:t>
      </w:r>
      <w:r w:rsidRPr="008E67CF">
        <w:rPr>
          <w:rFonts w:ascii="Calibri" w:hAnsi="Calibri" w:cs="Calibri"/>
          <w:i/>
          <w:noProof/>
          <w:sz w:val="22"/>
          <w:szCs w:val="22"/>
          <w:lang w:eastAsia="ko-KR"/>
        </w:rPr>
        <w:t>type-1.</w:t>
      </w:r>
    </w:p>
    <w:p w14:paraId="6493C594" w14:textId="77777777" w:rsidR="00243BDE" w:rsidRPr="008E67CF" w:rsidRDefault="00243BDE" w:rsidP="00243BDE">
      <w:pPr>
        <w:pStyle w:val="LGTdoc"/>
        <w:spacing w:before="120" w:afterLines="0" w:after="0"/>
        <w:ind w:left="0" w:firstLine="0"/>
        <w:rPr>
          <w:rFonts w:ascii="Calibri" w:eastAsia="맑은 고딕" w:hAnsi="Calibri" w:cs="Calibri"/>
          <w:i/>
          <w:szCs w:val="22"/>
          <w:lang w:eastAsia="ko-KR"/>
        </w:rPr>
      </w:pPr>
      <w:r w:rsidRPr="008E67CF">
        <w:rPr>
          <w:rFonts w:ascii="Calibri" w:eastAsia="맑은 고딕" w:hAnsi="Calibri" w:cs="Calibri"/>
          <w:i/>
          <w:szCs w:val="22"/>
          <w:lang w:eastAsia="ko-KR"/>
        </w:rPr>
        <w:lastRenderedPageBreak/>
        <w:t xml:space="preserve">The actual SL transmission occurs at </w:t>
      </w:r>
      <m:oMath>
        <m:sSub>
          <m:sSubPr>
            <m:ctrlPr>
              <w:rPr>
                <w:rFonts w:ascii="Cambria Math" w:eastAsia="맑은 고딕" w:hAnsi="Cambria Math" w:cs="Calibri"/>
                <w:i/>
                <w:szCs w:val="22"/>
                <w:lang w:val="x-none"/>
              </w:rPr>
            </m:ctrlPr>
          </m:sSubPr>
          <m:e>
            <m:r>
              <w:rPr>
                <w:rFonts w:ascii="Cambria Math" w:eastAsia="맑은 고딕" w:hAnsi="Cambria Math" w:cs="Calibri"/>
                <w:szCs w:val="22"/>
                <w:lang w:val="x-none"/>
              </w:rPr>
              <m:t>T</m:t>
            </m:r>
          </m:e>
          <m:sub>
            <m:r>
              <w:rPr>
                <w:rFonts w:ascii="Cambria Math" w:eastAsia="맑은 고딕" w:hAnsi="Cambria Math" w:cs="Calibri"/>
                <w:szCs w:val="22"/>
                <w:lang w:val="x-none"/>
              </w:rPr>
              <m:t>SL_CG</m:t>
            </m:r>
          </m:sub>
        </m:sSub>
        <m:r>
          <w:rPr>
            <w:rFonts w:ascii="Cambria Math" w:eastAsia="맑은 고딕" w:hAnsi="Cambria Math" w:cs="Calibri"/>
            <w:szCs w:val="22"/>
            <w:lang w:val="x-none"/>
          </w:rPr>
          <m:t>-</m:t>
        </m:r>
        <m:f>
          <m:fPr>
            <m:ctrlPr>
              <w:rPr>
                <w:rFonts w:ascii="Cambria Math" w:eastAsia="맑은 고딕" w:hAnsi="Cambria Math" w:cs="Calibri"/>
                <w:i/>
                <w:szCs w:val="22"/>
                <w:lang w:val="x-none"/>
              </w:rPr>
            </m:ctrlPr>
          </m:fPr>
          <m:num>
            <m:sSub>
              <m:sSubPr>
                <m:ctrlPr>
                  <w:rPr>
                    <w:rFonts w:ascii="Cambria Math" w:eastAsia="맑은 고딕" w:hAnsi="Cambria Math" w:cs="Calibri"/>
                    <w:i/>
                    <w:szCs w:val="22"/>
                    <w:lang w:val="x-none"/>
                  </w:rPr>
                </m:ctrlPr>
              </m:sSubPr>
              <m:e>
                <m:r>
                  <w:rPr>
                    <w:rFonts w:ascii="Cambria Math" w:eastAsia="맑은 고딕" w:hAnsi="Cambria Math" w:cs="Calibri"/>
                    <w:szCs w:val="22"/>
                    <w:lang w:val="x-none"/>
                  </w:rPr>
                  <m:t>T</m:t>
                </m:r>
              </m:e>
              <m:sub>
                <m:r>
                  <m:rPr>
                    <m:nor/>
                  </m:rPr>
                  <w:rPr>
                    <w:rFonts w:ascii="Calibri" w:eastAsia="맑은 고딕" w:hAnsi="Calibri" w:cs="Calibri"/>
                    <w:i/>
                    <w:szCs w:val="22"/>
                    <w:lang w:val="x-none"/>
                  </w:rPr>
                  <m:t>TA</m:t>
                </m:r>
              </m:sub>
            </m:sSub>
          </m:num>
          <m:den>
            <m:r>
              <w:rPr>
                <w:rFonts w:ascii="Cambria Math" w:eastAsia="맑은 고딕" w:hAnsi="Cambria Math" w:cs="Calibri"/>
                <w:szCs w:val="22"/>
                <w:lang w:val="x-none"/>
              </w:rPr>
              <m:t>2</m:t>
            </m:r>
          </m:den>
        </m:f>
      </m:oMath>
      <w:r w:rsidRPr="008E67CF">
        <w:rPr>
          <w:rFonts w:ascii="Calibri" w:eastAsia="맑은 고딕" w:hAnsi="Calibri" w:cs="Calibri"/>
          <w:i/>
          <w:szCs w:val="22"/>
          <w:lang w:eastAsia="ko-KR"/>
        </w:rPr>
        <w:t>,</w:t>
      </w:r>
    </w:p>
    <w:p w14:paraId="140FAE56" w14:textId="77777777" w:rsidR="00243BDE" w:rsidRPr="008E67CF" w:rsidRDefault="00243BDE" w:rsidP="00243BDE">
      <w:pPr>
        <w:pStyle w:val="LGTdoc"/>
        <w:spacing w:before="120" w:afterLines="0" w:after="0"/>
        <w:ind w:left="0" w:firstLine="0"/>
        <w:rPr>
          <w:rFonts w:ascii="Calibri" w:eastAsia="맑은 고딕" w:hAnsi="Calibri" w:cs="Calibri"/>
          <w:i/>
          <w:szCs w:val="22"/>
          <w:lang w:eastAsia="ko-KR"/>
        </w:rPr>
      </w:pPr>
      <w:r w:rsidRPr="008E67CF">
        <w:rPr>
          <w:rFonts w:ascii="Calibri" w:eastAsia="맑은 고딕" w:hAnsi="Calibri" w:cs="Calibri"/>
          <w:i/>
          <w:szCs w:val="22"/>
          <w:lang w:eastAsia="ko-KR"/>
        </w:rPr>
        <w:t>where</w:t>
      </w:r>
    </w:p>
    <w:p w14:paraId="389FDE7A" w14:textId="77777777" w:rsidR="00243BDE" w:rsidRPr="008E67CF" w:rsidRDefault="00F4578F" w:rsidP="00243BDE">
      <w:pPr>
        <w:numPr>
          <w:ilvl w:val="0"/>
          <w:numId w:val="6"/>
        </w:numPr>
        <w:spacing w:before="120" w:after="0" w:line="259" w:lineRule="auto"/>
        <w:ind w:left="714" w:hanging="357"/>
        <w:jc w:val="left"/>
        <w:rPr>
          <w:rFonts w:ascii="Calibri" w:hAnsi="Calibri" w:cs="Calibri"/>
          <w:i/>
          <w:noProof/>
          <w:sz w:val="22"/>
          <w:szCs w:val="22"/>
          <w:lang w:eastAsia="ko-KR"/>
        </w:rPr>
      </w:pPr>
      <m:oMath>
        <m:sSub>
          <m:sSubPr>
            <m:ctrlPr>
              <w:rPr>
                <w:rFonts w:ascii="Cambria Math" w:eastAsia="맑은 고딕" w:hAnsi="Cambria Math" w:cs="Calibri"/>
                <w:i/>
                <w:sz w:val="22"/>
                <w:szCs w:val="22"/>
                <w:lang w:val="x-none"/>
              </w:rPr>
            </m:ctrlPr>
          </m:sSubPr>
          <m:e>
            <m:r>
              <w:rPr>
                <w:rFonts w:ascii="Cambria Math" w:eastAsia="맑은 고딕" w:hAnsi="Cambria Math" w:cs="Calibri"/>
                <w:sz w:val="22"/>
                <w:szCs w:val="22"/>
                <w:lang w:val="x-none"/>
              </w:rPr>
              <m:t>T</m:t>
            </m:r>
          </m:e>
          <m:sub>
            <m:r>
              <w:rPr>
                <w:rFonts w:ascii="Cambria Math" w:eastAsia="맑은 고딕" w:hAnsi="Cambria Math" w:cs="Calibri"/>
                <w:sz w:val="22"/>
                <w:szCs w:val="22"/>
                <w:lang w:val="x-none"/>
              </w:rPr>
              <m:t>SL_CG</m:t>
            </m:r>
          </m:sub>
        </m:sSub>
      </m:oMath>
      <w:r w:rsidR="00243BDE" w:rsidRPr="008E67CF">
        <w:rPr>
          <w:rFonts w:ascii="Calibri" w:hAnsi="Calibri" w:cs="Calibri"/>
          <w:i/>
          <w:noProof/>
          <w:sz w:val="22"/>
          <w:szCs w:val="22"/>
          <w:lang w:eastAsia="ko-KR"/>
        </w:rPr>
        <w:t xml:space="preserve"> is the timing of the SL slot satisfying the above formula</w:t>
      </w:r>
    </w:p>
    <w:p w14:paraId="6826C1DD" w14:textId="77777777" w:rsidR="00243BDE" w:rsidRPr="008E67CF" w:rsidRDefault="00F4578F" w:rsidP="00243BDE">
      <w:pPr>
        <w:numPr>
          <w:ilvl w:val="0"/>
          <w:numId w:val="6"/>
        </w:numPr>
        <w:spacing w:before="0" w:after="0" w:line="259" w:lineRule="auto"/>
        <w:ind w:left="714" w:hanging="357"/>
        <w:jc w:val="left"/>
        <w:rPr>
          <w:rFonts w:ascii="Calibri" w:hAnsi="Calibri" w:cs="Calibri"/>
          <w:i/>
          <w:noProof/>
          <w:sz w:val="22"/>
          <w:szCs w:val="22"/>
          <w:lang w:eastAsia="ko-KR"/>
        </w:rPr>
      </w:pPr>
      <m:oMath>
        <m:sSub>
          <m:sSubPr>
            <m:ctrlPr>
              <w:rPr>
                <w:rFonts w:ascii="Cambria Math" w:eastAsia="맑은 고딕" w:hAnsi="Cambria Math" w:cs="Calibri"/>
                <w:i/>
                <w:sz w:val="22"/>
                <w:szCs w:val="22"/>
                <w:lang w:val="x-none"/>
              </w:rPr>
            </m:ctrlPr>
          </m:sSubPr>
          <m:e>
            <m:r>
              <w:rPr>
                <w:rFonts w:ascii="Cambria Math" w:eastAsia="맑은 고딕" w:hAnsi="Cambria Math" w:cs="Calibri"/>
                <w:sz w:val="22"/>
                <w:szCs w:val="22"/>
                <w:lang w:val="x-none"/>
              </w:rPr>
              <m:t>T</m:t>
            </m:r>
          </m:e>
          <m:sub>
            <m:r>
              <m:rPr>
                <m:nor/>
              </m:rPr>
              <w:rPr>
                <w:rFonts w:ascii="Calibri" w:eastAsia="맑은 고딕" w:hAnsi="Calibri" w:cs="Calibri"/>
                <w:i/>
                <w:sz w:val="22"/>
                <w:szCs w:val="22"/>
                <w:lang w:val="x-none"/>
              </w:rPr>
              <m:t>TA</m:t>
            </m:r>
          </m:sub>
        </m:sSub>
      </m:oMath>
      <w:r w:rsidR="00243BDE" w:rsidRPr="008E67CF">
        <w:rPr>
          <w:rFonts w:ascii="Calibri" w:eastAsiaTheme="minorEastAsia" w:hAnsi="Calibri" w:cs="Calibri"/>
          <w:i/>
          <w:noProof/>
          <w:sz w:val="22"/>
          <w:szCs w:val="22"/>
          <w:lang w:eastAsia="ko-KR"/>
        </w:rPr>
        <w:t xml:space="preserve"> is the timing advance for NR Uu link.</w:t>
      </w:r>
    </w:p>
    <w:p w14:paraId="7A170898" w14:textId="6C82F7DC" w:rsidR="008B0409" w:rsidRPr="008B0409" w:rsidRDefault="008B0409" w:rsidP="008B0409">
      <w:pPr>
        <w:pStyle w:val="LGTdoc"/>
        <w:spacing w:before="100" w:beforeAutospacing="1" w:after="180" w:afterAutospacing="1"/>
        <w:ind w:left="0" w:firstLine="425"/>
        <w:rPr>
          <w:rFonts w:ascii="Calibri" w:hAnsi="Calibri" w:cs="Calibri"/>
          <w:szCs w:val="22"/>
          <w:lang w:eastAsia="ko-KR"/>
        </w:rPr>
      </w:pPr>
      <w:r>
        <w:rPr>
          <w:rFonts w:ascii="Calibri" w:hAnsi="Calibri" w:cs="Calibri" w:hint="eastAsia"/>
          <w:szCs w:val="22"/>
          <w:lang w:eastAsia="ko-KR"/>
        </w:rPr>
        <w:t xml:space="preserve">As for determination of CG type-1 resources in case of LTE Uu </w:t>
      </w:r>
      <w:r>
        <w:rPr>
          <w:rFonts w:ascii="Calibri" w:hAnsi="Calibri" w:cs="Calibri"/>
          <w:szCs w:val="22"/>
          <w:lang w:eastAsia="ko-KR"/>
        </w:rPr>
        <w:t>scheduling</w:t>
      </w:r>
      <w:r>
        <w:rPr>
          <w:rFonts w:ascii="Calibri" w:hAnsi="Calibri" w:cs="Calibri" w:hint="eastAsia"/>
          <w:szCs w:val="22"/>
          <w:lang w:eastAsia="ko-KR"/>
        </w:rPr>
        <w:t xml:space="preserve"> </w:t>
      </w:r>
      <w:r>
        <w:rPr>
          <w:rFonts w:ascii="Calibri" w:hAnsi="Calibri" w:cs="Calibri"/>
          <w:szCs w:val="22"/>
          <w:lang w:eastAsia="ko-KR"/>
        </w:rPr>
        <w:t>NR SL, the same rule used in NR Uu scheduling NR SL is used. The only difference is the replacement from NR DL SFN to LTE DL SFN.</w:t>
      </w:r>
    </w:p>
    <w:p w14:paraId="5240BC34" w14:textId="77777777" w:rsidR="00724AD6" w:rsidRPr="008E67CF" w:rsidRDefault="00243BDE" w:rsidP="00724AD6">
      <w:pPr>
        <w:pStyle w:val="LGTdoc"/>
        <w:spacing w:before="120" w:afterLines="0" w:after="0"/>
        <w:ind w:left="0" w:firstLine="0"/>
        <w:rPr>
          <w:rFonts w:ascii="Calibri" w:hAnsi="Calibri" w:cs="Calibri"/>
          <w:i/>
          <w:szCs w:val="22"/>
          <w:lang w:eastAsia="ko-KR"/>
        </w:rPr>
      </w:pPr>
      <w:r w:rsidRPr="008E67CF">
        <w:rPr>
          <w:rFonts w:ascii="Calibri" w:hAnsi="Calibri" w:cs="Calibri"/>
          <w:b/>
          <w:i/>
          <w:szCs w:val="22"/>
          <w:lang w:eastAsia="ko-KR"/>
        </w:rPr>
        <w:t>Proposal</w:t>
      </w:r>
      <w:r>
        <w:rPr>
          <w:rFonts w:ascii="Calibri" w:hAnsi="Calibri" w:cs="Calibri"/>
          <w:b/>
          <w:i/>
          <w:szCs w:val="22"/>
          <w:lang w:eastAsia="ko-KR"/>
        </w:rPr>
        <w:t xml:space="preserve"> 2</w:t>
      </w:r>
      <w:r w:rsidRPr="008E67CF">
        <w:rPr>
          <w:rFonts w:ascii="Calibri" w:hAnsi="Calibri" w:cs="Calibri"/>
          <w:b/>
          <w:i/>
          <w:szCs w:val="22"/>
          <w:lang w:eastAsia="ko-KR"/>
        </w:rPr>
        <w:t>:</w:t>
      </w:r>
      <w:r w:rsidRPr="008E67CF">
        <w:rPr>
          <w:rFonts w:ascii="Calibri" w:hAnsi="Calibri" w:cs="Calibri"/>
          <w:i/>
          <w:szCs w:val="22"/>
          <w:lang w:eastAsia="ko-KR"/>
        </w:rPr>
        <w:t xml:space="preserve"> For LTE Uu scheduling NR SL, same rule used for NR Uu scheduling NR SL is used. The SL CG type-1 slot </w:t>
      </w:r>
      <w:r w:rsidR="00724AD6" w:rsidRPr="008E67CF">
        <w:rPr>
          <w:rFonts w:ascii="Calibri" w:hAnsi="Calibri" w:cs="Calibri"/>
          <w:i/>
          <w:szCs w:val="22"/>
          <w:lang w:eastAsia="ko-KR"/>
        </w:rPr>
        <w:t xml:space="preserve">recurs </w:t>
      </w:r>
      <w:r w:rsidR="00724AD6">
        <w:rPr>
          <w:rFonts w:ascii="Calibri" w:hAnsi="Calibri" w:cs="Calibri"/>
          <w:i/>
          <w:szCs w:val="22"/>
          <w:lang w:eastAsia="ko-KR"/>
        </w:rPr>
        <w:t>associated to</w:t>
      </w:r>
      <w:r w:rsidR="00724AD6" w:rsidRPr="008E67CF">
        <w:rPr>
          <w:rFonts w:ascii="Calibri" w:hAnsi="Calibri" w:cs="Calibri"/>
          <w:i/>
          <w:szCs w:val="22"/>
          <w:lang w:eastAsia="ko-KR"/>
        </w:rPr>
        <w:t xml:space="preserve"> each </w:t>
      </w:r>
      <w:r w:rsidR="00724AD6">
        <w:rPr>
          <w:rFonts w:ascii="Calibri" w:hAnsi="Calibri" w:cs="Calibri"/>
          <w:i/>
          <w:szCs w:val="22"/>
          <w:lang w:eastAsia="ko-KR"/>
        </w:rPr>
        <w:t>virtual</w:t>
      </w:r>
      <w:r w:rsidR="00724AD6" w:rsidRPr="008E67CF">
        <w:rPr>
          <w:rFonts w:ascii="Calibri" w:hAnsi="Calibri" w:cs="Calibri"/>
          <w:i/>
          <w:szCs w:val="22"/>
          <w:lang w:eastAsia="ko-KR"/>
        </w:rPr>
        <w:t xml:space="preserve"> slot that satisfies:</w:t>
      </w:r>
    </w:p>
    <w:p w14:paraId="188104AA" w14:textId="1CF90A03" w:rsidR="00724AD6" w:rsidRPr="00362071" w:rsidRDefault="00724AD6" w:rsidP="00724AD6">
      <w:pPr>
        <w:pStyle w:val="LGTdoc"/>
        <w:spacing w:before="120" w:afterLines="0" w:after="0"/>
        <w:ind w:left="0" w:firstLine="0"/>
        <w:rPr>
          <w:rFonts w:ascii="Calibri" w:eastAsia="맑은 고딕" w:hAnsi="Calibri" w:cs="Calibri"/>
          <w:i/>
          <w:noProof/>
          <w:kern w:val="0"/>
          <w:szCs w:val="22"/>
          <w:lang w:val="en-GB" w:eastAsia="ko-KR"/>
        </w:rPr>
      </w:pPr>
      <w:r w:rsidRPr="008E67CF">
        <w:rPr>
          <w:rFonts w:ascii="Calibri" w:eastAsia="맑은 고딕" w:hAnsi="Calibri" w:cs="Calibri"/>
          <w:i/>
          <w:noProof/>
          <w:kern w:val="0"/>
          <w:szCs w:val="22"/>
          <w:lang w:val="en-GB" w:eastAsia="ko-KR"/>
        </w:rPr>
        <w:t>(</w:t>
      </w:r>
      <w:r>
        <w:rPr>
          <w:rFonts w:ascii="Calibri" w:eastAsia="맑은 고딕" w:hAnsi="Calibri" w:cs="Calibri"/>
          <w:i/>
          <w:noProof/>
          <w:kern w:val="0"/>
          <w:szCs w:val="22"/>
          <w:lang w:val="en-GB" w:eastAsia="ko-KR"/>
        </w:rPr>
        <w:t>V_</w:t>
      </w:r>
      <w:r w:rsidRPr="00362071">
        <w:rPr>
          <w:rFonts w:ascii="Calibri" w:eastAsia="맑은 고딕" w:hAnsi="Calibri" w:cs="Calibri"/>
          <w:i/>
          <w:noProof/>
          <w:kern w:val="0"/>
          <w:szCs w:val="22"/>
          <w:lang w:val="en-GB" w:eastAsia="ko-KR"/>
        </w:rPr>
        <w:t>frame number × numberOfSlotsPerFrame) + (</w:t>
      </w:r>
      <w:r>
        <w:rPr>
          <w:rFonts w:ascii="Calibri" w:eastAsia="맑은 고딕" w:hAnsi="Calibri" w:cs="Calibri"/>
          <w:i/>
          <w:noProof/>
          <w:kern w:val="0"/>
          <w:szCs w:val="22"/>
          <w:lang w:val="en-GB" w:eastAsia="ko-KR"/>
        </w:rPr>
        <w:t>V_</w:t>
      </w:r>
      <w:r w:rsidRPr="00362071">
        <w:rPr>
          <w:rFonts w:ascii="Calibri" w:eastAsia="맑은 고딕" w:hAnsi="Calibri" w:cs="Calibri"/>
          <w:i/>
          <w:noProof/>
          <w:kern w:val="0"/>
          <w:szCs w:val="22"/>
          <w:lang w:val="en-GB" w:eastAsia="ko-KR"/>
        </w:rPr>
        <w:t xml:space="preserve">slot number in the </w:t>
      </w:r>
      <w:r>
        <w:rPr>
          <w:rFonts w:ascii="Calibri" w:eastAsia="맑은 고딕" w:hAnsi="Calibri" w:cs="Calibri"/>
          <w:i/>
          <w:noProof/>
          <w:kern w:val="0"/>
          <w:szCs w:val="22"/>
          <w:lang w:val="en-GB" w:eastAsia="ko-KR"/>
        </w:rPr>
        <w:t>V_</w:t>
      </w:r>
      <w:r w:rsidRPr="00362071">
        <w:rPr>
          <w:rFonts w:ascii="Calibri" w:eastAsia="맑은 고딕" w:hAnsi="Calibri" w:cs="Calibri"/>
          <w:i/>
          <w:noProof/>
          <w:kern w:val="0"/>
          <w:szCs w:val="22"/>
          <w:lang w:val="en-GB" w:eastAsia="ko-KR"/>
        </w:rPr>
        <w:t>frame) =</w:t>
      </w:r>
      <w:r w:rsidRPr="00362071">
        <w:rPr>
          <w:rFonts w:ascii="Calibri" w:eastAsia="맑은 고딕" w:hAnsi="Calibri" w:cs="Calibri"/>
          <w:i/>
          <w:noProof/>
          <w:kern w:val="0"/>
          <w:szCs w:val="22"/>
          <w:lang w:val="en-GB" w:eastAsia="ko-KR"/>
        </w:rPr>
        <w:br/>
        <w:t xml:space="preserve"> </w:t>
      </w:r>
      <w:r>
        <w:rPr>
          <w:rFonts w:ascii="Calibri" w:eastAsia="맑은 고딕" w:hAnsi="Calibri" w:cs="Calibri"/>
          <w:i/>
          <w:noProof/>
          <w:kern w:val="0"/>
          <w:szCs w:val="22"/>
          <w:lang w:val="en-GB" w:eastAsia="ko-KR"/>
        </w:rPr>
        <w:t xml:space="preserve">(V_slot </w:t>
      </w:r>
      <w:r w:rsidR="00F93DC8">
        <w:rPr>
          <w:rFonts w:ascii="Calibri" w:eastAsia="맑은 고딕" w:hAnsi="Calibri" w:cs="Calibri"/>
          <w:i/>
          <w:noProof/>
          <w:kern w:val="0"/>
          <w:szCs w:val="22"/>
          <w:lang w:val="en-GB" w:eastAsia="ko-KR"/>
        </w:rPr>
        <w:t>index</w:t>
      </w:r>
      <w:r>
        <w:rPr>
          <w:rFonts w:ascii="Calibri" w:eastAsia="맑은 고딕" w:hAnsi="Calibri" w:cs="Calibri"/>
          <w:i/>
          <w:noProof/>
          <w:kern w:val="0"/>
          <w:szCs w:val="22"/>
          <w:lang w:val="en-GB" w:eastAsia="ko-KR"/>
        </w:rPr>
        <w:t xml:space="preserve"> of {</w:t>
      </w:r>
      <w:r w:rsidRPr="00362071">
        <w:rPr>
          <w:rFonts w:ascii="Calibri" w:eastAsia="맑은 고딕" w:hAnsi="Calibri" w:cs="Calibri"/>
          <w:i/>
          <w:noProof/>
          <w:kern w:val="0"/>
          <w:szCs w:val="22"/>
          <w:lang w:val="en-GB" w:eastAsia="ko-KR"/>
        </w:rPr>
        <w:t>timeDomainOffset + N × periodicity</w:t>
      </w:r>
      <w:r>
        <w:rPr>
          <w:rFonts w:ascii="Calibri" w:eastAsia="맑은 고딕" w:hAnsi="Calibri" w:cs="Calibri"/>
          <w:i/>
          <w:noProof/>
          <w:kern w:val="0"/>
          <w:szCs w:val="22"/>
          <w:lang w:val="en-GB" w:eastAsia="ko-KR"/>
        </w:rPr>
        <w:t>})</w:t>
      </w:r>
      <w:r w:rsidRPr="00362071">
        <w:rPr>
          <w:rFonts w:ascii="Calibri" w:eastAsia="맑은 고딕" w:hAnsi="Calibri" w:cs="Calibri"/>
          <w:i/>
          <w:noProof/>
          <w:kern w:val="0"/>
          <w:szCs w:val="22"/>
          <w:lang w:val="en-GB" w:eastAsia="ko-KR"/>
        </w:rPr>
        <w:t xml:space="preserve"> modulo (1024 × numberOfSlotsPerFrame) for all integer N &gt;= 0,</w:t>
      </w:r>
    </w:p>
    <w:p w14:paraId="289CA535" w14:textId="77777777" w:rsidR="00724AD6" w:rsidRPr="00362071" w:rsidRDefault="00724AD6" w:rsidP="00724AD6">
      <w:pPr>
        <w:pStyle w:val="LGTdoc"/>
        <w:spacing w:before="120" w:afterLines="0" w:after="0"/>
        <w:ind w:left="0" w:firstLine="0"/>
        <w:rPr>
          <w:rFonts w:ascii="Calibri" w:eastAsia="맑은 고딕" w:hAnsi="Calibri" w:cs="Calibri"/>
          <w:i/>
          <w:noProof/>
          <w:kern w:val="0"/>
          <w:szCs w:val="22"/>
          <w:lang w:val="en-GB" w:eastAsia="ko-KR"/>
        </w:rPr>
      </w:pPr>
      <w:r w:rsidRPr="00362071">
        <w:rPr>
          <w:rFonts w:ascii="Calibri" w:eastAsia="맑은 고딕" w:hAnsi="Calibri" w:cs="Calibri"/>
          <w:i/>
          <w:noProof/>
          <w:kern w:val="0"/>
          <w:szCs w:val="22"/>
          <w:lang w:val="en-GB" w:eastAsia="ko-KR"/>
        </w:rPr>
        <w:t>where</w:t>
      </w:r>
    </w:p>
    <w:p w14:paraId="1C7AA59E" w14:textId="77777777" w:rsidR="00724AD6" w:rsidRPr="00EA1908" w:rsidRDefault="00724AD6" w:rsidP="00724AD6">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eastAsiaTheme="minorEastAsia" w:hAnsi="Calibri" w:cs="Calibri"/>
          <w:i/>
          <w:noProof/>
          <w:sz w:val="22"/>
          <w:szCs w:val="22"/>
          <w:lang w:eastAsia="ko-KR"/>
        </w:rPr>
        <w:t>V_frame and V_slot is based on SL numerology</w:t>
      </w:r>
    </w:p>
    <w:p w14:paraId="28305D31" w14:textId="0B5AC354" w:rsidR="00724AD6" w:rsidRPr="00362071" w:rsidRDefault="00724AD6" w:rsidP="00724AD6">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hAnsi="Calibri" w:cs="Calibri"/>
          <w:i/>
          <w:noProof/>
          <w:sz w:val="22"/>
          <w:szCs w:val="22"/>
          <w:lang w:eastAsia="ko-KR"/>
        </w:rPr>
        <w:t>The first V_slot of the V_f</w:t>
      </w:r>
      <w:r w:rsidRPr="00362071">
        <w:rPr>
          <w:rFonts w:ascii="Calibri" w:hAnsi="Calibri" w:cs="Calibri"/>
          <w:i/>
          <w:noProof/>
          <w:sz w:val="22"/>
          <w:szCs w:val="22"/>
          <w:lang w:eastAsia="ko-KR"/>
        </w:rPr>
        <w:t xml:space="preserve">rame number=0 </w:t>
      </w:r>
      <w:r>
        <w:rPr>
          <w:rFonts w:ascii="Calibri" w:hAnsi="Calibri" w:cs="Calibri"/>
          <w:i/>
          <w:noProof/>
          <w:sz w:val="22"/>
          <w:szCs w:val="22"/>
          <w:lang w:eastAsia="ko-KR"/>
        </w:rPr>
        <w:t>corresponds to</w:t>
      </w:r>
      <w:r w:rsidRPr="00362071">
        <w:rPr>
          <w:rFonts w:ascii="Calibri" w:hAnsi="Calibri" w:cs="Calibri"/>
          <w:i/>
          <w:noProof/>
          <w:sz w:val="22"/>
          <w:szCs w:val="22"/>
          <w:lang w:eastAsia="ko-KR"/>
        </w:rPr>
        <w:t xml:space="preserve"> the earliest </w:t>
      </w:r>
      <w:r>
        <w:rPr>
          <w:rFonts w:ascii="Calibri" w:hAnsi="Calibri" w:cs="Calibri"/>
          <w:i/>
          <w:noProof/>
          <w:sz w:val="22"/>
          <w:szCs w:val="22"/>
          <w:lang w:eastAsia="ko-KR"/>
        </w:rPr>
        <w:t xml:space="preserve">physical SL </w:t>
      </w:r>
      <w:r w:rsidRPr="00362071">
        <w:rPr>
          <w:rFonts w:ascii="Calibri" w:hAnsi="Calibri" w:cs="Calibri"/>
          <w:i/>
          <w:noProof/>
          <w:sz w:val="22"/>
          <w:szCs w:val="22"/>
          <w:lang w:eastAsia="ko-KR"/>
        </w:rPr>
        <w:t>slot</w:t>
      </w:r>
      <w:r>
        <w:rPr>
          <w:rFonts w:ascii="Calibri" w:hAnsi="Calibri" w:cs="Calibri"/>
          <w:i/>
          <w:noProof/>
          <w:sz w:val="22"/>
          <w:szCs w:val="22"/>
          <w:lang w:eastAsia="ko-KR"/>
        </w:rPr>
        <w:t xml:space="preserve"> that starts not earlier than</w:t>
      </w:r>
      <w:r w:rsidRPr="00362071">
        <w:rPr>
          <w:rFonts w:ascii="Calibri" w:hAnsi="Calibri" w:cs="Calibri"/>
          <w:i/>
          <w:noProof/>
          <w:sz w:val="22"/>
          <w:szCs w:val="22"/>
          <w:lang w:eastAsia="ko-KR"/>
        </w:rPr>
        <w:t xml:space="preserve"> </w:t>
      </w:r>
      <w:r>
        <w:rPr>
          <w:rFonts w:ascii="Calibri" w:hAnsi="Calibri" w:cs="Calibri"/>
          <w:i/>
          <w:noProof/>
          <w:sz w:val="22"/>
          <w:szCs w:val="22"/>
          <w:lang w:eastAsia="ko-KR"/>
        </w:rPr>
        <w:t>the start of LTE</w:t>
      </w:r>
      <w:r w:rsidRPr="00362071">
        <w:rPr>
          <w:rFonts w:ascii="Calibri" w:hAnsi="Calibri" w:cs="Calibri"/>
          <w:i/>
          <w:noProof/>
          <w:sz w:val="22"/>
          <w:szCs w:val="22"/>
          <w:lang w:eastAsia="ko-KR"/>
        </w:rPr>
        <w:t xml:space="preserve"> DL frame of SFN=0</w:t>
      </w:r>
    </w:p>
    <w:p w14:paraId="5B42D46C" w14:textId="77777777" w:rsidR="00F93DC8" w:rsidRDefault="00F93DC8" w:rsidP="00F93DC8">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eastAsiaTheme="minorEastAsia" w:hAnsi="Calibri" w:cs="Calibri" w:hint="eastAsia"/>
          <w:i/>
          <w:noProof/>
          <w:sz w:val="22"/>
          <w:szCs w:val="22"/>
          <w:lang w:eastAsia="ko-KR"/>
        </w:rPr>
        <w:t>V_slot index of {</w:t>
      </w:r>
      <w:r>
        <w:rPr>
          <w:rFonts w:ascii="Calibri" w:eastAsiaTheme="minorEastAsia" w:hAnsi="Calibri" w:cs="Calibri"/>
          <w:i/>
          <w:noProof/>
          <w:sz w:val="22"/>
          <w:szCs w:val="22"/>
          <w:lang w:eastAsia="ko-KR"/>
        </w:rPr>
        <w:t>logical slot X</w:t>
      </w:r>
      <w:r>
        <w:rPr>
          <w:rFonts w:ascii="Calibri" w:eastAsiaTheme="minorEastAsia" w:hAnsi="Calibri" w:cs="Calibri" w:hint="eastAsia"/>
          <w:i/>
          <w:noProof/>
          <w:sz w:val="22"/>
          <w:szCs w:val="22"/>
          <w:lang w:eastAsia="ko-KR"/>
        </w:rPr>
        <w:t xml:space="preserve">} </w:t>
      </w:r>
      <w:r>
        <w:rPr>
          <w:rFonts w:ascii="Calibri" w:eastAsiaTheme="minorEastAsia" w:hAnsi="Calibri" w:cs="Calibri"/>
          <w:i/>
          <w:noProof/>
          <w:sz w:val="22"/>
          <w:szCs w:val="22"/>
          <w:lang w:eastAsia="ko-KR"/>
        </w:rPr>
        <w:t>means the V_slot number that corresponds to the logical slot X.</w:t>
      </w:r>
    </w:p>
    <w:p w14:paraId="6273DC84" w14:textId="77777777" w:rsidR="00724AD6" w:rsidRPr="00362071" w:rsidRDefault="00724AD6" w:rsidP="00724AD6">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NumberOfSlotsPerFrame </w:t>
      </w:r>
      <w:r>
        <w:rPr>
          <w:rFonts w:ascii="Calibri" w:hAnsi="Calibri" w:cs="Calibri"/>
          <w:i/>
          <w:noProof/>
          <w:sz w:val="22"/>
          <w:szCs w:val="22"/>
          <w:lang w:eastAsia="ko-KR"/>
        </w:rPr>
        <w:t>is the number of physical SL slots per SL frame</w:t>
      </w:r>
      <w:r w:rsidRPr="00362071">
        <w:rPr>
          <w:rFonts w:ascii="Calibri" w:hAnsi="Calibri" w:cs="Calibri"/>
          <w:i/>
          <w:noProof/>
          <w:sz w:val="22"/>
          <w:szCs w:val="22"/>
          <w:lang w:eastAsia="ko-KR"/>
        </w:rPr>
        <w:t>.</w:t>
      </w:r>
    </w:p>
    <w:p w14:paraId="11DFAB3E" w14:textId="77777777" w:rsidR="00724AD6" w:rsidRPr="00362071" w:rsidRDefault="00724AD6" w:rsidP="00724AD6">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timeDomainOffset is the offset in SL logical slot to the earliest </w:t>
      </w:r>
      <w:r>
        <w:rPr>
          <w:rFonts w:ascii="Calibri" w:hAnsi="Calibri" w:cs="Calibri"/>
          <w:i/>
          <w:noProof/>
          <w:sz w:val="22"/>
          <w:szCs w:val="22"/>
          <w:lang w:eastAsia="ko-KR"/>
        </w:rPr>
        <w:t xml:space="preserve">logical </w:t>
      </w:r>
      <w:r w:rsidRPr="00362071">
        <w:rPr>
          <w:rFonts w:ascii="Calibri" w:hAnsi="Calibri" w:cs="Calibri"/>
          <w:i/>
          <w:noProof/>
          <w:sz w:val="22"/>
          <w:szCs w:val="22"/>
          <w:lang w:eastAsia="ko-KR"/>
        </w:rPr>
        <w:t xml:space="preserve">SL slot </w:t>
      </w:r>
      <w:r>
        <w:rPr>
          <w:rFonts w:ascii="Calibri" w:hAnsi="Calibri" w:cs="Calibri"/>
          <w:i/>
          <w:noProof/>
          <w:sz w:val="22"/>
          <w:szCs w:val="22"/>
          <w:lang w:eastAsia="ko-KR"/>
        </w:rPr>
        <w:t>(</w:t>
      </w:r>
      <w:r w:rsidRPr="00362071">
        <w:rPr>
          <w:rFonts w:ascii="Calibri" w:hAnsi="Calibri" w:cs="Calibri"/>
          <w:i/>
          <w:noProof/>
          <w:sz w:val="22"/>
          <w:szCs w:val="22"/>
          <w:lang w:eastAsia="ko-KR"/>
        </w:rPr>
        <w:t>which corresponds to timeDomainOffset=0</w:t>
      </w:r>
      <w:r>
        <w:rPr>
          <w:rFonts w:ascii="Calibri" w:hAnsi="Calibri" w:cs="Calibri"/>
          <w:i/>
          <w:noProof/>
          <w:sz w:val="22"/>
          <w:szCs w:val="22"/>
          <w:lang w:eastAsia="ko-KR"/>
        </w:rPr>
        <w:t>)</w:t>
      </w:r>
      <w:r w:rsidRPr="00362071">
        <w:rPr>
          <w:rFonts w:ascii="Calibri" w:hAnsi="Calibri" w:cs="Calibri"/>
          <w:i/>
          <w:noProof/>
          <w:sz w:val="22"/>
          <w:szCs w:val="22"/>
          <w:lang w:eastAsia="ko-KR"/>
        </w:rPr>
        <w:t xml:space="preserve"> that starts not earlier than </w:t>
      </w:r>
      <w:r>
        <w:rPr>
          <w:rFonts w:ascii="Calibri" w:hAnsi="Calibri" w:cs="Calibri"/>
          <w:i/>
          <w:noProof/>
          <w:sz w:val="22"/>
          <w:szCs w:val="22"/>
          <w:lang w:eastAsia="ko-KR"/>
        </w:rPr>
        <w:t>the start of V_</w:t>
      </w:r>
      <w:r w:rsidRPr="00362071">
        <w:rPr>
          <w:rFonts w:ascii="Calibri" w:hAnsi="Calibri" w:cs="Calibri"/>
          <w:i/>
          <w:noProof/>
          <w:sz w:val="22"/>
          <w:szCs w:val="22"/>
          <w:lang w:eastAsia="ko-KR"/>
        </w:rPr>
        <w:t>frame number=0.</w:t>
      </w:r>
    </w:p>
    <w:p w14:paraId="4CB92398" w14:textId="77777777" w:rsidR="00724AD6" w:rsidRPr="008E67CF" w:rsidRDefault="00724AD6" w:rsidP="00724AD6">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periodicity is the period in SL logical slot of the SL configured grant </w:t>
      </w:r>
      <w:r w:rsidRPr="008E67CF">
        <w:rPr>
          <w:rFonts w:ascii="Calibri" w:hAnsi="Calibri" w:cs="Calibri"/>
          <w:i/>
          <w:noProof/>
          <w:sz w:val="22"/>
          <w:szCs w:val="22"/>
          <w:lang w:eastAsia="ko-KR"/>
        </w:rPr>
        <w:t>type-1.</w:t>
      </w:r>
    </w:p>
    <w:p w14:paraId="75974F4A" w14:textId="77777777" w:rsidR="00724AD6" w:rsidRPr="008E67CF" w:rsidRDefault="00724AD6" w:rsidP="00724AD6">
      <w:pPr>
        <w:pStyle w:val="LGTdoc"/>
        <w:spacing w:before="120" w:afterLines="0" w:after="0"/>
        <w:ind w:left="0" w:firstLine="0"/>
        <w:rPr>
          <w:rFonts w:ascii="Calibri" w:eastAsia="맑은 고딕" w:hAnsi="Calibri" w:cs="Calibri"/>
          <w:i/>
          <w:szCs w:val="22"/>
          <w:lang w:eastAsia="ko-KR"/>
        </w:rPr>
      </w:pPr>
      <w:r w:rsidRPr="008E67CF">
        <w:rPr>
          <w:rFonts w:ascii="Calibri" w:eastAsia="맑은 고딕" w:hAnsi="Calibri" w:cs="Calibri"/>
          <w:i/>
          <w:szCs w:val="22"/>
          <w:lang w:eastAsia="ko-KR"/>
        </w:rPr>
        <w:t xml:space="preserve">The actual SL transmission occurs at </w:t>
      </w:r>
      <m:oMath>
        <m:sSub>
          <m:sSubPr>
            <m:ctrlPr>
              <w:rPr>
                <w:rFonts w:ascii="Cambria Math" w:eastAsia="맑은 고딕" w:hAnsi="Cambria Math" w:cs="Calibri"/>
                <w:i/>
                <w:szCs w:val="22"/>
                <w:lang w:val="x-none"/>
              </w:rPr>
            </m:ctrlPr>
          </m:sSubPr>
          <m:e>
            <m:r>
              <w:rPr>
                <w:rFonts w:ascii="Cambria Math" w:eastAsia="맑은 고딕" w:hAnsi="Cambria Math" w:cs="Calibri"/>
                <w:szCs w:val="22"/>
                <w:lang w:val="x-none"/>
              </w:rPr>
              <m:t>T</m:t>
            </m:r>
          </m:e>
          <m:sub>
            <m:r>
              <w:rPr>
                <w:rFonts w:ascii="Cambria Math" w:eastAsia="맑은 고딕" w:hAnsi="Cambria Math" w:cs="Calibri"/>
                <w:szCs w:val="22"/>
                <w:lang w:val="x-none"/>
              </w:rPr>
              <m:t>SL_CG</m:t>
            </m:r>
          </m:sub>
        </m:sSub>
        <m:r>
          <w:rPr>
            <w:rFonts w:ascii="Cambria Math" w:eastAsia="맑은 고딕" w:hAnsi="Cambria Math" w:cs="Calibri"/>
            <w:szCs w:val="22"/>
            <w:lang w:val="x-none"/>
          </w:rPr>
          <m:t>-</m:t>
        </m:r>
        <m:f>
          <m:fPr>
            <m:ctrlPr>
              <w:rPr>
                <w:rFonts w:ascii="Cambria Math" w:eastAsia="맑은 고딕" w:hAnsi="Cambria Math" w:cs="Calibri"/>
                <w:i/>
                <w:szCs w:val="22"/>
                <w:lang w:val="x-none"/>
              </w:rPr>
            </m:ctrlPr>
          </m:fPr>
          <m:num>
            <m:sSub>
              <m:sSubPr>
                <m:ctrlPr>
                  <w:rPr>
                    <w:rFonts w:ascii="Cambria Math" w:eastAsia="맑은 고딕" w:hAnsi="Cambria Math" w:cs="Calibri"/>
                    <w:i/>
                    <w:szCs w:val="22"/>
                    <w:lang w:val="x-none"/>
                  </w:rPr>
                </m:ctrlPr>
              </m:sSubPr>
              <m:e>
                <m:r>
                  <w:rPr>
                    <w:rFonts w:ascii="Cambria Math" w:eastAsia="맑은 고딕" w:hAnsi="Cambria Math" w:cs="Calibri"/>
                    <w:szCs w:val="22"/>
                    <w:lang w:val="x-none"/>
                  </w:rPr>
                  <m:t>T</m:t>
                </m:r>
              </m:e>
              <m:sub>
                <m:r>
                  <m:rPr>
                    <m:nor/>
                  </m:rPr>
                  <w:rPr>
                    <w:rFonts w:ascii="Calibri" w:eastAsia="맑은 고딕" w:hAnsi="Calibri" w:cs="Calibri"/>
                    <w:i/>
                    <w:szCs w:val="22"/>
                    <w:lang w:val="x-none"/>
                  </w:rPr>
                  <m:t>TA</m:t>
                </m:r>
              </m:sub>
            </m:sSub>
          </m:num>
          <m:den>
            <m:r>
              <w:rPr>
                <w:rFonts w:ascii="Cambria Math" w:eastAsia="맑은 고딕" w:hAnsi="Cambria Math" w:cs="Calibri"/>
                <w:szCs w:val="22"/>
                <w:lang w:val="x-none"/>
              </w:rPr>
              <m:t>2</m:t>
            </m:r>
          </m:den>
        </m:f>
      </m:oMath>
      <w:r w:rsidRPr="008E67CF">
        <w:rPr>
          <w:rFonts w:ascii="Calibri" w:eastAsia="맑은 고딕" w:hAnsi="Calibri" w:cs="Calibri"/>
          <w:i/>
          <w:szCs w:val="22"/>
          <w:lang w:eastAsia="ko-KR"/>
        </w:rPr>
        <w:t>,</w:t>
      </w:r>
    </w:p>
    <w:p w14:paraId="48C9B841" w14:textId="77777777" w:rsidR="00724AD6" w:rsidRPr="008E67CF" w:rsidRDefault="00724AD6" w:rsidP="00724AD6">
      <w:pPr>
        <w:pStyle w:val="LGTdoc"/>
        <w:spacing w:before="120" w:afterLines="0" w:after="0"/>
        <w:ind w:left="0" w:firstLine="0"/>
        <w:rPr>
          <w:rFonts w:ascii="Calibri" w:eastAsia="맑은 고딕" w:hAnsi="Calibri" w:cs="Calibri"/>
          <w:i/>
          <w:szCs w:val="22"/>
          <w:lang w:eastAsia="ko-KR"/>
        </w:rPr>
      </w:pPr>
      <w:r w:rsidRPr="008E67CF">
        <w:rPr>
          <w:rFonts w:ascii="Calibri" w:eastAsia="맑은 고딕" w:hAnsi="Calibri" w:cs="Calibri"/>
          <w:i/>
          <w:szCs w:val="22"/>
          <w:lang w:eastAsia="ko-KR"/>
        </w:rPr>
        <w:t>where</w:t>
      </w:r>
    </w:p>
    <w:p w14:paraId="7DAE5E84" w14:textId="77777777" w:rsidR="00724AD6" w:rsidRPr="008E67CF" w:rsidRDefault="00F4578F" w:rsidP="00724AD6">
      <w:pPr>
        <w:numPr>
          <w:ilvl w:val="0"/>
          <w:numId w:val="6"/>
        </w:numPr>
        <w:spacing w:before="120" w:after="0" w:line="259" w:lineRule="auto"/>
        <w:ind w:left="714" w:hanging="357"/>
        <w:jc w:val="left"/>
        <w:rPr>
          <w:rFonts w:ascii="Calibri" w:hAnsi="Calibri" w:cs="Calibri"/>
          <w:i/>
          <w:noProof/>
          <w:sz w:val="22"/>
          <w:szCs w:val="22"/>
          <w:lang w:eastAsia="ko-KR"/>
        </w:rPr>
      </w:pPr>
      <m:oMath>
        <m:sSub>
          <m:sSubPr>
            <m:ctrlPr>
              <w:rPr>
                <w:rFonts w:ascii="Cambria Math" w:eastAsia="맑은 고딕" w:hAnsi="Cambria Math" w:cs="Calibri"/>
                <w:i/>
                <w:sz w:val="22"/>
                <w:szCs w:val="22"/>
                <w:lang w:val="x-none"/>
              </w:rPr>
            </m:ctrlPr>
          </m:sSubPr>
          <m:e>
            <m:r>
              <w:rPr>
                <w:rFonts w:ascii="Cambria Math" w:eastAsia="맑은 고딕" w:hAnsi="Cambria Math" w:cs="Calibri"/>
                <w:sz w:val="22"/>
                <w:szCs w:val="22"/>
                <w:lang w:val="x-none"/>
              </w:rPr>
              <m:t>T</m:t>
            </m:r>
          </m:e>
          <m:sub>
            <m:r>
              <w:rPr>
                <w:rFonts w:ascii="Cambria Math" w:eastAsia="맑은 고딕" w:hAnsi="Cambria Math" w:cs="Calibri"/>
                <w:sz w:val="22"/>
                <w:szCs w:val="22"/>
                <w:lang w:val="x-none"/>
              </w:rPr>
              <m:t>SL_CG</m:t>
            </m:r>
          </m:sub>
        </m:sSub>
      </m:oMath>
      <w:r w:rsidR="00724AD6" w:rsidRPr="008E67CF">
        <w:rPr>
          <w:rFonts w:ascii="Calibri" w:hAnsi="Calibri" w:cs="Calibri"/>
          <w:i/>
          <w:noProof/>
          <w:sz w:val="22"/>
          <w:szCs w:val="22"/>
          <w:lang w:eastAsia="ko-KR"/>
        </w:rPr>
        <w:t xml:space="preserve"> is the timing of the SL slot satisfying the above formula</w:t>
      </w:r>
    </w:p>
    <w:p w14:paraId="1392FC85" w14:textId="7613DF30" w:rsidR="00243BDE" w:rsidRPr="00724AD6" w:rsidRDefault="00F4578F" w:rsidP="00724AD6">
      <w:pPr>
        <w:numPr>
          <w:ilvl w:val="0"/>
          <w:numId w:val="6"/>
        </w:numPr>
        <w:spacing w:before="0" w:after="0" w:line="259" w:lineRule="auto"/>
        <w:ind w:left="714" w:hanging="357"/>
        <w:jc w:val="left"/>
        <w:rPr>
          <w:rFonts w:ascii="Calibri" w:hAnsi="Calibri" w:cs="Calibri"/>
          <w:i/>
          <w:noProof/>
          <w:sz w:val="22"/>
          <w:szCs w:val="22"/>
          <w:lang w:eastAsia="ko-KR"/>
        </w:rPr>
      </w:pPr>
      <m:oMath>
        <m:sSub>
          <m:sSubPr>
            <m:ctrlPr>
              <w:rPr>
                <w:rFonts w:ascii="Cambria Math" w:eastAsia="맑은 고딕" w:hAnsi="Cambria Math" w:cs="Calibri"/>
                <w:i/>
                <w:sz w:val="22"/>
                <w:szCs w:val="22"/>
                <w:lang w:val="x-none"/>
              </w:rPr>
            </m:ctrlPr>
          </m:sSubPr>
          <m:e>
            <m:r>
              <w:rPr>
                <w:rFonts w:ascii="Cambria Math" w:eastAsia="맑은 고딕" w:hAnsi="Cambria Math" w:cs="Calibri"/>
                <w:sz w:val="22"/>
                <w:szCs w:val="22"/>
                <w:lang w:val="x-none"/>
              </w:rPr>
              <m:t>T</m:t>
            </m:r>
          </m:e>
          <m:sub>
            <m:r>
              <m:rPr>
                <m:nor/>
              </m:rPr>
              <w:rPr>
                <w:rFonts w:ascii="Calibri" w:eastAsia="맑은 고딕" w:hAnsi="Calibri" w:cs="Calibri"/>
                <w:i/>
                <w:sz w:val="22"/>
                <w:szCs w:val="22"/>
                <w:lang w:val="x-none"/>
              </w:rPr>
              <m:t>TA</m:t>
            </m:r>
          </m:sub>
        </m:sSub>
      </m:oMath>
      <w:r w:rsidR="00724AD6" w:rsidRPr="008E67CF">
        <w:rPr>
          <w:rFonts w:ascii="Calibri" w:eastAsiaTheme="minorEastAsia" w:hAnsi="Calibri" w:cs="Calibri"/>
          <w:i/>
          <w:noProof/>
          <w:sz w:val="22"/>
          <w:szCs w:val="22"/>
          <w:lang w:eastAsia="ko-KR"/>
        </w:rPr>
        <w:t xml:space="preserve"> is the timing advance for NR Uu link.</w:t>
      </w:r>
    </w:p>
    <w:p w14:paraId="312190C8" w14:textId="7D337CC9" w:rsidR="00CA5D0B" w:rsidRPr="00CA5D0B" w:rsidRDefault="002428E5" w:rsidP="00CA5D0B">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 xml:space="preserve">Regarding the values of </w:t>
      </w:r>
      <w:r w:rsidRPr="00CA5D0B">
        <w:rPr>
          <w:rFonts w:ascii="Calibri" w:hAnsi="Calibri" w:cs="Calibri"/>
          <w:i/>
          <w:szCs w:val="22"/>
          <w:lang w:eastAsia="ko-KR"/>
        </w:rPr>
        <w:t>periodicity</w:t>
      </w:r>
      <w:r>
        <w:rPr>
          <w:rFonts w:ascii="Calibri" w:hAnsi="Calibri" w:cs="Calibri"/>
          <w:szCs w:val="22"/>
          <w:lang w:eastAsia="ko-KR"/>
        </w:rPr>
        <w:t xml:space="preserve"> and </w:t>
      </w:r>
      <w:r w:rsidRPr="00215F15">
        <w:rPr>
          <w:rFonts w:ascii="Calibri" w:hAnsi="Calibri" w:cs="Calibri"/>
          <w:i/>
          <w:noProof/>
          <w:szCs w:val="22"/>
          <w:lang w:eastAsia="ko-KR"/>
        </w:rPr>
        <w:t>timeDomainOffset</w:t>
      </w:r>
      <w:r>
        <w:rPr>
          <w:rFonts w:ascii="Calibri" w:hAnsi="Calibri" w:cs="Calibri"/>
          <w:szCs w:val="22"/>
          <w:lang w:eastAsia="ko-KR"/>
        </w:rPr>
        <w:t xml:space="preserve"> in SL CG configuration, t</w:t>
      </w:r>
      <w:r w:rsidR="00CA5D0B">
        <w:rPr>
          <w:rFonts w:ascii="Calibri" w:hAnsi="Calibri" w:cs="Calibri" w:hint="eastAsia"/>
          <w:szCs w:val="22"/>
          <w:lang w:eastAsia="ko-KR"/>
        </w:rPr>
        <w:t xml:space="preserve">he </w:t>
      </w:r>
      <w:r w:rsidR="00CA5D0B">
        <w:rPr>
          <w:rFonts w:ascii="Calibri" w:hAnsi="Calibri" w:cs="Calibri"/>
          <w:szCs w:val="22"/>
          <w:lang w:eastAsia="ko-KR"/>
        </w:rPr>
        <w:t xml:space="preserve">possible values of </w:t>
      </w:r>
      <w:r w:rsidR="00CA5D0B" w:rsidRPr="00CA5D0B">
        <w:rPr>
          <w:rFonts w:ascii="Calibri" w:hAnsi="Calibri" w:cs="Calibri"/>
          <w:i/>
          <w:szCs w:val="22"/>
          <w:lang w:eastAsia="ko-KR"/>
        </w:rPr>
        <w:t>periodicity</w:t>
      </w:r>
      <w:r w:rsidR="00CA5D0B">
        <w:rPr>
          <w:rFonts w:ascii="Calibri" w:hAnsi="Calibri" w:cs="Calibri"/>
          <w:szCs w:val="22"/>
          <w:lang w:eastAsia="ko-KR"/>
        </w:rPr>
        <w:t xml:space="preserve"> of the mode-1 CG resource is configured to be same as the mode-2 SPS resource reservation period. The possible values of </w:t>
      </w:r>
      <w:r w:rsidR="00CA5D0B" w:rsidRPr="00215F15">
        <w:rPr>
          <w:rFonts w:ascii="Calibri" w:hAnsi="Calibri" w:cs="Calibri"/>
          <w:i/>
          <w:noProof/>
          <w:szCs w:val="22"/>
          <w:lang w:eastAsia="ko-KR"/>
        </w:rPr>
        <w:t>timeDomainOffset</w:t>
      </w:r>
      <w:r w:rsidR="00CA5D0B">
        <w:rPr>
          <w:rFonts w:ascii="Calibri" w:hAnsi="Calibri" w:cs="Calibri"/>
          <w:szCs w:val="22"/>
          <w:lang w:eastAsia="ko-KR"/>
        </w:rPr>
        <w:t xml:space="preserve"> for</w:t>
      </w:r>
      <w:r w:rsidR="006F6B9E">
        <w:rPr>
          <w:rFonts w:ascii="Calibri" w:hAnsi="Calibri" w:cs="Calibri"/>
          <w:szCs w:val="22"/>
          <w:lang w:eastAsia="ko-KR"/>
        </w:rPr>
        <w:t xml:space="preserve"> mode-1 CG grant are inters ranging from 0 to maximum possible </w:t>
      </w:r>
      <w:r w:rsidR="006F6B9E" w:rsidRPr="006F6B9E">
        <w:rPr>
          <w:rFonts w:ascii="Calibri" w:hAnsi="Calibri" w:cs="Calibri"/>
          <w:i/>
          <w:szCs w:val="22"/>
          <w:lang w:eastAsia="ko-KR"/>
        </w:rPr>
        <w:t>periodicity</w:t>
      </w:r>
      <w:r w:rsidR="006F6B9E">
        <w:rPr>
          <w:rFonts w:ascii="Calibri" w:hAnsi="Calibri" w:cs="Calibri"/>
          <w:szCs w:val="22"/>
          <w:lang w:eastAsia="ko-KR"/>
        </w:rPr>
        <w:t xml:space="preserve"> value.</w:t>
      </w:r>
    </w:p>
    <w:p w14:paraId="08EE48C5" w14:textId="77777777" w:rsidR="00243BDE" w:rsidRPr="00215F15" w:rsidRDefault="00243BDE" w:rsidP="00243BDE">
      <w:pPr>
        <w:pStyle w:val="LGTdoc"/>
        <w:spacing w:before="120" w:afterLines="0" w:after="0"/>
        <w:ind w:left="0" w:firstLine="0"/>
        <w:rPr>
          <w:rFonts w:ascii="Calibri" w:hAnsi="Calibri" w:cs="Calibri"/>
          <w:i/>
          <w:szCs w:val="22"/>
          <w:lang w:eastAsia="ko-KR"/>
        </w:rPr>
      </w:pPr>
      <w:r w:rsidRPr="00215F15">
        <w:rPr>
          <w:rFonts w:ascii="Calibri" w:hAnsi="Calibri" w:cs="Calibri"/>
          <w:b/>
          <w:i/>
          <w:szCs w:val="22"/>
          <w:lang w:eastAsia="ko-KR"/>
        </w:rPr>
        <w:t>Proposal</w:t>
      </w:r>
      <w:r>
        <w:rPr>
          <w:rFonts w:ascii="Calibri" w:hAnsi="Calibri" w:cs="Calibri"/>
          <w:b/>
          <w:i/>
          <w:szCs w:val="22"/>
          <w:lang w:eastAsia="ko-KR"/>
        </w:rPr>
        <w:t xml:space="preserve"> 3</w:t>
      </w:r>
      <w:r w:rsidRPr="00215F15">
        <w:rPr>
          <w:rFonts w:ascii="Calibri" w:hAnsi="Calibri" w:cs="Calibri"/>
          <w:b/>
          <w:i/>
          <w:szCs w:val="22"/>
          <w:lang w:eastAsia="ko-KR"/>
        </w:rPr>
        <w:t>:</w:t>
      </w:r>
      <w:r w:rsidRPr="00215F15">
        <w:rPr>
          <w:rFonts w:ascii="Calibri" w:hAnsi="Calibri" w:cs="Calibri"/>
          <w:i/>
          <w:szCs w:val="22"/>
          <w:lang w:eastAsia="ko-KR"/>
        </w:rPr>
        <w:t xml:space="preserve"> The possible values of periodicity for a SL configured grant are same as those for SL mode-2 resource reservation period.</w:t>
      </w:r>
    </w:p>
    <w:p w14:paraId="386A67DD" w14:textId="77777777" w:rsidR="00243BDE" w:rsidRDefault="00243BDE" w:rsidP="00243BDE">
      <w:pPr>
        <w:pStyle w:val="LGTdoc"/>
        <w:spacing w:before="120" w:afterLines="0" w:after="0"/>
        <w:ind w:left="0" w:firstLine="0"/>
        <w:rPr>
          <w:rFonts w:ascii="Calibri" w:hAnsi="Calibri" w:cs="Calibri"/>
          <w:i/>
          <w:szCs w:val="22"/>
          <w:lang w:eastAsia="ko-KR"/>
        </w:rPr>
      </w:pPr>
      <w:r w:rsidRPr="00215F15">
        <w:rPr>
          <w:rFonts w:ascii="Calibri" w:hAnsi="Calibri" w:cs="Calibri"/>
          <w:b/>
          <w:i/>
          <w:szCs w:val="22"/>
          <w:lang w:eastAsia="ko-KR"/>
        </w:rPr>
        <w:t>Proposal</w:t>
      </w:r>
      <w:r>
        <w:rPr>
          <w:rFonts w:ascii="Calibri" w:hAnsi="Calibri" w:cs="Calibri"/>
          <w:b/>
          <w:i/>
          <w:szCs w:val="22"/>
          <w:lang w:eastAsia="ko-KR"/>
        </w:rPr>
        <w:t xml:space="preserve"> 4</w:t>
      </w:r>
      <w:r w:rsidRPr="00215F15">
        <w:rPr>
          <w:rFonts w:ascii="Calibri" w:hAnsi="Calibri" w:cs="Calibri"/>
          <w:b/>
          <w:i/>
          <w:szCs w:val="22"/>
          <w:lang w:eastAsia="ko-KR"/>
        </w:rPr>
        <w:t>:</w:t>
      </w:r>
      <w:r w:rsidRPr="00215F15">
        <w:rPr>
          <w:rFonts w:ascii="Calibri" w:hAnsi="Calibri" w:cs="Calibri"/>
          <w:i/>
          <w:szCs w:val="22"/>
          <w:lang w:eastAsia="ko-KR"/>
        </w:rPr>
        <w:t xml:space="preserve"> The possible values of </w:t>
      </w:r>
      <w:r w:rsidRPr="00215F15">
        <w:rPr>
          <w:rFonts w:ascii="Calibri" w:hAnsi="Calibri" w:cs="Calibri"/>
          <w:i/>
          <w:noProof/>
          <w:szCs w:val="22"/>
          <w:lang w:eastAsia="ko-KR"/>
        </w:rPr>
        <w:t xml:space="preserve">timeDomainOffset </w:t>
      </w:r>
      <w:r w:rsidRPr="00215F15">
        <w:rPr>
          <w:rFonts w:ascii="Calibri" w:hAnsi="Calibri" w:cs="Calibri"/>
          <w:i/>
          <w:szCs w:val="22"/>
          <w:lang w:eastAsia="ko-KR"/>
        </w:rPr>
        <w:t xml:space="preserve">for a SL configured grant </w:t>
      </w:r>
      <w:r w:rsidRPr="00215F15">
        <w:rPr>
          <w:rFonts w:ascii="Calibri" w:hAnsi="Calibri" w:cs="Calibri"/>
          <w:i/>
          <w:noProof/>
          <w:szCs w:val="22"/>
          <w:lang w:eastAsia="ko-KR"/>
        </w:rPr>
        <w:t>are (0, …, maximum possible periodicity – 1)</w:t>
      </w:r>
      <w:r w:rsidRPr="00215F15">
        <w:rPr>
          <w:rFonts w:ascii="Calibri" w:hAnsi="Calibri" w:cs="Calibri"/>
          <w:i/>
          <w:szCs w:val="22"/>
          <w:lang w:eastAsia="ko-KR"/>
        </w:rPr>
        <w:t>.</w:t>
      </w:r>
    </w:p>
    <w:p w14:paraId="719558B0" w14:textId="1C60F51E" w:rsidR="007E02B0" w:rsidRPr="007E02B0" w:rsidRDefault="00F44027" w:rsidP="007E02B0">
      <w:pPr>
        <w:pStyle w:val="LGTdoc"/>
        <w:spacing w:before="100" w:beforeAutospacing="1" w:after="180" w:afterAutospacing="1"/>
        <w:ind w:left="0" w:firstLine="425"/>
        <w:rPr>
          <w:rFonts w:ascii="Calibri" w:hAnsi="Calibri" w:cs="Calibri"/>
          <w:szCs w:val="22"/>
          <w:lang w:eastAsia="ko-KR"/>
        </w:rPr>
      </w:pPr>
      <w:r>
        <w:rPr>
          <w:rFonts w:ascii="Calibri" w:hAnsi="Calibri" w:cs="Calibri" w:hint="eastAsia"/>
          <w:szCs w:val="22"/>
          <w:lang w:eastAsia="ko-KR"/>
        </w:rPr>
        <w:t xml:space="preserve">Regarding the </w:t>
      </w:r>
      <w:r>
        <w:rPr>
          <w:rFonts w:ascii="Calibri" w:hAnsi="Calibri" w:cs="Calibri"/>
          <w:szCs w:val="22"/>
          <w:lang w:eastAsia="ko-KR"/>
        </w:rPr>
        <w:t xml:space="preserve">number of </w:t>
      </w:r>
      <w:r>
        <w:rPr>
          <w:rFonts w:ascii="Calibri" w:hAnsi="Calibri" w:cs="Calibri" w:hint="eastAsia"/>
          <w:szCs w:val="22"/>
          <w:lang w:eastAsia="ko-KR"/>
        </w:rPr>
        <w:t xml:space="preserve">PUCCH </w:t>
      </w:r>
      <w:r>
        <w:rPr>
          <w:rFonts w:ascii="Calibri" w:hAnsi="Calibri" w:cs="Calibri"/>
          <w:szCs w:val="22"/>
          <w:lang w:eastAsia="ko-KR"/>
        </w:rPr>
        <w:t>resource</w:t>
      </w:r>
      <w:r>
        <w:rPr>
          <w:rFonts w:ascii="Calibri" w:hAnsi="Calibri" w:cs="Calibri" w:hint="eastAsia"/>
          <w:szCs w:val="22"/>
          <w:lang w:eastAsia="ko-KR"/>
        </w:rPr>
        <w:t xml:space="preserve">s for </w:t>
      </w:r>
      <w:r>
        <w:rPr>
          <w:rFonts w:ascii="Calibri" w:hAnsi="Calibri" w:cs="Calibri"/>
          <w:szCs w:val="22"/>
          <w:lang w:eastAsia="ko-KR"/>
        </w:rPr>
        <w:t>retransmission of the TB that was initially transmitted on the DG resources, the same rule for CG cases is used. That is, only one PUCCH resource is scheduled after the set of DG resources.</w:t>
      </w:r>
    </w:p>
    <w:p w14:paraId="7C3C818F" w14:textId="15F3F260" w:rsidR="00243BDE" w:rsidRPr="0018381E" w:rsidRDefault="00243BDE" w:rsidP="00243BDE">
      <w:pPr>
        <w:pStyle w:val="LGTdoc"/>
        <w:spacing w:before="120" w:afterLines="0" w:after="0"/>
        <w:ind w:left="0" w:firstLine="0"/>
        <w:rPr>
          <w:rFonts w:ascii="Calibri" w:hAnsi="Calibri" w:cs="Calibri"/>
          <w:i/>
          <w:szCs w:val="22"/>
          <w:lang w:eastAsia="ko-KR"/>
        </w:rPr>
      </w:pPr>
      <w:r w:rsidRPr="0018381E">
        <w:rPr>
          <w:rFonts w:ascii="Calibri" w:hAnsi="Calibri" w:cs="Calibri"/>
          <w:b/>
          <w:i/>
          <w:szCs w:val="22"/>
          <w:lang w:eastAsia="ko-KR"/>
        </w:rPr>
        <w:lastRenderedPageBreak/>
        <w:t>Proposal</w:t>
      </w:r>
      <w:r>
        <w:rPr>
          <w:rFonts w:ascii="Calibri" w:hAnsi="Calibri" w:cs="Calibri"/>
          <w:b/>
          <w:i/>
          <w:szCs w:val="22"/>
          <w:lang w:eastAsia="ko-KR"/>
        </w:rPr>
        <w:t xml:space="preserve"> </w:t>
      </w:r>
      <w:r w:rsidR="002048FA">
        <w:rPr>
          <w:rFonts w:ascii="Calibri" w:hAnsi="Calibri" w:cs="Calibri"/>
          <w:b/>
          <w:i/>
          <w:szCs w:val="22"/>
          <w:lang w:eastAsia="ko-KR"/>
        </w:rPr>
        <w:t>5</w:t>
      </w:r>
      <w:r w:rsidRPr="0018381E">
        <w:rPr>
          <w:rFonts w:ascii="Calibri" w:hAnsi="Calibri" w:cs="Calibri"/>
          <w:b/>
          <w:i/>
          <w:szCs w:val="22"/>
          <w:lang w:eastAsia="ko-KR"/>
        </w:rPr>
        <w:t>:</w:t>
      </w:r>
      <w:r w:rsidRPr="0018381E">
        <w:rPr>
          <w:rFonts w:ascii="Calibri" w:hAnsi="Calibri" w:cs="Calibri"/>
          <w:i/>
          <w:szCs w:val="22"/>
          <w:lang w:eastAsia="ko-KR"/>
        </w:rPr>
        <w:t xml:space="preserve"> There is one PUCCH transmission occasion after the last resource in the set of resources provided by a dynamic grant.</w:t>
      </w:r>
    </w:p>
    <w:p w14:paraId="34B01D49" w14:textId="77777777" w:rsidR="00072DBE" w:rsidRDefault="00072DBE" w:rsidP="00072DBE">
      <w:pPr>
        <w:pStyle w:val="LGTdoc"/>
        <w:spacing w:after="180"/>
        <w:ind w:left="0" w:firstLine="550"/>
        <w:rPr>
          <w:rFonts w:ascii="Calibri" w:eastAsia="Times New Roman" w:hAnsi="Calibri" w:cs="Calibri"/>
          <w:szCs w:val="22"/>
          <w:lang w:eastAsia="ko-KR"/>
        </w:rPr>
      </w:pPr>
      <w:r>
        <w:rPr>
          <w:rFonts w:ascii="Calibri" w:hAnsi="Calibri" w:cs="Calibri"/>
          <w:lang w:eastAsia="ko-KR"/>
        </w:rPr>
        <w:t xml:space="preserve">According to DL SPS, a UE expects to receive new data in every configured resources associated with the same HPN. Since the UE will transmit HARQ feedback for the SPS PDSCH, the gNB knows whether the UE successes to decode SPS PDSCH or not. Unlike DL SPS, in case of configured grant for UL, there is not HARQ feedback for the PUSCH. In this case, it is discussed when the UE decide the PUSCH transmitted on the configured grant resource is successfully decoded by the gNB. In this case, it is assumed that the UE does not receive retransmission DCI for the configured grant PUSCH during a certain period time. In addition, one the UE receives the retransmission DCI, new data transmission on the configured grant resource associated with the corresponding HPN is delayed by using </w:t>
      </w:r>
      <w:r>
        <w:rPr>
          <w:rFonts w:ascii="Calibri" w:hAnsi="Calibri" w:cs="Calibri"/>
          <w:i/>
          <w:iCs/>
          <w:lang w:eastAsia="ko-KR"/>
        </w:rPr>
        <w:t>configuredGrantTimer</w:t>
      </w:r>
      <w:r>
        <w:rPr>
          <w:rFonts w:ascii="Calibri" w:hAnsi="Calibri" w:cs="Calibri"/>
          <w:lang w:eastAsia="ko-KR"/>
        </w:rPr>
        <w:t xml:space="preserve">. To be specific, the UE (re)starts the </w:t>
      </w:r>
      <w:r>
        <w:rPr>
          <w:rFonts w:ascii="Calibri" w:hAnsi="Calibri" w:cs="Calibri"/>
          <w:i/>
          <w:iCs/>
          <w:lang w:eastAsia="ko-KR"/>
        </w:rPr>
        <w:t>configuredGrantTimer</w:t>
      </w:r>
      <w:r>
        <w:rPr>
          <w:rFonts w:ascii="Calibri" w:hAnsi="Calibri" w:cs="Calibri"/>
          <w:lang w:eastAsia="ko-KR"/>
        </w:rPr>
        <w:t xml:space="preserve"> for a HPN when the UE receives DCI with the HPN, and the UE does not use the configured grant resource associated with the HPN while the </w:t>
      </w:r>
      <w:r>
        <w:rPr>
          <w:rFonts w:ascii="Calibri" w:hAnsi="Calibri" w:cs="Calibri"/>
          <w:i/>
          <w:iCs/>
          <w:lang w:eastAsia="ko-KR"/>
        </w:rPr>
        <w:t>configuredGrantTimer</w:t>
      </w:r>
      <w:r>
        <w:rPr>
          <w:rFonts w:ascii="Calibri" w:hAnsi="Calibri" w:cs="Calibri"/>
          <w:lang w:eastAsia="ko-KR"/>
        </w:rPr>
        <w:t xml:space="preserve"> is running. </w:t>
      </w:r>
    </w:p>
    <w:p w14:paraId="63603E74" w14:textId="77777777" w:rsidR="00072DBE" w:rsidRDefault="00072DBE" w:rsidP="00072DBE">
      <w:pPr>
        <w:pStyle w:val="LGTdoc"/>
        <w:spacing w:after="180"/>
        <w:ind w:left="0" w:firstLine="550"/>
        <w:rPr>
          <w:rFonts w:ascii="Calibri" w:hAnsi="Calibri" w:cs="Calibri"/>
          <w:sz w:val="20"/>
          <w:szCs w:val="20"/>
          <w:lang w:eastAsia="ko-KR"/>
        </w:rPr>
      </w:pPr>
      <w:r>
        <w:rPr>
          <w:rFonts w:ascii="Calibri" w:hAnsi="Calibri" w:cs="Calibri"/>
          <w:lang w:eastAsia="ko-KR"/>
        </w:rPr>
        <w:t xml:space="preserve">In NR sidelink, it is supported that the UE reports SL HARQ feedback for SL configured grant to the serving gNB. In this case, for simplicity, it can be considered not to introduce configuredGrantTimer for SL as in DL SPS. In this case, the retransmission of a TB whose initial transmission is on the resource provided by SL configured grant needs to be completed until the configured grant resource with the same HPN appears. To alleviate this restriction, it can be considered to support the configuredGrantTimer for SL, but how to use it would be different from the configured grant for UL. To be specific, since the NR SL configured grant support SL HARQ feedback on PUCCH, HARQ state could be used to decide when the timer is running or stopped. For instance, when the UE transmits ACK for a period of SL CG, the UE can transmit new data on the next configured resource with the same HPN. On the other hand, when the UE transmits NACK for a period of SL CG, it is possible that the UE does not use the next configured grant resource with the same HPN for the new data transmission. Instead, the UE can wait retransmission DCI for the period. In other words, it can be considered that the UE (re)starts the timer when the UE transmit ACK to the serving gNB while the UE stops the timer when the UE transmit NACK to the serving gNB. </w:t>
      </w:r>
    </w:p>
    <w:p w14:paraId="6EE07993" w14:textId="768E1E4C" w:rsidR="00243BDE" w:rsidRPr="00072DBE" w:rsidRDefault="00072DBE" w:rsidP="00072DBE">
      <w:pPr>
        <w:pStyle w:val="LGTdoc"/>
        <w:spacing w:before="120" w:afterLines="0" w:after="0"/>
        <w:ind w:left="0" w:firstLine="0"/>
        <w:rPr>
          <w:rFonts w:ascii="Calibri" w:hAnsi="Calibri" w:cs="Calibri"/>
          <w:i/>
          <w:szCs w:val="22"/>
          <w:lang w:eastAsia="ko-KR"/>
        </w:rPr>
      </w:pPr>
      <w:r>
        <w:rPr>
          <w:rFonts w:ascii="Calibri" w:hAnsi="Calibri" w:cs="Calibri"/>
          <w:b/>
          <w:i/>
          <w:szCs w:val="22"/>
          <w:lang w:eastAsia="ko-KR"/>
        </w:rPr>
        <w:t>Observation</w:t>
      </w:r>
      <w:r w:rsidRPr="00215F15">
        <w:rPr>
          <w:rFonts w:ascii="Calibri" w:hAnsi="Calibri" w:cs="Calibri"/>
          <w:b/>
          <w:i/>
          <w:szCs w:val="22"/>
          <w:lang w:eastAsia="ko-KR"/>
        </w:rPr>
        <w:t>:</w:t>
      </w:r>
      <w:r>
        <w:rPr>
          <w:rFonts w:ascii="Calibri" w:hAnsi="Calibri" w:cs="Calibri"/>
          <w:i/>
          <w:szCs w:val="22"/>
          <w:lang w:eastAsia="ko-KR"/>
        </w:rPr>
        <w:t xml:space="preserve"> FFS point from RAN1 #100-e meeting on the issue with retransmission spanning multiple periods can be discussed after RAN2 decision on the use of the relevant timer.</w:t>
      </w:r>
    </w:p>
    <w:p w14:paraId="165DB719" w14:textId="151CACB0" w:rsidR="001558EF" w:rsidRPr="00154900" w:rsidRDefault="00243BDE" w:rsidP="001558EF">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Pr>
          <w:rFonts w:eastAsia="SimSun"/>
          <w:kern w:val="32"/>
          <w:sz w:val="28"/>
          <w:szCs w:val="28"/>
          <w:lang w:eastAsia="zh-CN"/>
        </w:rPr>
        <w:t>DCI</w:t>
      </w:r>
    </w:p>
    <w:p w14:paraId="24460011" w14:textId="0C79A101" w:rsidR="001558EF" w:rsidRDefault="009E7837" w:rsidP="001558EF">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There was an agreement in RAN1 #100-e regarding the DCI size budget and DCI size alignment, as follows.</w:t>
      </w:r>
    </w:p>
    <w:p w14:paraId="27694528" w14:textId="77777777" w:rsidR="009E7837" w:rsidRPr="009E7837" w:rsidRDefault="009E7837" w:rsidP="009E7837">
      <w:pPr>
        <w:spacing w:before="0" w:after="0" w:line="240" w:lineRule="auto"/>
        <w:ind w:left="0" w:firstLine="0"/>
        <w:jc w:val="left"/>
        <w:rPr>
          <w:rFonts w:eastAsia="바탕"/>
          <w:i/>
          <w:lang w:val="en-GB" w:eastAsia="x-none"/>
        </w:rPr>
      </w:pPr>
      <w:r w:rsidRPr="009E7837">
        <w:rPr>
          <w:rFonts w:eastAsia="바탕"/>
          <w:i/>
          <w:highlight w:val="green"/>
          <w:lang w:val="en-GB" w:eastAsia="x-none"/>
        </w:rPr>
        <w:t>Agreements</w:t>
      </w:r>
      <w:r w:rsidRPr="009E7837">
        <w:rPr>
          <w:rFonts w:eastAsia="바탕"/>
          <w:i/>
          <w:lang w:val="en-GB" w:eastAsia="x-none"/>
        </w:rPr>
        <w:t>:</w:t>
      </w:r>
    </w:p>
    <w:p w14:paraId="0C8EE51A" w14:textId="77777777" w:rsidR="009E7837" w:rsidRPr="009E7837" w:rsidRDefault="009E7837" w:rsidP="009E7837">
      <w:pPr>
        <w:numPr>
          <w:ilvl w:val="0"/>
          <w:numId w:val="6"/>
        </w:numPr>
        <w:spacing w:before="0" w:after="160" w:line="259" w:lineRule="auto"/>
        <w:jc w:val="left"/>
        <w:rPr>
          <w:rFonts w:eastAsia="바탕"/>
          <w:bCs/>
          <w:i/>
          <w:lang w:val="en-GB" w:eastAsia="ja-JP"/>
        </w:rPr>
      </w:pPr>
      <w:r w:rsidRPr="009E7837">
        <w:rPr>
          <w:rFonts w:eastAsia="바탕"/>
          <w:bCs/>
          <w:i/>
          <w:lang w:val="en-GB" w:eastAsia="ja-JP"/>
        </w:rPr>
        <w:t xml:space="preserve">Existing DCI size budget is maintained when the UE is configured with SL </w:t>
      </w:r>
    </w:p>
    <w:p w14:paraId="60F7DA8E" w14:textId="77777777" w:rsidR="009E7837" w:rsidRPr="009E7837" w:rsidRDefault="009E7837" w:rsidP="009E7837">
      <w:pPr>
        <w:numPr>
          <w:ilvl w:val="0"/>
          <w:numId w:val="6"/>
        </w:numPr>
        <w:spacing w:before="0" w:after="0" w:line="240" w:lineRule="auto"/>
        <w:jc w:val="left"/>
        <w:rPr>
          <w:rFonts w:eastAsia="바탕"/>
          <w:i/>
          <w:lang w:val="en-GB" w:eastAsia="x-none"/>
        </w:rPr>
      </w:pPr>
      <w:r w:rsidRPr="009E7837">
        <w:rPr>
          <w:rFonts w:eastAsia="바탕"/>
          <w:i/>
          <w:lang w:val="en-GB" w:eastAsia="x-none"/>
        </w:rPr>
        <w:t>(</w:t>
      </w:r>
      <w:r w:rsidRPr="009E7837">
        <w:rPr>
          <w:rFonts w:eastAsia="바탕"/>
          <w:i/>
          <w:highlight w:val="darkYellow"/>
          <w:lang w:val="en-GB" w:eastAsia="x-none"/>
        </w:rPr>
        <w:t>working assumption</w:t>
      </w:r>
      <w:r w:rsidRPr="009E7837">
        <w:rPr>
          <w:rFonts w:eastAsia="바탕"/>
          <w:i/>
          <w:lang w:val="en-GB" w:eastAsia="x-none"/>
        </w:rPr>
        <w:t>): The size of the new DCI format and the size of one of the existing NR DCI formats are aligned.</w:t>
      </w:r>
    </w:p>
    <w:p w14:paraId="04780C39" w14:textId="16214A15" w:rsidR="009E7837" w:rsidRPr="009E7837" w:rsidRDefault="000B027F" w:rsidP="009E7837">
      <w:pPr>
        <w:pStyle w:val="LGTdoc"/>
        <w:spacing w:before="100" w:beforeAutospacing="1" w:after="180" w:afterAutospacing="1"/>
        <w:ind w:left="0" w:firstLine="0"/>
        <w:rPr>
          <w:rFonts w:ascii="Calibri" w:hAnsi="Calibri" w:cs="Calibri"/>
          <w:szCs w:val="22"/>
          <w:lang w:val="en-GB" w:eastAsia="ko-KR"/>
        </w:rPr>
      </w:pPr>
      <w:r>
        <w:rPr>
          <w:rFonts w:ascii="Calibri" w:hAnsi="Calibri" w:cs="Calibri"/>
          <w:szCs w:val="22"/>
          <w:lang w:val="en-GB" w:eastAsia="ko-KR"/>
        </w:rPr>
        <w:t>It technically makes sense that i</w:t>
      </w:r>
      <w:r w:rsidR="009E7837">
        <w:rPr>
          <w:rFonts w:ascii="Calibri" w:hAnsi="Calibri" w:cs="Calibri"/>
          <w:szCs w:val="22"/>
          <w:lang w:val="en-GB" w:eastAsia="ko-KR"/>
        </w:rPr>
        <w:t xml:space="preserve">f the </w:t>
      </w:r>
      <w:r>
        <w:rPr>
          <w:rFonts w:ascii="Calibri" w:hAnsi="Calibri" w:cs="Calibri"/>
          <w:szCs w:val="22"/>
          <w:lang w:val="en-GB" w:eastAsia="ko-KR"/>
        </w:rPr>
        <w:t>number of DCI format sizes is smaller than the DCI size budget, SL DCI does not need to be aligned with any of the existing NR DCI format size. In this case, the above working assumption is not necessary. However, if the DCI size budget is already reached by the existing DCI format sizes, then the SL DCI needs to be aligned with one of the existing NR DCI format sizes, following the working assumption. In this case, one of the existing NR DCI is chosen such that the number of zeros padded to the SL DCI is minimized. In case that the number of blind decodings of PDSCH or the number of non-overlapped CCEs for channel estimation exceeds the relevant configured budget, the existing NR Uu rule can be reused for handling SL DCI cases.</w:t>
      </w:r>
    </w:p>
    <w:p w14:paraId="26410D15" w14:textId="5E7F21D2" w:rsidR="00243BDE" w:rsidRPr="00341A95" w:rsidRDefault="00243BDE" w:rsidP="00243BDE">
      <w:pPr>
        <w:pStyle w:val="LGTdoc"/>
        <w:spacing w:before="100" w:beforeAutospacing="1" w:after="180"/>
        <w:ind w:left="0" w:firstLine="0"/>
        <w:rPr>
          <w:rFonts w:ascii="Calibri" w:hAnsi="Calibri" w:cs="Calibri"/>
          <w:i/>
          <w:iCs/>
        </w:rPr>
      </w:pPr>
      <w:r w:rsidRPr="00341A95">
        <w:rPr>
          <w:rFonts w:ascii="Calibri" w:hAnsi="Calibri" w:cs="Calibri"/>
          <w:b/>
          <w:i/>
          <w:iCs/>
        </w:rPr>
        <w:lastRenderedPageBreak/>
        <w:t>Proposal</w:t>
      </w:r>
      <w:r>
        <w:rPr>
          <w:rFonts w:ascii="Calibri" w:hAnsi="Calibri" w:cs="Calibri"/>
          <w:b/>
          <w:i/>
          <w:iCs/>
        </w:rPr>
        <w:t xml:space="preserve"> </w:t>
      </w:r>
      <w:r w:rsidR="002048FA">
        <w:rPr>
          <w:rFonts w:ascii="Calibri" w:hAnsi="Calibri" w:cs="Calibri"/>
          <w:b/>
          <w:i/>
          <w:iCs/>
        </w:rPr>
        <w:t>6</w:t>
      </w:r>
      <w:r w:rsidRPr="00341A95">
        <w:rPr>
          <w:rFonts w:ascii="Calibri" w:hAnsi="Calibri" w:cs="Calibri"/>
          <w:b/>
          <w:i/>
          <w:iCs/>
        </w:rPr>
        <w:t>:</w:t>
      </w:r>
      <w:r w:rsidRPr="00341A95">
        <w:rPr>
          <w:rFonts w:ascii="Calibri" w:hAnsi="Calibri" w:cs="Calibri"/>
          <w:i/>
          <w:iCs/>
        </w:rPr>
        <w:t xml:space="preserve"> NR Uu DCI format for SL DCI format size alignment should satisfy the following conditions.</w:t>
      </w:r>
    </w:p>
    <w:p w14:paraId="289FB0AD" w14:textId="77777777" w:rsidR="00243BDE" w:rsidRPr="00341A95" w:rsidRDefault="00243BDE" w:rsidP="00243BDE">
      <w:pPr>
        <w:numPr>
          <w:ilvl w:val="0"/>
          <w:numId w:val="6"/>
        </w:numPr>
        <w:spacing w:before="0" w:after="0" w:line="259" w:lineRule="auto"/>
        <w:ind w:left="714" w:hanging="357"/>
        <w:jc w:val="left"/>
        <w:rPr>
          <w:rFonts w:ascii="Calibri" w:hAnsi="Calibri" w:cs="Calibri"/>
          <w:i/>
          <w:sz w:val="22"/>
          <w:szCs w:val="22"/>
          <w:lang w:eastAsia="ko-KR"/>
        </w:rPr>
      </w:pPr>
      <w:r w:rsidRPr="00341A95">
        <w:rPr>
          <w:rFonts w:ascii="Calibri" w:eastAsiaTheme="minorEastAsia" w:hAnsi="Calibri" w:cs="Calibri"/>
          <w:i/>
          <w:sz w:val="22"/>
          <w:szCs w:val="22"/>
          <w:lang w:eastAsia="ko-KR"/>
        </w:rPr>
        <w:t>If the DCI format size budget is not fully used, no DCI format size alignment for DCI format 3_0 is done.</w:t>
      </w:r>
    </w:p>
    <w:p w14:paraId="1149B2B8" w14:textId="77777777" w:rsidR="00243BDE" w:rsidRPr="00341A95" w:rsidRDefault="00243BDE" w:rsidP="00243BDE">
      <w:pPr>
        <w:numPr>
          <w:ilvl w:val="0"/>
          <w:numId w:val="6"/>
        </w:numPr>
        <w:spacing w:before="0" w:after="0" w:line="259" w:lineRule="auto"/>
        <w:ind w:left="714" w:hanging="357"/>
        <w:jc w:val="left"/>
        <w:rPr>
          <w:rFonts w:ascii="Calibri" w:hAnsi="Calibri" w:cs="Calibri"/>
          <w:i/>
          <w:sz w:val="22"/>
          <w:szCs w:val="22"/>
          <w:lang w:eastAsia="ko-KR"/>
        </w:rPr>
      </w:pPr>
      <w:r w:rsidRPr="00341A95">
        <w:rPr>
          <w:rFonts w:ascii="Calibri" w:hAnsi="Calibri" w:cs="Calibri"/>
          <w:i/>
          <w:sz w:val="22"/>
          <w:szCs w:val="22"/>
          <w:lang w:eastAsia="ko-KR"/>
        </w:rPr>
        <w:t xml:space="preserve">If </w:t>
      </w:r>
      <w:r w:rsidRPr="00341A95">
        <w:rPr>
          <w:rFonts w:ascii="Calibri" w:eastAsiaTheme="minorEastAsia" w:hAnsi="Calibri" w:cs="Calibri"/>
          <w:i/>
          <w:sz w:val="22"/>
          <w:szCs w:val="22"/>
          <w:lang w:eastAsia="ko-KR"/>
        </w:rPr>
        <w:t>the DCI format size budget is fully used, DCI format 3_0 size is aligned to one of the NR Uu DCI format such that the number of padded zeros is minimized.</w:t>
      </w:r>
    </w:p>
    <w:p w14:paraId="5359F676" w14:textId="77777777" w:rsidR="00243BDE" w:rsidRPr="00DA58AF" w:rsidRDefault="00243BDE" w:rsidP="00243BDE">
      <w:pPr>
        <w:numPr>
          <w:ilvl w:val="0"/>
          <w:numId w:val="6"/>
        </w:numPr>
        <w:spacing w:before="0" w:after="0" w:line="259" w:lineRule="auto"/>
        <w:ind w:left="714" w:hanging="357"/>
        <w:jc w:val="left"/>
        <w:rPr>
          <w:rFonts w:ascii="Calibri" w:hAnsi="Calibri" w:cs="Calibri"/>
          <w:i/>
          <w:sz w:val="22"/>
          <w:szCs w:val="22"/>
          <w:lang w:eastAsia="ko-KR"/>
        </w:rPr>
      </w:pPr>
      <w:r w:rsidRPr="00DA58AF">
        <w:rPr>
          <w:rFonts w:ascii="Calibri" w:eastAsiaTheme="minorEastAsia" w:hAnsi="Calibri" w:cs="Calibri" w:hint="eastAsia"/>
          <w:i/>
          <w:sz w:val="22"/>
          <w:szCs w:val="22"/>
          <w:lang w:eastAsia="ko-KR"/>
        </w:rPr>
        <w:t xml:space="preserve">NR </w:t>
      </w:r>
      <w:r>
        <w:rPr>
          <w:rFonts w:ascii="Calibri" w:eastAsiaTheme="minorEastAsia" w:hAnsi="Calibri" w:cs="Calibri"/>
          <w:i/>
          <w:sz w:val="22"/>
          <w:szCs w:val="22"/>
          <w:lang w:eastAsia="ko-KR"/>
        </w:rPr>
        <w:t>rule handling the blind decoding budget and the maximum number of non-overlapped CCEs for channel estimation is reused for DCI format 3_0.</w:t>
      </w:r>
    </w:p>
    <w:p w14:paraId="42B2D909" w14:textId="77777777" w:rsidR="00B67509" w:rsidRDefault="00B67509" w:rsidP="00B67509">
      <w:pPr>
        <w:pStyle w:val="LGTdoc"/>
        <w:spacing w:before="100" w:beforeAutospacing="1" w:after="180" w:afterAutospacing="1"/>
        <w:ind w:left="0" w:firstLine="425"/>
        <w:rPr>
          <w:rFonts w:ascii="Calibri" w:hAnsi="Calibri" w:cs="Calibri"/>
          <w:iCs/>
          <w:lang w:eastAsia="ko-KR"/>
        </w:rPr>
      </w:pPr>
      <w:r>
        <w:rPr>
          <w:rFonts w:ascii="Calibri" w:hAnsi="Calibri" w:cs="Calibri"/>
          <w:iCs/>
          <w:lang w:eastAsia="ko-KR"/>
        </w:rPr>
        <w:t>To</w:t>
      </w:r>
      <w:r>
        <w:rPr>
          <w:rFonts w:ascii="Calibri" w:hAnsi="Calibri" w:cs="Calibri" w:hint="eastAsia"/>
          <w:iCs/>
          <w:lang w:eastAsia="ko-KR"/>
        </w:rPr>
        <w:t xml:space="preserve"> indicat</w:t>
      </w:r>
      <w:r>
        <w:rPr>
          <w:rFonts w:ascii="Calibri" w:hAnsi="Calibri" w:cs="Calibri"/>
          <w:iCs/>
          <w:lang w:eastAsia="ko-KR"/>
        </w:rPr>
        <w:t>e</w:t>
      </w:r>
      <w:r>
        <w:rPr>
          <w:rFonts w:ascii="Calibri" w:hAnsi="Calibri" w:cs="Calibri" w:hint="eastAsia"/>
          <w:iCs/>
          <w:lang w:eastAsia="ko-KR"/>
        </w:rPr>
        <w:t xml:space="preserve"> activation or release of CG type-2 resources, some fields of DCI</w:t>
      </w:r>
      <w:r>
        <w:rPr>
          <w:rFonts w:ascii="Calibri" w:hAnsi="Calibri" w:cs="Calibri"/>
          <w:iCs/>
          <w:lang w:eastAsia="ko-KR"/>
        </w:rPr>
        <w:t xml:space="preserve"> format</w:t>
      </w:r>
      <w:r>
        <w:rPr>
          <w:rFonts w:ascii="Calibri" w:hAnsi="Calibri" w:cs="Calibri" w:hint="eastAsia"/>
          <w:iCs/>
          <w:lang w:eastAsia="ko-KR"/>
        </w:rPr>
        <w:t xml:space="preserve"> 3_0 </w:t>
      </w:r>
      <w:r>
        <w:rPr>
          <w:rFonts w:ascii="Calibri" w:hAnsi="Calibri" w:cs="Calibri"/>
          <w:iCs/>
          <w:lang w:eastAsia="ko-KR"/>
        </w:rPr>
        <w:t>can be used instead of explicit activation/release flag bit, as follows.</w:t>
      </w:r>
    </w:p>
    <w:p w14:paraId="623CF3E0" w14:textId="77777777" w:rsidR="00B67509" w:rsidRPr="00F42B79" w:rsidRDefault="00B67509" w:rsidP="00B67509">
      <w:pPr>
        <w:pStyle w:val="LGTdoc"/>
        <w:spacing w:before="100" w:beforeAutospacing="1" w:afterLines="0" w:after="0"/>
        <w:ind w:left="0" w:firstLine="425"/>
        <w:rPr>
          <w:rFonts w:ascii="Calibri" w:hAnsi="Calibri" w:cs="Calibri"/>
          <w:iCs/>
          <w:szCs w:val="22"/>
          <w:lang w:eastAsia="ko-KR"/>
        </w:rPr>
      </w:pPr>
      <w:r w:rsidRPr="00F42B79">
        <w:rPr>
          <w:rFonts w:ascii="Calibri" w:hAnsi="Calibri" w:cs="Calibri"/>
          <w:iCs/>
          <w:szCs w:val="22"/>
          <w:lang w:eastAsia="ko-KR"/>
        </w:rPr>
        <w:t>For activation of CG type-2 resources,</w:t>
      </w:r>
    </w:p>
    <w:p w14:paraId="5764CEC3" w14:textId="77777777" w:rsidR="00B67509" w:rsidRPr="00F42B79" w:rsidRDefault="00B67509" w:rsidP="00B67509">
      <w:pPr>
        <w:numPr>
          <w:ilvl w:val="0"/>
          <w:numId w:val="6"/>
        </w:numPr>
        <w:spacing w:before="0" w:after="0" w:line="259" w:lineRule="auto"/>
        <w:ind w:left="714" w:hanging="357"/>
        <w:jc w:val="left"/>
        <w:rPr>
          <w:rFonts w:ascii="Calibri" w:hAnsi="Calibri" w:cs="Calibri"/>
          <w:iCs/>
          <w:sz w:val="22"/>
          <w:szCs w:val="22"/>
          <w:lang w:eastAsia="ko-KR"/>
        </w:rPr>
      </w:pPr>
      <w:r w:rsidRPr="00F42B79">
        <w:rPr>
          <w:rFonts w:ascii="Calibri" w:eastAsiaTheme="minorEastAsia" w:hAnsi="Calibri" w:cs="Calibri" w:hint="eastAsia"/>
          <w:iCs/>
          <w:sz w:val="22"/>
          <w:szCs w:val="22"/>
          <w:lang w:eastAsia="ko-KR"/>
        </w:rPr>
        <w:t>NDI</w:t>
      </w:r>
      <w:r w:rsidRPr="00F42B79">
        <w:rPr>
          <w:rFonts w:ascii="Calibri" w:eastAsiaTheme="minorEastAsia" w:hAnsi="Calibri" w:cs="Calibri"/>
          <w:iCs/>
          <w:sz w:val="22"/>
          <w:szCs w:val="22"/>
          <w:lang w:eastAsia="ko-KR"/>
        </w:rPr>
        <w:t xml:space="preserve"> </w:t>
      </w:r>
      <w:r w:rsidRPr="00F42B79">
        <w:rPr>
          <w:rFonts w:ascii="Calibri" w:eastAsiaTheme="minorEastAsia" w:hAnsi="Calibri" w:cs="Calibri" w:hint="eastAsia"/>
          <w:iCs/>
          <w:sz w:val="22"/>
          <w:szCs w:val="22"/>
          <w:lang w:eastAsia="ko-KR"/>
        </w:rPr>
        <w:t>=</w:t>
      </w:r>
      <w:r w:rsidRPr="00F42B79">
        <w:rPr>
          <w:rFonts w:ascii="Calibri" w:eastAsiaTheme="minorEastAsia" w:hAnsi="Calibri" w:cs="Calibri"/>
          <w:iCs/>
          <w:sz w:val="22"/>
          <w:szCs w:val="22"/>
          <w:lang w:eastAsia="ko-KR"/>
        </w:rPr>
        <w:t xml:space="preserve"> </w:t>
      </w:r>
      <w:r w:rsidRPr="00F42B79">
        <w:rPr>
          <w:rFonts w:ascii="Calibri" w:eastAsiaTheme="minorEastAsia" w:hAnsi="Calibri" w:cs="Calibri" w:hint="eastAsia"/>
          <w:iCs/>
          <w:sz w:val="22"/>
          <w:szCs w:val="22"/>
          <w:lang w:eastAsia="ko-KR"/>
        </w:rPr>
        <w:t>0;</w:t>
      </w:r>
    </w:p>
    <w:p w14:paraId="515CE861" w14:textId="77777777" w:rsidR="00B67509" w:rsidRPr="00F42B79" w:rsidRDefault="00B67509" w:rsidP="00B67509">
      <w:pPr>
        <w:numPr>
          <w:ilvl w:val="0"/>
          <w:numId w:val="6"/>
        </w:numPr>
        <w:spacing w:before="0" w:after="0" w:line="259" w:lineRule="auto"/>
        <w:ind w:left="714" w:hanging="357"/>
        <w:jc w:val="left"/>
        <w:rPr>
          <w:rFonts w:ascii="Calibri" w:hAnsi="Calibri" w:cs="Calibri"/>
          <w:iCs/>
          <w:sz w:val="22"/>
          <w:szCs w:val="22"/>
          <w:lang w:eastAsia="ko-KR"/>
        </w:rPr>
      </w:pPr>
      <w:r w:rsidRPr="00F42B79">
        <w:rPr>
          <w:rFonts w:ascii="Calibri" w:eastAsiaTheme="minorEastAsia" w:hAnsi="Calibri" w:cs="Calibri" w:hint="eastAsia"/>
          <w:iCs/>
          <w:sz w:val="22"/>
          <w:szCs w:val="22"/>
          <w:lang w:eastAsia="ko-KR"/>
        </w:rPr>
        <w:t xml:space="preserve">Frequency </w:t>
      </w:r>
      <w:r w:rsidRPr="00F42B79">
        <w:rPr>
          <w:rFonts w:ascii="Calibri" w:eastAsiaTheme="minorEastAsia" w:hAnsi="Calibri" w:cs="Calibri"/>
          <w:iCs/>
          <w:sz w:val="22"/>
          <w:szCs w:val="22"/>
          <w:lang w:eastAsia="ko-KR"/>
        </w:rPr>
        <w:t>resource assignment = actual allocation value except all ‘1’;</w:t>
      </w:r>
    </w:p>
    <w:p w14:paraId="744BAD66" w14:textId="77777777" w:rsidR="00B67509" w:rsidRPr="00F42B79" w:rsidRDefault="00B67509" w:rsidP="00B67509">
      <w:pPr>
        <w:pStyle w:val="LGTdoc"/>
        <w:spacing w:before="100" w:beforeAutospacing="1" w:afterLines="0" w:after="0"/>
        <w:ind w:left="0" w:firstLine="425"/>
        <w:rPr>
          <w:rFonts w:ascii="Calibri" w:hAnsi="Calibri" w:cs="Calibri"/>
          <w:iCs/>
          <w:szCs w:val="22"/>
          <w:lang w:eastAsia="ko-KR"/>
        </w:rPr>
      </w:pPr>
      <w:r w:rsidRPr="00F42B79">
        <w:rPr>
          <w:rFonts w:ascii="Calibri" w:hAnsi="Calibri" w:cs="Calibri"/>
          <w:iCs/>
          <w:szCs w:val="22"/>
          <w:lang w:eastAsia="ko-KR"/>
        </w:rPr>
        <w:t>For release of CG type-2 resources</w:t>
      </w:r>
    </w:p>
    <w:p w14:paraId="16480BEE" w14:textId="77777777" w:rsidR="00B67509" w:rsidRPr="00F42B79" w:rsidRDefault="00B67509" w:rsidP="00B67509">
      <w:pPr>
        <w:numPr>
          <w:ilvl w:val="0"/>
          <w:numId w:val="6"/>
        </w:numPr>
        <w:spacing w:before="0" w:after="0" w:line="259" w:lineRule="auto"/>
        <w:ind w:left="714" w:hanging="357"/>
        <w:jc w:val="left"/>
        <w:rPr>
          <w:rFonts w:ascii="Calibri" w:hAnsi="Calibri" w:cs="Calibri"/>
          <w:iCs/>
          <w:sz w:val="22"/>
          <w:szCs w:val="22"/>
          <w:lang w:eastAsia="ko-KR"/>
        </w:rPr>
      </w:pPr>
      <w:r w:rsidRPr="00F42B79">
        <w:rPr>
          <w:rFonts w:ascii="Calibri" w:eastAsiaTheme="minorEastAsia" w:hAnsi="Calibri" w:cs="Calibri" w:hint="eastAsia"/>
          <w:iCs/>
          <w:sz w:val="22"/>
          <w:szCs w:val="22"/>
          <w:lang w:eastAsia="ko-KR"/>
        </w:rPr>
        <w:t>NDI</w:t>
      </w:r>
      <w:r w:rsidRPr="00F42B79">
        <w:rPr>
          <w:rFonts w:ascii="Calibri" w:eastAsiaTheme="minorEastAsia" w:hAnsi="Calibri" w:cs="Calibri"/>
          <w:iCs/>
          <w:sz w:val="22"/>
          <w:szCs w:val="22"/>
          <w:lang w:eastAsia="ko-KR"/>
        </w:rPr>
        <w:t xml:space="preserve"> </w:t>
      </w:r>
      <w:r w:rsidRPr="00F42B79">
        <w:rPr>
          <w:rFonts w:ascii="Calibri" w:eastAsiaTheme="minorEastAsia" w:hAnsi="Calibri" w:cs="Calibri" w:hint="eastAsia"/>
          <w:iCs/>
          <w:sz w:val="22"/>
          <w:szCs w:val="22"/>
          <w:lang w:eastAsia="ko-KR"/>
        </w:rPr>
        <w:t>=</w:t>
      </w:r>
      <w:r w:rsidRPr="00F42B79">
        <w:rPr>
          <w:rFonts w:ascii="Calibri" w:eastAsiaTheme="minorEastAsia" w:hAnsi="Calibri" w:cs="Calibri"/>
          <w:iCs/>
          <w:sz w:val="22"/>
          <w:szCs w:val="22"/>
          <w:lang w:eastAsia="ko-KR"/>
        </w:rPr>
        <w:t xml:space="preserve"> </w:t>
      </w:r>
      <w:r w:rsidRPr="00F42B79">
        <w:rPr>
          <w:rFonts w:ascii="Calibri" w:eastAsiaTheme="minorEastAsia" w:hAnsi="Calibri" w:cs="Calibri" w:hint="eastAsia"/>
          <w:iCs/>
          <w:sz w:val="22"/>
          <w:szCs w:val="22"/>
          <w:lang w:eastAsia="ko-KR"/>
        </w:rPr>
        <w:t>0;</w:t>
      </w:r>
    </w:p>
    <w:p w14:paraId="64FE7643" w14:textId="77777777" w:rsidR="00B67509" w:rsidRPr="00F42B79" w:rsidRDefault="00B67509" w:rsidP="00B67509">
      <w:pPr>
        <w:numPr>
          <w:ilvl w:val="0"/>
          <w:numId w:val="6"/>
        </w:numPr>
        <w:spacing w:before="0" w:after="0" w:line="259" w:lineRule="auto"/>
        <w:ind w:left="714" w:hanging="357"/>
        <w:jc w:val="left"/>
        <w:rPr>
          <w:rFonts w:ascii="Calibri" w:hAnsi="Calibri" w:cs="Calibri"/>
          <w:iCs/>
          <w:sz w:val="22"/>
          <w:szCs w:val="22"/>
          <w:lang w:eastAsia="ko-KR"/>
        </w:rPr>
      </w:pPr>
      <w:r w:rsidRPr="00F42B79">
        <w:rPr>
          <w:rFonts w:ascii="Calibri" w:eastAsiaTheme="minorEastAsia" w:hAnsi="Calibri" w:cs="Calibri" w:hint="eastAsia"/>
          <w:iCs/>
          <w:sz w:val="22"/>
          <w:szCs w:val="22"/>
          <w:lang w:eastAsia="ko-KR"/>
        </w:rPr>
        <w:t xml:space="preserve">Frequency </w:t>
      </w:r>
      <w:r w:rsidRPr="00F42B79">
        <w:rPr>
          <w:rFonts w:ascii="Calibri" w:eastAsiaTheme="minorEastAsia" w:hAnsi="Calibri" w:cs="Calibri"/>
          <w:iCs/>
          <w:sz w:val="22"/>
          <w:szCs w:val="22"/>
          <w:lang w:eastAsia="ko-KR"/>
        </w:rPr>
        <w:t>resource assignment = all ‘1’ value;</w:t>
      </w:r>
    </w:p>
    <w:p w14:paraId="110BC926" w14:textId="77777777" w:rsidR="00B67509" w:rsidRPr="00F42B79" w:rsidRDefault="00B67509" w:rsidP="00B67509">
      <w:pPr>
        <w:pStyle w:val="LGTdoc"/>
        <w:spacing w:before="100" w:beforeAutospacing="1" w:afterLines="0" w:after="0"/>
        <w:ind w:left="0" w:firstLine="425"/>
        <w:rPr>
          <w:rFonts w:ascii="Calibri" w:hAnsi="Calibri" w:cs="Calibri"/>
          <w:iCs/>
          <w:szCs w:val="22"/>
          <w:lang w:eastAsia="ko-KR"/>
        </w:rPr>
      </w:pPr>
      <w:r w:rsidRPr="00F42B79">
        <w:rPr>
          <w:rFonts w:ascii="Calibri" w:hAnsi="Calibri" w:cs="Calibri"/>
          <w:iCs/>
          <w:szCs w:val="22"/>
          <w:lang w:eastAsia="ko-KR"/>
        </w:rPr>
        <w:t>Concerning DCI format 3_0 for HARQ feedback based retransmission, NDI field is used for indication.</w:t>
      </w:r>
    </w:p>
    <w:p w14:paraId="0C30845C" w14:textId="77777777" w:rsidR="00B67509" w:rsidRPr="00F42B79" w:rsidRDefault="00B67509" w:rsidP="00B67509">
      <w:pPr>
        <w:numPr>
          <w:ilvl w:val="0"/>
          <w:numId w:val="6"/>
        </w:numPr>
        <w:spacing w:before="0" w:after="0" w:line="259" w:lineRule="auto"/>
        <w:ind w:left="714" w:hanging="357"/>
        <w:jc w:val="left"/>
        <w:rPr>
          <w:rFonts w:ascii="Calibri" w:hAnsi="Calibri" w:cs="Calibri"/>
          <w:iCs/>
          <w:sz w:val="22"/>
          <w:szCs w:val="22"/>
          <w:lang w:eastAsia="ko-KR"/>
        </w:rPr>
      </w:pPr>
      <w:r w:rsidRPr="00F42B79">
        <w:rPr>
          <w:rFonts w:ascii="Calibri" w:eastAsiaTheme="minorEastAsia" w:hAnsi="Calibri" w:cs="Calibri" w:hint="eastAsia"/>
          <w:iCs/>
          <w:sz w:val="22"/>
          <w:szCs w:val="22"/>
          <w:lang w:eastAsia="ko-KR"/>
        </w:rPr>
        <w:t>NDI</w:t>
      </w:r>
      <w:r w:rsidRPr="00F42B79">
        <w:rPr>
          <w:rFonts w:ascii="Calibri" w:eastAsiaTheme="minorEastAsia" w:hAnsi="Calibri" w:cs="Calibri"/>
          <w:iCs/>
          <w:sz w:val="22"/>
          <w:szCs w:val="22"/>
          <w:lang w:eastAsia="ko-KR"/>
        </w:rPr>
        <w:t xml:space="preserve"> </w:t>
      </w:r>
      <w:r w:rsidRPr="00F42B79">
        <w:rPr>
          <w:rFonts w:ascii="Calibri" w:eastAsiaTheme="minorEastAsia" w:hAnsi="Calibri" w:cs="Calibri" w:hint="eastAsia"/>
          <w:iCs/>
          <w:sz w:val="22"/>
          <w:szCs w:val="22"/>
          <w:lang w:eastAsia="ko-KR"/>
        </w:rPr>
        <w:t>=</w:t>
      </w:r>
      <w:r w:rsidRPr="00F42B79">
        <w:rPr>
          <w:rFonts w:ascii="Calibri" w:eastAsiaTheme="minorEastAsia" w:hAnsi="Calibri" w:cs="Calibri"/>
          <w:iCs/>
          <w:sz w:val="22"/>
          <w:szCs w:val="22"/>
          <w:lang w:eastAsia="ko-KR"/>
        </w:rPr>
        <w:t xml:space="preserve"> 1</w:t>
      </w:r>
      <w:r w:rsidRPr="00F42B79">
        <w:rPr>
          <w:rFonts w:ascii="Calibri" w:eastAsiaTheme="minorEastAsia" w:hAnsi="Calibri" w:cs="Calibri" w:hint="eastAsia"/>
          <w:iCs/>
          <w:sz w:val="22"/>
          <w:szCs w:val="22"/>
          <w:lang w:eastAsia="ko-KR"/>
        </w:rPr>
        <w:t>;</w:t>
      </w:r>
    </w:p>
    <w:p w14:paraId="3C5270D3" w14:textId="77777777" w:rsidR="00B67509" w:rsidRPr="00F42B79" w:rsidRDefault="00B67509" w:rsidP="00B67509">
      <w:pPr>
        <w:numPr>
          <w:ilvl w:val="0"/>
          <w:numId w:val="6"/>
        </w:numPr>
        <w:spacing w:before="0" w:after="0" w:line="259" w:lineRule="auto"/>
        <w:ind w:left="714" w:hanging="357"/>
        <w:jc w:val="left"/>
        <w:rPr>
          <w:rFonts w:ascii="Calibri" w:hAnsi="Calibri" w:cs="Calibri"/>
          <w:iCs/>
          <w:sz w:val="22"/>
          <w:szCs w:val="22"/>
          <w:lang w:eastAsia="ko-KR"/>
        </w:rPr>
      </w:pPr>
      <w:r w:rsidRPr="00F42B79">
        <w:rPr>
          <w:rFonts w:ascii="Calibri" w:eastAsiaTheme="minorEastAsia" w:hAnsi="Calibri" w:cs="Calibri" w:hint="eastAsia"/>
          <w:iCs/>
          <w:sz w:val="22"/>
          <w:szCs w:val="22"/>
          <w:lang w:eastAsia="ko-KR"/>
        </w:rPr>
        <w:t xml:space="preserve">Frequency </w:t>
      </w:r>
      <w:r w:rsidRPr="00F42B79">
        <w:rPr>
          <w:rFonts w:ascii="Calibri" w:eastAsiaTheme="minorEastAsia" w:hAnsi="Calibri" w:cs="Calibri"/>
          <w:iCs/>
          <w:sz w:val="22"/>
          <w:szCs w:val="22"/>
          <w:lang w:eastAsia="ko-KR"/>
        </w:rPr>
        <w:t>resource assignment = actual allocation value except all ‘1’;</w:t>
      </w:r>
    </w:p>
    <w:p w14:paraId="3D5100DB" w14:textId="3DC9F107" w:rsidR="00243BDE" w:rsidRDefault="00243BDE" w:rsidP="00243BDE">
      <w:pPr>
        <w:pStyle w:val="LGTdoc"/>
        <w:spacing w:before="100" w:beforeAutospacing="1" w:after="180"/>
        <w:ind w:left="0" w:firstLine="0"/>
        <w:rPr>
          <w:rFonts w:ascii="Calibri" w:hAnsi="Calibri" w:cs="Calibri"/>
          <w:i/>
          <w:iCs/>
        </w:rPr>
      </w:pPr>
      <w:r w:rsidRPr="00341A95">
        <w:rPr>
          <w:rFonts w:ascii="Calibri" w:hAnsi="Calibri" w:cs="Calibri"/>
          <w:b/>
          <w:i/>
          <w:iCs/>
        </w:rPr>
        <w:t>Proposal</w:t>
      </w:r>
      <w:r>
        <w:rPr>
          <w:rFonts w:ascii="Calibri" w:hAnsi="Calibri" w:cs="Calibri"/>
          <w:b/>
          <w:i/>
          <w:iCs/>
        </w:rPr>
        <w:t xml:space="preserve"> </w:t>
      </w:r>
      <w:r w:rsidR="002048FA">
        <w:rPr>
          <w:rFonts w:ascii="Calibri" w:hAnsi="Calibri" w:cs="Calibri"/>
          <w:b/>
          <w:i/>
          <w:iCs/>
        </w:rPr>
        <w:t>7</w:t>
      </w:r>
      <w:r w:rsidRPr="00341A95">
        <w:rPr>
          <w:rFonts w:ascii="Calibri" w:hAnsi="Calibri" w:cs="Calibri"/>
          <w:b/>
          <w:i/>
          <w:iCs/>
        </w:rPr>
        <w:t>:</w:t>
      </w:r>
      <w:r w:rsidRPr="00341A95">
        <w:rPr>
          <w:rFonts w:ascii="Calibri" w:hAnsi="Calibri" w:cs="Calibri"/>
          <w:i/>
          <w:iCs/>
        </w:rPr>
        <w:t xml:space="preserve"> NDI and frequency resource </w:t>
      </w:r>
      <w:r>
        <w:rPr>
          <w:rFonts w:ascii="Calibri" w:hAnsi="Calibri" w:cs="Calibri"/>
          <w:i/>
          <w:iCs/>
        </w:rPr>
        <w:t xml:space="preserve">assignment field in DCI format 3_0 are used to differentiate among DCI for CG type-2 resource activation/release and DCI for HARQ feedback based retransmission. Text proposal is provided as </w:t>
      </w:r>
      <w:r w:rsidRPr="00631855">
        <w:rPr>
          <w:rFonts w:ascii="Calibri" w:hAnsi="Calibri" w:cs="Calibri"/>
          <w:i/>
          <w:iCs/>
        </w:rPr>
        <w:t>TP#</w:t>
      </w:r>
      <w:r w:rsidR="006264A4">
        <w:rPr>
          <w:rFonts w:ascii="Calibri" w:hAnsi="Calibri" w:cs="Calibri"/>
          <w:i/>
          <w:iCs/>
        </w:rPr>
        <w:t>1</w:t>
      </w:r>
      <w:r>
        <w:rPr>
          <w:rFonts w:ascii="Calibri" w:hAnsi="Calibri" w:cs="Calibri"/>
          <w:i/>
          <w:iCs/>
        </w:rPr>
        <w:t xml:space="preserve"> in Appendix.</w:t>
      </w:r>
    </w:p>
    <w:tbl>
      <w:tblPr>
        <w:tblStyle w:val="a8"/>
        <w:tblW w:w="0" w:type="auto"/>
        <w:tblLook w:val="04A0" w:firstRow="1" w:lastRow="0" w:firstColumn="1" w:lastColumn="0" w:noHBand="0" w:noVBand="1"/>
      </w:tblPr>
      <w:tblGrid>
        <w:gridCol w:w="3681"/>
        <w:gridCol w:w="1984"/>
        <w:gridCol w:w="3963"/>
      </w:tblGrid>
      <w:tr w:rsidR="00243BDE" w14:paraId="6E99173F" w14:textId="77777777" w:rsidTr="008E5A5C">
        <w:tc>
          <w:tcPr>
            <w:tcW w:w="3681" w:type="dxa"/>
          </w:tcPr>
          <w:p w14:paraId="679AB24A" w14:textId="77777777" w:rsidR="00243BDE" w:rsidRDefault="00243BDE" w:rsidP="008E5A5C">
            <w:pPr>
              <w:pStyle w:val="LGTdoc"/>
              <w:spacing w:before="100" w:beforeAutospacing="1" w:afterLines="0" w:after="0"/>
              <w:ind w:left="0" w:firstLine="0"/>
              <w:rPr>
                <w:rFonts w:ascii="Calibri" w:hAnsi="Calibri" w:cs="Calibri"/>
                <w:i/>
                <w:iCs/>
              </w:rPr>
            </w:pPr>
          </w:p>
        </w:tc>
        <w:tc>
          <w:tcPr>
            <w:tcW w:w="1984" w:type="dxa"/>
          </w:tcPr>
          <w:p w14:paraId="34B6ADD4" w14:textId="77777777" w:rsidR="00243BDE" w:rsidRDefault="00243BDE" w:rsidP="008E5A5C">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NDI</w:t>
            </w:r>
          </w:p>
        </w:tc>
        <w:tc>
          <w:tcPr>
            <w:tcW w:w="3963" w:type="dxa"/>
          </w:tcPr>
          <w:p w14:paraId="5F377BE6" w14:textId="77777777" w:rsidR="00243BDE" w:rsidRDefault="00243BDE" w:rsidP="008E5A5C">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 xml:space="preserve">Frequency </w:t>
            </w:r>
            <w:r>
              <w:rPr>
                <w:rFonts w:ascii="Calibri" w:hAnsi="Calibri" w:cs="Calibri"/>
                <w:i/>
                <w:iCs/>
                <w:lang w:eastAsia="ko-KR"/>
              </w:rPr>
              <w:t xml:space="preserve">resource </w:t>
            </w:r>
            <w:r>
              <w:rPr>
                <w:rFonts w:ascii="Calibri" w:hAnsi="Calibri" w:cs="Calibri" w:hint="eastAsia"/>
                <w:i/>
                <w:iCs/>
                <w:lang w:eastAsia="ko-KR"/>
              </w:rPr>
              <w:t>assignment</w:t>
            </w:r>
          </w:p>
        </w:tc>
      </w:tr>
      <w:tr w:rsidR="00243BDE" w14:paraId="056D5C99" w14:textId="77777777" w:rsidTr="008E5A5C">
        <w:tc>
          <w:tcPr>
            <w:tcW w:w="3681" w:type="dxa"/>
          </w:tcPr>
          <w:p w14:paraId="021DACEC" w14:textId="77777777" w:rsidR="00243BDE" w:rsidRDefault="00243BDE" w:rsidP="008E5A5C">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DCI for CG type-2 resource activation</w:t>
            </w:r>
          </w:p>
        </w:tc>
        <w:tc>
          <w:tcPr>
            <w:tcW w:w="1984" w:type="dxa"/>
          </w:tcPr>
          <w:p w14:paraId="477F95E7" w14:textId="77777777" w:rsidR="00243BDE" w:rsidRDefault="00243BDE" w:rsidP="008E5A5C">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0</w:t>
            </w:r>
          </w:p>
        </w:tc>
        <w:tc>
          <w:tcPr>
            <w:tcW w:w="3963" w:type="dxa"/>
          </w:tcPr>
          <w:p w14:paraId="04A6934B" w14:textId="77777777" w:rsidR="00243BDE" w:rsidRDefault="00243BDE" w:rsidP="008E5A5C">
            <w:pPr>
              <w:pStyle w:val="LGTdoc"/>
              <w:spacing w:before="100" w:beforeAutospacing="1" w:afterLines="0" w:after="0"/>
              <w:ind w:left="0" w:firstLine="0"/>
              <w:rPr>
                <w:rFonts w:ascii="Calibri" w:hAnsi="Calibri" w:cs="Calibri"/>
                <w:i/>
                <w:iCs/>
                <w:lang w:eastAsia="ko-KR"/>
              </w:rPr>
            </w:pPr>
            <w:r>
              <w:rPr>
                <w:rFonts w:ascii="Calibri" w:hAnsi="Calibri" w:cs="Calibri"/>
                <w:i/>
                <w:iCs/>
                <w:lang w:eastAsia="ko-KR"/>
              </w:rPr>
              <w:t>Actual value except all ‘1’</w:t>
            </w:r>
          </w:p>
        </w:tc>
      </w:tr>
      <w:tr w:rsidR="00243BDE" w14:paraId="675B0AB7" w14:textId="77777777" w:rsidTr="008E5A5C">
        <w:tc>
          <w:tcPr>
            <w:tcW w:w="3681" w:type="dxa"/>
          </w:tcPr>
          <w:p w14:paraId="4F85FD79" w14:textId="77777777" w:rsidR="00243BDE" w:rsidRDefault="00243BDE" w:rsidP="008E5A5C">
            <w:pPr>
              <w:pStyle w:val="LGTdoc"/>
              <w:spacing w:before="100" w:beforeAutospacing="1" w:afterLines="0" w:after="0"/>
              <w:ind w:left="0" w:firstLine="0"/>
              <w:rPr>
                <w:rFonts w:ascii="Calibri" w:hAnsi="Calibri" w:cs="Calibri"/>
                <w:i/>
                <w:iCs/>
              </w:rPr>
            </w:pPr>
            <w:r>
              <w:rPr>
                <w:rFonts w:ascii="Calibri" w:hAnsi="Calibri" w:cs="Calibri" w:hint="eastAsia"/>
                <w:i/>
                <w:iCs/>
                <w:lang w:eastAsia="ko-KR"/>
              </w:rPr>
              <w:t xml:space="preserve">DCI for CG type-2 resource </w:t>
            </w:r>
            <w:r>
              <w:rPr>
                <w:rFonts w:ascii="Calibri" w:hAnsi="Calibri" w:cs="Calibri"/>
                <w:i/>
                <w:iCs/>
                <w:lang w:eastAsia="ko-KR"/>
              </w:rPr>
              <w:t>release</w:t>
            </w:r>
          </w:p>
        </w:tc>
        <w:tc>
          <w:tcPr>
            <w:tcW w:w="1984" w:type="dxa"/>
          </w:tcPr>
          <w:p w14:paraId="6259E505" w14:textId="77777777" w:rsidR="00243BDE" w:rsidRDefault="00243BDE" w:rsidP="008E5A5C">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0</w:t>
            </w:r>
          </w:p>
        </w:tc>
        <w:tc>
          <w:tcPr>
            <w:tcW w:w="3963" w:type="dxa"/>
          </w:tcPr>
          <w:p w14:paraId="2DB3D765" w14:textId="77777777" w:rsidR="00243BDE" w:rsidRDefault="00243BDE" w:rsidP="008E5A5C">
            <w:pPr>
              <w:pStyle w:val="LGTdoc"/>
              <w:spacing w:before="100" w:beforeAutospacing="1" w:afterLines="0" w:after="0"/>
              <w:ind w:left="0" w:firstLine="0"/>
              <w:rPr>
                <w:rFonts w:ascii="Calibri" w:hAnsi="Calibri" w:cs="Calibri"/>
                <w:i/>
                <w:iCs/>
                <w:lang w:eastAsia="ko-KR"/>
              </w:rPr>
            </w:pPr>
            <w:r>
              <w:rPr>
                <w:rFonts w:ascii="Calibri" w:hAnsi="Calibri" w:cs="Calibri"/>
                <w:i/>
                <w:iCs/>
                <w:lang w:eastAsia="ko-KR"/>
              </w:rPr>
              <w:t>A</w:t>
            </w:r>
            <w:r>
              <w:rPr>
                <w:rFonts w:ascii="Calibri" w:hAnsi="Calibri" w:cs="Calibri" w:hint="eastAsia"/>
                <w:i/>
                <w:iCs/>
                <w:lang w:eastAsia="ko-KR"/>
              </w:rPr>
              <w:t xml:space="preserve">ll </w:t>
            </w:r>
            <w:r>
              <w:rPr>
                <w:rFonts w:ascii="Calibri" w:hAnsi="Calibri" w:cs="Calibri"/>
                <w:i/>
                <w:iCs/>
                <w:lang w:eastAsia="ko-KR"/>
              </w:rPr>
              <w:t>‘1’ value</w:t>
            </w:r>
          </w:p>
        </w:tc>
      </w:tr>
      <w:tr w:rsidR="00243BDE" w14:paraId="2FBA60A2" w14:textId="77777777" w:rsidTr="008E5A5C">
        <w:tc>
          <w:tcPr>
            <w:tcW w:w="3681" w:type="dxa"/>
          </w:tcPr>
          <w:p w14:paraId="2AB70432" w14:textId="77777777" w:rsidR="00243BDE" w:rsidRPr="00432C8C" w:rsidRDefault="00243BDE" w:rsidP="008E5A5C">
            <w:pPr>
              <w:pStyle w:val="LGTdoc"/>
              <w:spacing w:before="100" w:beforeAutospacing="1" w:afterLines="0" w:after="0"/>
              <w:ind w:left="0" w:firstLine="0"/>
              <w:rPr>
                <w:rFonts w:ascii="Calibri" w:hAnsi="Calibri" w:cs="Calibri"/>
                <w:i/>
                <w:iCs/>
              </w:rPr>
            </w:pPr>
            <w:r>
              <w:rPr>
                <w:rFonts w:ascii="Calibri" w:hAnsi="Calibri" w:cs="Calibri" w:hint="eastAsia"/>
                <w:i/>
                <w:iCs/>
                <w:lang w:eastAsia="ko-KR"/>
              </w:rPr>
              <w:t xml:space="preserve">DCI for </w:t>
            </w:r>
            <w:r>
              <w:rPr>
                <w:rFonts w:ascii="Calibri" w:hAnsi="Calibri" w:cs="Calibri"/>
                <w:i/>
                <w:iCs/>
                <w:lang w:eastAsia="ko-KR"/>
              </w:rPr>
              <w:t>HARQ retransmission</w:t>
            </w:r>
          </w:p>
        </w:tc>
        <w:tc>
          <w:tcPr>
            <w:tcW w:w="1984" w:type="dxa"/>
          </w:tcPr>
          <w:p w14:paraId="4A28B35A" w14:textId="77777777" w:rsidR="00243BDE" w:rsidRDefault="00243BDE" w:rsidP="008E5A5C">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1</w:t>
            </w:r>
          </w:p>
        </w:tc>
        <w:tc>
          <w:tcPr>
            <w:tcW w:w="3963" w:type="dxa"/>
          </w:tcPr>
          <w:p w14:paraId="16755E96" w14:textId="77777777" w:rsidR="00243BDE" w:rsidRDefault="00243BDE" w:rsidP="008E5A5C">
            <w:pPr>
              <w:pStyle w:val="LGTdoc"/>
              <w:spacing w:before="100" w:beforeAutospacing="1" w:afterLines="0" w:after="0"/>
              <w:ind w:left="0" w:firstLine="0"/>
              <w:rPr>
                <w:rFonts w:ascii="Calibri" w:hAnsi="Calibri" w:cs="Calibri"/>
                <w:i/>
                <w:iCs/>
              </w:rPr>
            </w:pPr>
            <w:r>
              <w:rPr>
                <w:rFonts w:ascii="Calibri" w:hAnsi="Calibri" w:cs="Calibri"/>
                <w:i/>
                <w:iCs/>
                <w:lang w:eastAsia="ko-KR"/>
              </w:rPr>
              <w:t>Actual value except all ‘1’</w:t>
            </w:r>
          </w:p>
        </w:tc>
      </w:tr>
    </w:tbl>
    <w:p w14:paraId="3724BE8A" w14:textId="52249226" w:rsidR="00D77877" w:rsidRDefault="00D77877" w:rsidP="00D77877">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Conventionally new TB transmission is indicated either by assigning new HPN or by toggling NDI field. NDI field in SCI needs further considerations. As we agreed a fixed mapping between HPN in DCI and HPN in SCI for configured grant while allowing UE implementation on the selection of HPN in SCI. This allows the case where multiple HPNs in DCI can be mapped to a single HPN in SCI. In this case, the only way of indicating a new TB transmission is toggling the NDI. This kind of NDI toggling at every new CG period provides a benefit of using reduced HPN in SL communication, which enables more number of retransmissions of a TB given limited buffer size.</w:t>
      </w:r>
      <w:r w:rsidR="003B5270">
        <w:rPr>
          <w:rFonts w:ascii="Calibri" w:hAnsi="Calibri" w:cs="Calibri"/>
          <w:szCs w:val="22"/>
          <w:lang w:eastAsia="ko-KR"/>
        </w:rPr>
        <w:t xml:space="preserve"> However, this operation is only possible when HARQ feedback based retransmission is not used – that is, no PUCCH resources are scheduled.</w:t>
      </w:r>
    </w:p>
    <w:p w14:paraId="4DC6E209" w14:textId="58996BBE" w:rsidR="003B5270" w:rsidRDefault="003B5270" w:rsidP="00D77877">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 xml:space="preserve">If PUCCH resources are scheduled, there is a need for HARQ feedback based retransmission, where the NDI plays a role of indicating that the resources are for additional retransmission. In this case, keeping NDI untoggled but changing the HPN is necessary for new TB transmission indication. On the other hand, if a </w:t>
      </w:r>
      <w:r>
        <w:rPr>
          <w:rFonts w:ascii="Calibri" w:hAnsi="Calibri" w:cs="Calibri"/>
          <w:szCs w:val="22"/>
          <w:lang w:eastAsia="ko-KR"/>
        </w:rPr>
        <w:lastRenderedPageBreak/>
        <w:t>source ID or a destination ID is changed, the HPN and the NDI in SCI need not to be changed or toggled. With combination of the source and destination ID, a new TB transmission can be indicated.</w:t>
      </w:r>
    </w:p>
    <w:p w14:paraId="10C72FD8" w14:textId="4798947B" w:rsidR="003B5270" w:rsidRPr="00D77877" w:rsidRDefault="003B5270" w:rsidP="00D77877">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Considering all the aspects above, most reasonable way for determining NDI field in SCI for initial transmission of a TB is to allow it as UE implementation for the configured grant case. However, for blind retransmission and HARQ-based retransmission, NDI field in SCI should be kept same as that in SCI for the initial transmission of the TB to be retransmitted.</w:t>
      </w:r>
    </w:p>
    <w:p w14:paraId="1C19ECE9" w14:textId="6737BA3F" w:rsidR="00243BDE" w:rsidRPr="00B61128" w:rsidRDefault="00243BDE" w:rsidP="00243BDE">
      <w:pPr>
        <w:pStyle w:val="LGTdoc"/>
        <w:spacing w:before="120" w:afterLines="0" w:after="0"/>
        <w:ind w:left="0" w:firstLine="0"/>
        <w:rPr>
          <w:rFonts w:ascii="Calibri" w:hAnsi="Calibri" w:cs="Calibri"/>
          <w:i/>
          <w:szCs w:val="22"/>
          <w:lang w:eastAsia="ko-KR"/>
        </w:rPr>
      </w:pPr>
      <w:r w:rsidRPr="00B61128">
        <w:rPr>
          <w:rFonts w:ascii="Calibri" w:hAnsi="Calibri" w:cs="Calibri"/>
          <w:b/>
          <w:i/>
          <w:szCs w:val="22"/>
          <w:lang w:eastAsia="ko-KR"/>
        </w:rPr>
        <w:t>Proposal</w:t>
      </w:r>
      <w:r>
        <w:rPr>
          <w:rFonts w:ascii="Calibri" w:hAnsi="Calibri" w:cs="Calibri"/>
          <w:b/>
          <w:i/>
          <w:szCs w:val="22"/>
          <w:lang w:eastAsia="ko-KR"/>
        </w:rPr>
        <w:t xml:space="preserve"> </w:t>
      </w:r>
      <w:r w:rsidR="002048FA">
        <w:rPr>
          <w:rFonts w:ascii="Calibri" w:hAnsi="Calibri" w:cs="Calibri"/>
          <w:b/>
          <w:i/>
          <w:szCs w:val="22"/>
          <w:lang w:eastAsia="ko-KR"/>
        </w:rPr>
        <w:t>8</w:t>
      </w:r>
      <w:r w:rsidRPr="00B61128">
        <w:rPr>
          <w:rFonts w:ascii="Calibri" w:hAnsi="Calibri" w:cs="Calibri"/>
          <w:b/>
          <w:i/>
          <w:szCs w:val="22"/>
          <w:lang w:eastAsia="ko-KR"/>
        </w:rPr>
        <w:t>:</w:t>
      </w:r>
      <w:r w:rsidRPr="00B61128">
        <w:rPr>
          <w:rFonts w:ascii="Calibri" w:hAnsi="Calibri" w:cs="Calibri"/>
          <w:i/>
          <w:szCs w:val="22"/>
          <w:lang w:eastAsia="ko-KR"/>
        </w:rPr>
        <w:t xml:space="preserve"> For configured grant, </w:t>
      </w:r>
      <w:r>
        <w:rPr>
          <w:rFonts w:ascii="Calibri" w:hAnsi="Calibri" w:cs="Calibri"/>
          <w:i/>
          <w:szCs w:val="22"/>
          <w:lang w:eastAsia="ko-KR"/>
        </w:rPr>
        <w:t>NDI field in SCI for a TB is</w:t>
      </w:r>
      <w:r w:rsidRPr="00B61128">
        <w:rPr>
          <w:rFonts w:ascii="Calibri" w:hAnsi="Calibri" w:cs="Calibri"/>
          <w:i/>
          <w:szCs w:val="22"/>
          <w:lang w:eastAsia="ko-KR"/>
        </w:rPr>
        <w:t xml:space="preserve"> determined by UE implementation for initial transmission. For retransmission by the configured grant or the dynamic grant, NDI field in SCI is same as that in SCI for initial transmission.</w:t>
      </w:r>
    </w:p>
    <w:p w14:paraId="0363BECE" w14:textId="77777777" w:rsidR="00EC08C6" w:rsidRDefault="00680788" w:rsidP="00680788">
      <w:pPr>
        <w:pStyle w:val="LGTdoc"/>
        <w:spacing w:before="100" w:beforeAutospacing="1" w:after="180" w:afterAutospacing="1"/>
        <w:ind w:left="0" w:firstLine="425"/>
        <w:rPr>
          <w:rFonts w:ascii="Calibri" w:hAnsi="Calibri" w:cs="Calibri"/>
          <w:szCs w:val="22"/>
          <w:lang w:eastAsia="ko-KR"/>
        </w:rPr>
      </w:pPr>
      <w:r>
        <w:rPr>
          <w:rFonts w:ascii="Calibri" w:hAnsi="Calibri" w:cs="Calibri" w:hint="eastAsia"/>
          <w:szCs w:val="22"/>
          <w:lang w:eastAsia="ko-KR"/>
        </w:rPr>
        <w:t xml:space="preserve">For SL HARQ-based retransmission, NR Uu rule can be the starting point for SL HARQ process ID generation. </w:t>
      </w:r>
      <w:r>
        <w:rPr>
          <w:rFonts w:ascii="Calibri" w:hAnsi="Calibri" w:cs="Calibri"/>
          <w:szCs w:val="22"/>
          <w:lang w:eastAsia="ko-KR"/>
        </w:rPr>
        <w:t>One of the difference is that the SL HARQ process ID is determined only for the logical SL slots rather than the physical SL slots. Another issue is, like in CG type-1 resource determination, that DL SFN timing and the SL DFN timing may be different. To solve the latter issue, V_frame and V_slot concept</w:t>
      </w:r>
      <w:r w:rsidR="00EC08C6">
        <w:rPr>
          <w:rFonts w:ascii="Calibri" w:hAnsi="Calibri" w:cs="Calibri"/>
          <w:szCs w:val="22"/>
          <w:lang w:eastAsia="ko-KR"/>
        </w:rPr>
        <w:t xml:space="preserve"> introduced in CG type-1 resource determination is reused. </w:t>
      </w:r>
    </w:p>
    <w:p w14:paraId="28BC4379" w14:textId="2265D3D3" w:rsidR="00EC08C6" w:rsidRPr="00680788" w:rsidRDefault="00EC08C6" w:rsidP="00680788">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 xml:space="preserve">The SL HARQ process ID is determined by the logical SL slot index counting from V_frame number=0, which is determined as the timing closest to the DL SFN=0, to the current logical SL slot of interest. Similar to the Uu case, SL HARQ process ID is calculated only for the first resource in a SL CG </w:t>
      </w:r>
      <w:r w:rsidR="00C0577D">
        <w:rPr>
          <w:rFonts w:ascii="Calibri" w:hAnsi="Calibri" w:cs="Calibri"/>
          <w:szCs w:val="22"/>
          <w:lang w:eastAsia="ko-KR"/>
        </w:rPr>
        <w:t>period</w:t>
      </w:r>
      <w:r>
        <w:rPr>
          <w:rFonts w:ascii="Calibri" w:hAnsi="Calibri" w:cs="Calibri"/>
          <w:szCs w:val="22"/>
          <w:lang w:eastAsia="ko-KR"/>
        </w:rPr>
        <w:t xml:space="preserve">, and the rest resources in the </w:t>
      </w:r>
      <w:r w:rsidR="00C0577D">
        <w:rPr>
          <w:rFonts w:ascii="Calibri" w:hAnsi="Calibri" w:cs="Calibri"/>
          <w:szCs w:val="22"/>
          <w:lang w:eastAsia="ko-KR"/>
        </w:rPr>
        <w:t>SL CG period is given the same SL HARQ process ID of the first resource. As a result, all the resources in a SL CG period are always same.</w:t>
      </w:r>
    </w:p>
    <w:p w14:paraId="29A27A1E" w14:textId="3139FF6B" w:rsidR="00243BDE" w:rsidRPr="004D1D1A" w:rsidRDefault="00243BDE" w:rsidP="00243BDE">
      <w:pPr>
        <w:pStyle w:val="LGTdoc"/>
        <w:spacing w:before="120" w:afterLines="0" w:after="0"/>
        <w:ind w:left="0" w:firstLine="0"/>
        <w:rPr>
          <w:rFonts w:ascii="Calibri" w:hAnsi="Calibri" w:cs="Calibri"/>
          <w:i/>
          <w:szCs w:val="22"/>
          <w:lang w:eastAsia="ko-KR"/>
        </w:rPr>
      </w:pPr>
      <w:r w:rsidRPr="004D1D1A">
        <w:rPr>
          <w:rFonts w:ascii="Calibri" w:hAnsi="Calibri" w:cs="Calibri"/>
          <w:b/>
          <w:i/>
          <w:szCs w:val="22"/>
          <w:lang w:eastAsia="ko-KR"/>
        </w:rPr>
        <w:t>Proposal</w:t>
      </w:r>
      <w:r w:rsidR="002048FA">
        <w:rPr>
          <w:rFonts w:ascii="Calibri" w:hAnsi="Calibri" w:cs="Calibri"/>
          <w:b/>
          <w:i/>
          <w:szCs w:val="22"/>
          <w:lang w:eastAsia="ko-KR"/>
        </w:rPr>
        <w:t xml:space="preserve"> 9</w:t>
      </w:r>
      <w:r w:rsidRPr="004D1D1A">
        <w:rPr>
          <w:rFonts w:ascii="Calibri" w:hAnsi="Calibri" w:cs="Calibri"/>
          <w:b/>
          <w:i/>
          <w:szCs w:val="22"/>
          <w:lang w:eastAsia="ko-KR"/>
        </w:rPr>
        <w:t>:</w:t>
      </w:r>
      <w:r w:rsidRPr="004D1D1A">
        <w:rPr>
          <w:rFonts w:ascii="Calibri" w:hAnsi="Calibri" w:cs="Calibri"/>
          <w:i/>
          <w:szCs w:val="22"/>
          <w:lang w:eastAsia="ko-KR"/>
        </w:rPr>
        <w:t xml:space="preserve"> </w:t>
      </w:r>
      <w:r>
        <w:rPr>
          <w:rFonts w:ascii="Calibri" w:hAnsi="Calibri" w:cs="Calibri"/>
          <w:i/>
          <w:szCs w:val="22"/>
          <w:lang w:eastAsia="ko-KR"/>
        </w:rPr>
        <w:t xml:space="preserve">For generation of SL </w:t>
      </w:r>
      <w:r w:rsidRPr="004D1D1A">
        <w:rPr>
          <w:rFonts w:ascii="Calibri" w:hAnsi="Calibri" w:cs="Calibri"/>
          <w:i/>
          <w:szCs w:val="22"/>
          <w:lang w:eastAsia="ko-KR"/>
        </w:rPr>
        <w:t>HARQ process ID in SL DCI</w:t>
      </w:r>
      <w:r>
        <w:rPr>
          <w:rFonts w:ascii="Calibri" w:hAnsi="Calibri" w:cs="Calibri"/>
          <w:i/>
          <w:szCs w:val="22"/>
          <w:lang w:eastAsia="ko-KR"/>
        </w:rPr>
        <w:t>, NR Uu rule is reused as much as possible. SL HARQ process ID</w:t>
      </w:r>
      <w:r w:rsidRPr="004D1D1A">
        <w:rPr>
          <w:rFonts w:ascii="Calibri" w:hAnsi="Calibri" w:cs="Calibri"/>
          <w:i/>
          <w:szCs w:val="22"/>
          <w:lang w:eastAsia="ko-KR"/>
        </w:rPr>
        <w:t xml:space="preserve"> is determined by the following equation:</w:t>
      </w:r>
    </w:p>
    <w:p w14:paraId="593391B6" w14:textId="109C0206" w:rsidR="00243BDE" w:rsidRPr="001558EF" w:rsidRDefault="00243BDE" w:rsidP="00243BDE">
      <w:pPr>
        <w:pStyle w:val="LGTdoc"/>
        <w:spacing w:before="120" w:after="180"/>
        <w:ind w:left="0" w:firstLine="0"/>
        <w:jc w:val="center"/>
        <w:rPr>
          <w:rFonts w:ascii="Calibri" w:hAnsi="Calibri" w:cs="Calibri"/>
          <w:i/>
          <w:szCs w:val="22"/>
          <w:lang w:eastAsia="ko-KR"/>
        </w:rPr>
      </w:pPr>
      <w:r w:rsidRPr="001558EF">
        <w:rPr>
          <w:rFonts w:ascii="Calibri" w:hAnsi="Calibri" w:cs="Calibri"/>
          <w:i/>
          <w:szCs w:val="22"/>
          <w:lang w:eastAsia="ko-KR"/>
        </w:rPr>
        <w:t xml:space="preserve">SL HARQ Process ID = [floor(SL slot </w:t>
      </w:r>
      <w:r w:rsidR="00680788">
        <w:rPr>
          <w:rFonts w:ascii="Calibri" w:hAnsi="Calibri" w:cs="Calibri"/>
          <w:i/>
          <w:szCs w:val="22"/>
          <w:lang w:eastAsia="ko-KR"/>
        </w:rPr>
        <w:t>index</w:t>
      </w:r>
      <w:r w:rsidRPr="001558EF">
        <w:rPr>
          <w:rFonts w:ascii="Calibri" w:hAnsi="Calibri" w:cs="Calibri"/>
          <w:i/>
          <w:szCs w:val="22"/>
          <w:lang w:eastAsia="ko-KR"/>
        </w:rPr>
        <w:t>/periodicity)] modulo nrofHARQ-Processes</w:t>
      </w:r>
    </w:p>
    <w:p w14:paraId="2A69D187" w14:textId="77777777" w:rsidR="00243BDE" w:rsidRPr="001558EF" w:rsidRDefault="00243BDE" w:rsidP="00243BDE">
      <w:pPr>
        <w:pStyle w:val="LGTdoc"/>
        <w:spacing w:before="120" w:afterLines="0" w:after="0"/>
        <w:ind w:left="0" w:firstLine="0"/>
        <w:rPr>
          <w:rFonts w:ascii="Calibri" w:hAnsi="Calibri" w:cs="Calibri"/>
          <w:i/>
          <w:szCs w:val="22"/>
          <w:lang w:eastAsia="ko-KR"/>
        </w:rPr>
      </w:pPr>
      <w:r w:rsidRPr="001558EF">
        <w:rPr>
          <w:rFonts w:ascii="Calibri" w:hAnsi="Calibri" w:cs="Calibri"/>
          <w:i/>
          <w:szCs w:val="22"/>
          <w:lang w:eastAsia="ko-KR"/>
        </w:rPr>
        <w:t>where,</w:t>
      </w:r>
    </w:p>
    <w:p w14:paraId="3897FCCA" w14:textId="7788C1F1" w:rsidR="00243BDE" w:rsidRPr="001558EF" w:rsidRDefault="00243BDE" w:rsidP="00243BDE">
      <w:pPr>
        <w:numPr>
          <w:ilvl w:val="0"/>
          <w:numId w:val="6"/>
        </w:numPr>
        <w:spacing w:before="0" w:after="0" w:line="259" w:lineRule="auto"/>
        <w:ind w:left="714" w:hanging="357"/>
        <w:jc w:val="left"/>
        <w:rPr>
          <w:rFonts w:ascii="Calibri" w:hAnsi="Calibri" w:cs="Calibri"/>
          <w:i/>
          <w:sz w:val="22"/>
          <w:szCs w:val="22"/>
          <w:lang w:eastAsia="ko-KR"/>
        </w:rPr>
      </w:pPr>
      <w:r w:rsidRPr="001558EF">
        <w:rPr>
          <w:rFonts w:ascii="Calibri" w:eastAsiaTheme="minorEastAsia" w:hAnsi="Calibri" w:cs="Calibri"/>
          <w:i/>
          <w:sz w:val="22"/>
          <w:szCs w:val="22"/>
          <w:lang w:eastAsia="ko-KR"/>
        </w:rPr>
        <w:t xml:space="preserve">SL slot </w:t>
      </w:r>
      <w:r w:rsidR="00680788">
        <w:rPr>
          <w:rFonts w:ascii="Calibri" w:eastAsiaTheme="minorEastAsia" w:hAnsi="Calibri" w:cs="Calibri"/>
          <w:i/>
          <w:sz w:val="22"/>
          <w:szCs w:val="22"/>
          <w:lang w:eastAsia="ko-KR"/>
        </w:rPr>
        <w:t>index</w:t>
      </w:r>
      <w:r w:rsidRPr="001558EF">
        <w:rPr>
          <w:rFonts w:ascii="Calibri" w:eastAsiaTheme="minorEastAsia" w:hAnsi="Calibri" w:cs="Calibri"/>
          <w:i/>
          <w:sz w:val="22"/>
          <w:szCs w:val="22"/>
          <w:lang w:eastAsia="ko-KR"/>
        </w:rPr>
        <w:t xml:space="preserve"> is the number of the logical SL slots from </w:t>
      </w:r>
      <w:r w:rsidR="00E93195">
        <w:rPr>
          <w:rFonts w:ascii="Calibri" w:eastAsiaTheme="minorEastAsia" w:hAnsi="Calibri" w:cs="Calibri"/>
          <w:i/>
          <w:sz w:val="22"/>
          <w:szCs w:val="22"/>
          <w:lang w:eastAsia="ko-KR"/>
        </w:rPr>
        <w:t>V_</w:t>
      </w:r>
      <w:r w:rsidRPr="001558EF">
        <w:rPr>
          <w:rFonts w:ascii="Calibri" w:eastAsiaTheme="minorEastAsia" w:hAnsi="Calibri" w:cs="Calibri"/>
          <w:i/>
          <w:sz w:val="22"/>
          <w:szCs w:val="22"/>
          <w:lang w:eastAsia="ko-KR"/>
        </w:rPr>
        <w:t>frame number=0 to the CURRENT_slot=(</w:t>
      </w:r>
      <w:r w:rsidR="00E93195">
        <w:rPr>
          <w:rFonts w:ascii="Calibri" w:eastAsiaTheme="minorEastAsia" w:hAnsi="Calibri" w:cs="Calibri"/>
          <w:i/>
          <w:sz w:val="22"/>
          <w:szCs w:val="22"/>
          <w:lang w:eastAsia="ko-KR"/>
        </w:rPr>
        <w:t>V_</w:t>
      </w:r>
      <w:r w:rsidRPr="001558EF">
        <w:rPr>
          <w:rFonts w:ascii="Calibri" w:eastAsiaTheme="minorEastAsia" w:hAnsi="Calibri" w:cs="Calibri"/>
          <w:i/>
          <w:sz w:val="22"/>
          <w:szCs w:val="22"/>
          <w:lang w:eastAsia="ko-KR"/>
        </w:rPr>
        <w:t xml:space="preserve">frame number × numberOfSlotsPerFrame + </w:t>
      </w:r>
      <w:r w:rsidR="00E93195">
        <w:rPr>
          <w:rFonts w:ascii="Calibri" w:eastAsiaTheme="minorEastAsia" w:hAnsi="Calibri" w:cs="Calibri"/>
          <w:i/>
          <w:sz w:val="22"/>
          <w:szCs w:val="22"/>
          <w:lang w:eastAsia="ko-KR"/>
        </w:rPr>
        <w:t>V_</w:t>
      </w:r>
      <w:r w:rsidRPr="001558EF">
        <w:rPr>
          <w:rFonts w:ascii="Calibri" w:eastAsiaTheme="minorEastAsia" w:hAnsi="Calibri" w:cs="Calibri"/>
          <w:i/>
          <w:sz w:val="22"/>
          <w:szCs w:val="22"/>
          <w:lang w:eastAsia="ko-KR"/>
        </w:rPr>
        <w:t>slot number in the frame).</w:t>
      </w:r>
    </w:p>
    <w:p w14:paraId="72D11160" w14:textId="77777777" w:rsidR="00E93195" w:rsidRPr="00EA1908" w:rsidRDefault="00E93195" w:rsidP="00E93195">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eastAsiaTheme="minorEastAsia" w:hAnsi="Calibri" w:cs="Calibri"/>
          <w:i/>
          <w:noProof/>
          <w:sz w:val="22"/>
          <w:szCs w:val="22"/>
          <w:lang w:eastAsia="ko-KR"/>
        </w:rPr>
        <w:t>V_frame and V_slot is based on SL numerology</w:t>
      </w:r>
    </w:p>
    <w:p w14:paraId="599482F7" w14:textId="31711792" w:rsidR="00E93195" w:rsidRPr="00362071" w:rsidRDefault="00E93195" w:rsidP="00E93195">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hAnsi="Calibri" w:cs="Calibri"/>
          <w:i/>
          <w:noProof/>
          <w:sz w:val="22"/>
          <w:szCs w:val="22"/>
          <w:lang w:eastAsia="ko-KR"/>
        </w:rPr>
        <w:t>The first V_slot of the V_f</w:t>
      </w:r>
      <w:r w:rsidRPr="00362071">
        <w:rPr>
          <w:rFonts w:ascii="Calibri" w:hAnsi="Calibri" w:cs="Calibri"/>
          <w:i/>
          <w:noProof/>
          <w:sz w:val="22"/>
          <w:szCs w:val="22"/>
          <w:lang w:eastAsia="ko-KR"/>
        </w:rPr>
        <w:t xml:space="preserve">rame number=0 </w:t>
      </w:r>
      <w:r>
        <w:rPr>
          <w:rFonts w:ascii="Calibri" w:hAnsi="Calibri" w:cs="Calibri"/>
          <w:i/>
          <w:noProof/>
          <w:sz w:val="22"/>
          <w:szCs w:val="22"/>
          <w:lang w:eastAsia="ko-KR"/>
        </w:rPr>
        <w:t>corresponds to</w:t>
      </w:r>
      <w:r w:rsidRPr="00362071">
        <w:rPr>
          <w:rFonts w:ascii="Calibri" w:hAnsi="Calibri" w:cs="Calibri"/>
          <w:i/>
          <w:noProof/>
          <w:sz w:val="22"/>
          <w:szCs w:val="22"/>
          <w:lang w:eastAsia="ko-KR"/>
        </w:rPr>
        <w:t xml:space="preserve"> the earliest </w:t>
      </w:r>
      <w:r>
        <w:rPr>
          <w:rFonts w:ascii="Calibri" w:hAnsi="Calibri" w:cs="Calibri"/>
          <w:i/>
          <w:noProof/>
          <w:sz w:val="22"/>
          <w:szCs w:val="22"/>
          <w:lang w:eastAsia="ko-KR"/>
        </w:rPr>
        <w:t xml:space="preserve">physical SL </w:t>
      </w:r>
      <w:r w:rsidRPr="00362071">
        <w:rPr>
          <w:rFonts w:ascii="Calibri" w:hAnsi="Calibri" w:cs="Calibri"/>
          <w:i/>
          <w:noProof/>
          <w:sz w:val="22"/>
          <w:szCs w:val="22"/>
          <w:lang w:eastAsia="ko-KR"/>
        </w:rPr>
        <w:t>slot</w:t>
      </w:r>
      <w:r>
        <w:rPr>
          <w:rFonts w:ascii="Calibri" w:hAnsi="Calibri" w:cs="Calibri"/>
          <w:i/>
          <w:noProof/>
          <w:sz w:val="22"/>
          <w:szCs w:val="22"/>
          <w:lang w:eastAsia="ko-KR"/>
        </w:rPr>
        <w:t xml:space="preserve"> that starts not earlier than</w:t>
      </w:r>
      <w:r w:rsidRPr="00362071">
        <w:rPr>
          <w:rFonts w:ascii="Calibri" w:hAnsi="Calibri" w:cs="Calibri"/>
          <w:i/>
          <w:noProof/>
          <w:sz w:val="22"/>
          <w:szCs w:val="22"/>
          <w:lang w:eastAsia="ko-KR"/>
        </w:rPr>
        <w:t xml:space="preserve"> </w:t>
      </w:r>
      <w:r>
        <w:rPr>
          <w:rFonts w:ascii="Calibri" w:hAnsi="Calibri" w:cs="Calibri"/>
          <w:i/>
          <w:noProof/>
          <w:sz w:val="22"/>
          <w:szCs w:val="22"/>
          <w:lang w:eastAsia="ko-KR"/>
        </w:rPr>
        <w:t xml:space="preserve">the start of </w:t>
      </w:r>
      <w:r w:rsidRPr="00362071">
        <w:rPr>
          <w:rFonts w:ascii="Calibri" w:hAnsi="Calibri" w:cs="Calibri"/>
          <w:i/>
          <w:noProof/>
          <w:sz w:val="22"/>
          <w:szCs w:val="22"/>
          <w:lang w:eastAsia="ko-KR"/>
        </w:rPr>
        <w:t>DL frame of SFN=0</w:t>
      </w:r>
    </w:p>
    <w:p w14:paraId="39C99591" w14:textId="5AA20DB6" w:rsidR="00243BDE" w:rsidRPr="001558EF" w:rsidRDefault="00243BDE" w:rsidP="00243BDE">
      <w:pPr>
        <w:numPr>
          <w:ilvl w:val="0"/>
          <w:numId w:val="6"/>
        </w:numPr>
        <w:spacing w:before="0" w:after="0" w:line="259" w:lineRule="auto"/>
        <w:ind w:left="714" w:hanging="357"/>
        <w:jc w:val="left"/>
        <w:rPr>
          <w:rFonts w:ascii="Calibri" w:hAnsi="Calibri" w:cs="Calibri"/>
          <w:i/>
          <w:sz w:val="22"/>
          <w:szCs w:val="22"/>
          <w:lang w:eastAsia="ko-KR"/>
        </w:rPr>
      </w:pPr>
      <w:r w:rsidRPr="001558EF">
        <w:rPr>
          <w:rFonts w:ascii="Calibri" w:eastAsiaTheme="minorEastAsia" w:hAnsi="Calibri" w:cs="Calibri"/>
          <w:i/>
          <w:sz w:val="22"/>
          <w:szCs w:val="22"/>
          <w:lang w:eastAsia="ko-KR"/>
        </w:rPr>
        <w:t xml:space="preserve">CURRENT_slot refers to the </w:t>
      </w:r>
      <w:r w:rsidR="00E93195">
        <w:rPr>
          <w:rFonts w:ascii="Calibri" w:eastAsiaTheme="minorEastAsia" w:hAnsi="Calibri" w:cs="Calibri"/>
          <w:i/>
          <w:sz w:val="22"/>
          <w:szCs w:val="22"/>
          <w:lang w:eastAsia="ko-KR"/>
        </w:rPr>
        <w:t>V_</w:t>
      </w:r>
      <w:r w:rsidRPr="001558EF">
        <w:rPr>
          <w:rFonts w:ascii="Calibri" w:eastAsiaTheme="minorEastAsia" w:hAnsi="Calibri" w:cs="Calibri"/>
          <w:i/>
          <w:sz w:val="22"/>
          <w:szCs w:val="22"/>
          <w:lang w:eastAsia="ko-KR"/>
        </w:rPr>
        <w:t>slot index of the first SL transmission occasion per CG period.</w:t>
      </w:r>
    </w:p>
    <w:p w14:paraId="777520D1" w14:textId="77777777" w:rsidR="00183F91" w:rsidRPr="00362071" w:rsidRDefault="00183F91" w:rsidP="00183F91">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NumberOfSlotsPerFrame </w:t>
      </w:r>
      <w:r>
        <w:rPr>
          <w:rFonts w:ascii="Calibri" w:hAnsi="Calibri" w:cs="Calibri"/>
          <w:i/>
          <w:noProof/>
          <w:sz w:val="22"/>
          <w:szCs w:val="22"/>
          <w:lang w:eastAsia="ko-KR"/>
        </w:rPr>
        <w:t>is the number of physical SL slots per SL frame</w:t>
      </w:r>
      <w:r w:rsidRPr="00362071">
        <w:rPr>
          <w:rFonts w:ascii="Calibri" w:hAnsi="Calibri" w:cs="Calibri"/>
          <w:i/>
          <w:noProof/>
          <w:sz w:val="22"/>
          <w:szCs w:val="22"/>
          <w:lang w:eastAsia="ko-KR"/>
        </w:rPr>
        <w:t>.</w:t>
      </w:r>
    </w:p>
    <w:p w14:paraId="334F3DE7" w14:textId="55D70325" w:rsidR="00183F91" w:rsidRPr="008E67CF" w:rsidRDefault="00183F91" w:rsidP="00183F91">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periodicity is the period in SL logical slot of the SL configured grant</w:t>
      </w:r>
      <w:r w:rsidRPr="008E67CF">
        <w:rPr>
          <w:rFonts w:ascii="Calibri" w:hAnsi="Calibri" w:cs="Calibri"/>
          <w:i/>
          <w:noProof/>
          <w:sz w:val="22"/>
          <w:szCs w:val="22"/>
          <w:lang w:eastAsia="ko-KR"/>
        </w:rPr>
        <w:t>.</w:t>
      </w:r>
    </w:p>
    <w:p w14:paraId="79575411" w14:textId="1721E1B5" w:rsidR="00243BDE" w:rsidRPr="00AE2BAD" w:rsidRDefault="00497530" w:rsidP="00AE2BAD">
      <w:pPr>
        <w:pStyle w:val="LGTdoc"/>
        <w:spacing w:before="100" w:beforeAutospacing="1" w:after="180" w:afterAutospacing="1"/>
        <w:ind w:left="0" w:firstLine="0"/>
        <w:rPr>
          <w:rFonts w:ascii="Calibri" w:hAnsi="Calibri" w:cs="Calibri"/>
          <w:szCs w:val="22"/>
          <w:lang w:eastAsia="ko-KR"/>
        </w:rPr>
      </w:pPr>
      <w:r>
        <w:rPr>
          <w:rFonts w:ascii="Calibri" w:hAnsi="Calibri" w:cs="Calibri"/>
          <w:szCs w:val="22"/>
          <w:lang w:eastAsia="ko-KR"/>
        </w:rPr>
        <w:t>T</w:t>
      </w:r>
      <w:r>
        <w:rPr>
          <w:rFonts w:ascii="Calibri" w:hAnsi="Calibri" w:cs="Calibri" w:hint="eastAsia"/>
          <w:szCs w:val="22"/>
          <w:lang w:eastAsia="ko-KR"/>
        </w:rPr>
        <w:t xml:space="preserve">he </w:t>
      </w:r>
      <w:r>
        <w:rPr>
          <w:rFonts w:ascii="Calibri" w:hAnsi="Calibri" w:cs="Calibri"/>
          <w:szCs w:val="22"/>
          <w:lang w:eastAsia="ko-KR"/>
        </w:rPr>
        <w:t>same formula above is used for both CG type-1 and CG type-2 in NR Uu scheduling NR SL, and for CG type-1 for LTE Uu scheduling NR SL.</w:t>
      </w:r>
    </w:p>
    <w:p w14:paraId="029BA326" w14:textId="77777777" w:rsidR="001558EF" w:rsidRPr="00CE71E2" w:rsidRDefault="001558EF" w:rsidP="001558EF">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sidRPr="00CE71E2">
        <w:rPr>
          <w:rFonts w:eastAsia="SimSun"/>
          <w:kern w:val="32"/>
          <w:sz w:val="28"/>
          <w:szCs w:val="28"/>
          <w:lang w:eastAsia="zh-CN"/>
        </w:rPr>
        <w:t>SL HARQ feedback</w:t>
      </w:r>
    </w:p>
    <w:p w14:paraId="7F31435E" w14:textId="230775ED" w:rsidR="00D8280A" w:rsidRDefault="00D8280A" w:rsidP="00D8280A">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hint="eastAsia"/>
          <w:sz w:val="22"/>
          <w:lang w:eastAsia="ko-KR"/>
        </w:rPr>
        <w:t xml:space="preserve">In RAN1#99, it is </w:t>
      </w:r>
      <w:r>
        <w:rPr>
          <w:rFonts w:ascii="Calibri" w:eastAsia="맑은 고딕" w:hAnsi="Calibri" w:cs="Calibri"/>
          <w:sz w:val="22"/>
          <w:lang w:eastAsia="ko-KR"/>
        </w:rPr>
        <w:t xml:space="preserve">agreed that multiplexing of SL HARQ and Uu UCI on PUCCH or PUSCH is not supported in Rel-16. In this case, it is necessary to define how to handle the case when the SL HARQ timing is overlapped </w:t>
      </w:r>
      <w:r>
        <w:rPr>
          <w:rFonts w:ascii="Calibri" w:eastAsia="맑은 고딕" w:hAnsi="Calibri" w:cs="Calibri"/>
          <w:sz w:val="22"/>
          <w:lang w:eastAsia="ko-KR"/>
        </w:rPr>
        <w:lastRenderedPageBreak/>
        <w:t xml:space="preserve">with UCI in a same occasion. Since PUCCH transmission timing for configured grant for sidelink and SPS PDSCH will not be dynamically changed, collision between feedbacks for different links will not be perfectly avoidable. Meanwhile, in our companion contribution [Procedure], we discussed the UL-SL prioritization rule for power control or dropping for simultaneous transmission of SL and UL. In this case, a priority of SL HARQ on PUCCH or PUSCH is the same as that of the corresponding PSFCH. On the other hand, priorities for UCI would not be defined. In this case, LTE principle can be reused to drop either SL HARQ or Uu UCI. To be specific, when the priority of SL HARQ on PUCCH or PUSCH is smaller than the higher layer parameter </w:t>
      </w:r>
      <w:r w:rsidRPr="00665B85">
        <w:rPr>
          <w:i/>
          <w:sz w:val="22"/>
          <w:szCs w:val="22"/>
          <w:lang w:eastAsia="ko-KR"/>
        </w:rPr>
        <w:t>sl-PriorityThreshold</w:t>
      </w:r>
      <w:r>
        <w:rPr>
          <w:rFonts w:ascii="Calibri" w:eastAsia="맑은 고딕" w:hAnsi="Calibri" w:cs="Calibri"/>
          <w:sz w:val="22"/>
          <w:lang w:eastAsia="ko-KR"/>
        </w:rPr>
        <w:t>, SL HARQ feedback will be transmitted on PUCCH or PUSCH, and Uu UCI will be dropped. Otherwise, Uu UCI will be transmitted on PUCCH or PUSCH, and SL HARQ feedback will be dropped.</w:t>
      </w:r>
    </w:p>
    <w:p w14:paraId="1FF277FE" w14:textId="72F39758" w:rsidR="00D8280A" w:rsidRPr="008723DA" w:rsidRDefault="00D8280A" w:rsidP="00D8280A">
      <w:pPr>
        <w:pStyle w:val="LGTdoc"/>
        <w:spacing w:after="180" w:line="240" w:lineRule="auto"/>
        <w:ind w:left="0" w:firstLine="0"/>
        <w:rPr>
          <w:rFonts w:ascii="Calibri" w:eastAsia="Times New Roman" w:hAnsi="Calibri" w:cs="Calibri"/>
          <w:b/>
          <w:bCs/>
          <w:i/>
          <w:iCs/>
          <w:lang w:eastAsia="ko-KR"/>
        </w:rPr>
      </w:pPr>
      <w:r w:rsidRPr="008723DA">
        <w:rPr>
          <w:rFonts w:ascii="Calibri" w:hAnsi="Calibri" w:cs="Calibri"/>
          <w:b/>
          <w:bCs/>
          <w:i/>
          <w:iCs/>
          <w:lang w:eastAsia="ko-KR"/>
        </w:rPr>
        <w:t>Proposal</w:t>
      </w:r>
      <w:r w:rsidR="00BB77CC">
        <w:rPr>
          <w:rFonts w:ascii="Calibri" w:hAnsi="Calibri" w:cs="Calibri"/>
          <w:b/>
          <w:bCs/>
          <w:i/>
          <w:iCs/>
          <w:lang w:eastAsia="ko-KR"/>
        </w:rPr>
        <w:t xml:space="preserve"> </w:t>
      </w:r>
      <w:r w:rsidR="007F2778">
        <w:rPr>
          <w:rFonts w:ascii="Calibri" w:hAnsi="Calibri" w:cs="Calibri"/>
          <w:b/>
          <w:bCs/>
          <w:i/>
          <w:iCs/>
          <w:lang w:eastAsia="ko-KR"/>
        </w:rPr>
        <w:t>1</w:t>
      </w:r>
      <w:r w:rsidR="002048FA">
        <w:rPr>
          <w:rFonts w:ascii="Calibri" w:hAnsi="Calibri" w:cs="Calibri"/>
          <w:b/>
          <w:bCs/>
          <w:i/>
          <w:iCs/>
          <w:lang w:eastAsia="ko-KR"/>
        </w:rPr>
        <w:t>0</w:t>
      </w:r>
      <w:r w:rsidRPr="008723DA">
        <w:rPr>
          <w:rFonts w:ascii="Calibri" w:hAnsi="Calibri" w:cs="Calibri"/>
          <w:b/>
          <w:bCs/>
          <w:i/>
          <w:iCs/>
          <w:lang w:eastAsia="ko-KR"/>
        </w:rPr>
        <w:t xml:space="preserve">: </w:t>
      </w:r>
      <w:r w:rsidRPr="008723DA">
        <w:rPr>
          <w:rFonts w:ascii="Calibri" w:hAnsi="Calibri" w:cs="Calibri"/>
          <w:bCs/>
          <w:i/>
          <w:iCs/>
          <w:lang w:eastAsia="ko-KR"/>
        </w:rPr>
        <w:t>For dropping rule to handle the case where SL HARQ-ACK reporting is overlapped with UCI in a same occasions,</w:t>
      </w:r>
      <w:r w:rsidRPr="008723DA">
        <w:rPr>
          <w:rFonts w:ascii="Calibri" w:hAnsi="Calibri" w:cs="Calibri"/>
          <w:b/>
          <w:bCs/>
          <w:i/>
          <w:iCs/>
          <w:lang w:eastAsia="ko-KR"/>
        </w:rPr>
        <w:t xml:space="preserve"> </w:t>
      </w:r>
    </w:p>
    <w:p w14:paraId="33F21514" w14:textId="77777777" w:rsidR="00D8280A" w:rsidRPr="008723DA" w:rsidRDefault="00D8280A" w:rsidP="00D8280A">
      <w:pPr>
        <w:numPr>
          <w:ilvl w:val="0"/>
          <w:numId w:val="7"/>
        </w:numPr>
        <w:spacing w:before="0" w:after="160" w:line="259" w:lineRule="auto"/>
        <w:jc w:val="left"/>
        <w:rPr>
          <w:rFonts w:ascii="Calibri" w:hAnsi="Calibri" w:cs="Calibri"/>
          <w:bCs/>
          <w:i/>
          <w:lang w:val="en-GB"/>
        </w:rPr>
      </w:pPr>
      <w:r w:rsidRPr="008723DA">
        <w:rPr>
          <w:rFonts w:ascii="Calibri" w:eastAsia="바탕" w:hAnsi="Calibri" w:cs="Calibri"/>
          <w:bCs/>
          <w:i/>
          <w:sz w:val="22"/>
          <w:lang w:val="en-GB" w:eastAsia="x-none"/>
        </w:rPr>
        <w:t>A priority of the HARQ-ACK information for sidelink on PUCCH or PUSCH is the same as the priority of a corresponding PSFCH</w:t>
      </w:r>
    </w:p>
    <w:p w14:paraId="691F76E1" w14:textId="77777777" w:rsidR="00D8280A" w:rsidRPr="008723DA" w:rsidRDefault="00D8280A" w:rsidP="00D8280A">
      <w:pPr>
        <w:numPr>
          <w:ilvl w:val="0"/>
          <w:numId w:val="7"/>
        </w:numPr>
        <w:spacing w:before="0" w:after="160" w:line="259" w:lineRule="auto"/>
        <w:jc w:val="left"/>
        <w:rPr>
          <w:rFonts w:ascii="Calibri" w:hAnsi="Calibri" w:cs="Calibri"/>
          <w:bCs/>
          <w:i/>
          <w:lang w:val="en-GB"/>
        </w:rPr>
      </w:pPr>
      <w:r w:rsidRPr="008723DA">
        <w:rPr>
          <w:rFonts w:ascii="Calibri" w:eastAsia="바탕" w:hAnsi="Calibri" w:cs="Calibri"/>
          <w:bCs/>
          <w:i/>
          <w:sz w:val="22"/>
          <w:lang w:val="en-GB" w:eastAsia="x-none"/>
        </w:rPr>
        <w:t>A UE drops either SL HARQ-ACK reporting or UCI based on LTE principle, and the prioritized one is transmitted on PUCCH or PUSCH.</w:t>
      </w:r>
    </w:p>
    <w:p w14:paraId="7720950A" w14:textId="77777777" w:rsidR="00D8280A" w:rsidRPr="008723DA" w:rsidRDefault="00D8280A" w:rsidP="00D8280A">
      <w:pPr>
        <w:numPr>
          <w:ilvl w:val="1"/>
          <w:numId w:val="7"/>
        </w:numPr>
        <w:spacing w:before="0" w:after="160" w:line="259" w:lineRule="auto"/>
        <w:ind w:left="1440"/>
        <w:jc w:val="left"/>
        <w:rPr>
          <w:rFonts w:ascii="Calibri" w:eastAsia="바탕" w:hAnsi="Calibri" w:cs="Calibri"/>
          <w:bCs/>
          <w:i/>
          <w:sz w:val="22"/>
          <w:lang w:val="en-GB" w:eastAsia="x-none"/>
        </w:rPr>
      </w:pPr>
      <w:r w:rsidRPr="008723DA">
        <w:rPr>
          <w:rFonts w:ascii="Calibri" w:eastAsia="바탕" w:hAnsi="Calibri" w:cs="Calibri"/>
          <w:bCs/>
          <w:i/>
          <w:sz w:val="22"/>
          <w:lang w:val="en-GB" w:eastAsia="x-none"/>
        </w:rPr>
        <w:t xml:space="preserve">For multiple SL HARQ-ACK information, the smallest value among priorities is used for comparison with </w:t>
      </w:r>
      <w:r w:rsidRPr="008723DA">
        <w:rPr>
          <w:rFonts w:ascii="Calibri" w:hAnsi="Calibri" w:cs="Calibri"/>
          <w:i/>
          <w:sz w:val="22"/>
          <w:szCs w:val="22"/>
          <w:lang w:eastAsia="ko-KR"/>
        </w:rPr>
        <w:t>sl-PriorityThreshold</w:t>
      </w:r>
      <w:r w:rsidRPr="008723DA">
        <w:rPr>
          <w:rFonts w:ascii="Calibri" w:eastAsia="바탕" w:hAnsi="Calibri" w:cs="Calibri"/>
          <w:bCs/>
          <w:i/>
          <w:sz w:val="22"/>
          <w:lang w:val="en-GB" w:eastAsia="x-none"/>
        </w:rPr>
        <w:t>.</w:t>
      </w:r>
    </w:p>
    <w:p w14:paraId="380291C6" w14:textId="77777777" w:rsidR="00D8280A" w:rsidRDefault="00D8280A" w:rsidP="00D8280A">
      <w:pPr>
        <w:spacing w:before="120" w:after="120" w:line="240" w:lineRule="auto"/>
        <w:ind w:left="0" w:firstLineChars="250" w:firstLine="550"/>
        <w:rPr>
          <w:rFonts w:ascii="Calibri" w:eastAsia="맑은 고딕" w:hAnsi="Calibri" w:cs="Calibri"/>
          <w:lang w:eastAsia="ko-KR"/>
        </w:rPr>
      </w:pPr>
      <w:r>
        <w:rPr>
          <w:rFonts w:ascii="Calibri" w:eastAsia="맑은 고딕" w:hAnsi="Calibri" w:cs="Calibri"/>
          <w:sz w:val="22"/>
          <w:lang w:eastAsia="ko-KR"/>
        </w:rPr>
        <w:t xml:space="preserve">Meanwhile, according to the agreement made in email discussion [98b-NR-13], NR supports reporting of multiple SL HARQ-ACKs in a single PUCCH resource by reusing the Rel-15 procedures for multiplexing DL HARQ-ACKs. In our understanding, for dynamic grant, a single DCI scheduling SL resources will generate 1 bit of SL HARQ-ACK. For configured grant type 1 or type 2 for sidelink, 1 bit of SL HARQ-ACK will be generated for each resource period. To capture the agreement in the specification, </w:t>
      </w:r>
      <w:r>
        <w:rPr>
          <w:rFonts w:ascii="Calibri" w:eastAsia="맑은 고딕" w:hAnsi="Calibri" w:cs="Calibri"/>
          <w:lang w:eastAsia="ko-KR"/>
        </w:rPr>
        <w:t>it is necessary to investigate how to modify t</w:t>
      </w:r>
      <w:r w:rsidRPr="006D1572">
        <w:rPr>
          <w:rFonts w:ascii="Calibri" w:eastAsia="맑은 고딕" w:hAnsi="Calibri" w:cs="Calibri"/>
          <w:lang w:eastAsia="ko-KR"/>
        </w:rPr>
        <w:t xml:space="preserve">he Rel-15 procedures for multiplexing </w:t>
      </w:r>
      <w:r>
        <w:rPr>
          <w:rFonts w:ascii="Calibri" w:eastAsia="맑은 고딕" w:hAnsi="Calibri" w:cs="Calibri"/>
          <w:lang w:eastAsia="ko-KR"/>
        </w:rPr>
        <w:t xml:space="preserve">SL HARQ-ACKs. </w:t>
      </w:r>
    </w:p>
    <w:p w14:paraId="559F3D8F" w14:textId="77777777" w:rsidR="00D8280A" w:rsidRPr="001459EC" w:rsidRDefault="00D8280A" w:rsidP="00D8280A">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 xml:space="preserve">For semi-static HARQ codebook, it is necessary to decide how to replace PDSCH time resource, and numerology of PDSCH. In addition, it does not need to consider CBG-based HARQ-ACK feedback and 2TB case. </w:t>
      </w:r>
    </w:p>
    <w:p w14:paraId="59096E9D" w14:textId="157F3F3D" w:rsidR="00D8280A" w:rsidRPr="008E0556" w:rsidRDefault="00D8280A" w:rsidP="00D8280A">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sidR="00BB77CC">
        <w:rPr>
          <w:rFonts w:ascii="Calibri" w:eastAsia="맑은 고딕" w:hAnsi="Calibri" w:cs="Calibri"/>
          <w:b/>
          <w:i/>
          <w:sz w:val="22"/>
          <w:lang w:eastAsia="ko-KR"/>
        </w:rPr>
        <w:t xml:space="preserve"> </w:t>
      </w:r>
      <w:r w:rsidR="007F2778">
        <w:rPr>
          <w:rFonts w:ascii="Calibri" w:eastAsia="맑은 고딕" w:hAnsi="Calibri" w:cs="Calibri"/>
          <w:b/>
          <w:i/>
          <w:sz w:val="22"/>
          <w:lang w:eastAsia="ko-KR"/>
        </w:rPr>
        <w:t>1</w:t>
      </w:r>
      <w:r w:rsidR="002048FA">
        <w:rPr>
          <w:rFonts w:ascii="Calibri" w:eastAsia="맑은 고딕" w:hAnsi="Calibri" w:cs="Calibri"/>
          <w:b/>
          <w:i/>
          <w:sz w:val="22"/>
          <w:lang w:eastAsia="ko-KR"/>
        </w:rPr>
        <w:t>1</w:t>
      </w:r>
      <w:r w:rsidRPr="008E0556">
        <w:rPr>
          <w:rFonts w:ascii="Calibri" w:eastAsia="맑은 고딕" w:hAnsi="Calibri" w:cs="Calibri"/>
          <w:i/>
          <w:sz w:val="22"/>
          <w:lang w:eastAsia="ko-KR"/>
        </w:rPr>
        <w:t xml:space="preserve">: For multiple SL HARQ-ACKs in a single PUCCH resource, in case of Type-1 codebook (i.e. semi-static codebook), </w:t>
      </w:r>
    </w:p>
    <w:p w14:paraId="59E56ACE" w14:textId="77777777" w:rsidR="00D8280A" w:rsidRPr="008E0556" w:rsidRDefault="00D8280A" w:rsidP="001E348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A set of slot timing values K_1 for Uu link is replaced with a set of </w:t>
      </w:r>
      <w:r>
        <w:rPr>
          <w:rFonts w:ascii="Calibri" w:hAnsi="Calibri" w:cs="Calibri"/>
          <w:bCs/>
          <w:i/>
          <w:sz w:val="22"/>
        </w:rPr>
        <w:t>PSFCH-to-PUCCH timing</w:t>
      </w:r>
      <w:r w:rsidRPr="008E0556">
        <w:rPr>
          <w:rFonts w:ascii="Calibri" w:hAnsi="Calibri" w:cs="Calibri"/>
          <w:bCs/>
          <w:i/>
          <w:sz w:val="22"/>
        </w:rPr>
        <w:t xml:space="preserve"> values for sidelink. </w:t>
      </w:r>
    </w:p>
    <w:p w14:paraId="513F3EA5" w14:textId="77777777" w:rsidR="00D8280A" w:rsidRPr="008E0556" w:rsidRDefault="00D8280A" w:rsidP="001E348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PDSCH time resource is replaced with the last PSFCH occasion associated with a SL grant.</w:t>
      </w:r>
    </w:p>
    <w:p w14:paraId="025329AB" w14:textId="77777777" w:rsidR="00D8280A" w:rsidRPr="008E0556" w:rsidRDefault="00D8280A" w:rsidP="001E348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Numerology of PDSCH is replaced with numerology of sidelink. </w:t>
      </w:r>
    </w:p>
    <w:p w14:paraId="4B7243E9" w14:textId="77777777" w:rsidR="00D8280A" w:rsidRPr="008E0556" w:rsidRDefault="00D8280A" w:rsidP="001E348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TB-based HARQ-ACK feedback is used for sidelink even though PDSCH-CodeBlockGroupTransmission is provided.</w:t>
      </w:r>
    </w:p>
    <w:p w14:paraId="79A423BA" w14:textId="77777777" w:rsidR="00D8280A" w:rsidRPr="008E0556" w:rsidRDefault="00D8280A" w:rsidP="001E348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1 TB is used for SL HARQ-ACK feedback for sidelink even though maxNrofCodeWordsScheduledByDCI is 2.</w:t>
      </w:r>
    </w:p>
    <w:p w14:paraId="28FB7E7F" w14:textId="77777777" w:rsidR="00D8280A" w:rsidRDefault="00D8280A" w:rsidP="00D8280A">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hint="eastAsia"/>
          <w:lang w:eastAsia="ko-KR"/>
        </w:rPr>
        <w:t>Note that</w:t>
      </w:r>
      <w:r>
        <w:rPr>
          <w:rFonts w:ascii="Calibri" w:eastAsia="맑은 고딕" w:hAnsi="Calibri" w:cs="Calibri"/>
          <w:lang w:eastAsia="ko-KR"/>
        </w:rPr>
        <w:t xml:space="preserve"> in case of semi-static HARQ codebook, bit position of SPS PDSCH reception is determined based </w:t>
      </w:r>
      <w:r>
        <w:rPr>
          <w:rFonts w:ascii="Calibri" w:eastAsia="맑은 고딕" w:hAnsi="Calibri" w:cs="Calibri"/>
          <w:lang w:eastAsia="ko-KR"/>
        </w:rPr>
        <w:lastRenderedPageBreak/>
        <w:t xml:space="preserve">on the position of the PDSCH time resource. In a similar manner, bit position of the configured SL resource could be determined based on the position of the PSFCH occasions. </w:t>
      </w:r>
    </w:p>
    <w:p w14:paraId="5330A594" w14:textId="77777777" w:rsidR="00D8280A" w:rsidRPr="001459EC" w:rsidRDefault="00D8280A" w:rsidP="00D8280A">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 xml:space="preserve">For dynamic HARQ codebook, it is necessary to decide how to perform DAI counting and how to replace the set of PDCCH monitoring occasions, and SPS PDSCH reception. In addition, it does not need to consider CBG-based HARQ-ACK feedback and 2TB case. </w:t>
      </w:r>
    </w:p>
    <w:p w14:paraId="0C4CF7A2" w14:textId="029DBA13" w:rsidR="00D8280A" w:rsidRPr="008E0556" w:rsidRDefault="00D8280A" w:rsidP="00D8280A">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sidR="00BB77CC">
        <w:rPr>
          <w:rFonts w:ascii="Calibri" w:eastAsia="맑은 고딕" w:hAnsi="Calibri" w:cs="Calibri"/>
          <w:b/>
          <w:i/>
          <w:lang w:eastAsia="ko-KR"/>
        </w:rPr>
        <w:t xml:space="preserve"> </w:t>
      </w:r>
      <w:r w:rsidR="00AF31CC">
        <w:rPr>
          <w:rFonts w:ascii="Calibri" w:eastAsia="맑은 고딕" w:hAnsi="Calibri" w:cs="Calibri"/>
          <w:b/>
          <w:i/>
          <w:lang w:eastAsia="ko-KR"/>
        </w:rPr>
        <w:t>1</w:t>
      </w:r>
      <w:r w:rsidR="002048FA">
        <w:rPr>
          <w:rFonts w:ascii="Calibri" w:eastAsia="맑은 고딕" w:hAnsi="Calibri" w:cs="Calibri"/>
          <w:b/>
          <w:i/>
          <w:lang w:eastAsia="ko-KR"/>
        </w:rPr>
        <w:t>2</w:t>
      </w:r>
      <w:r w:rsidRPr="008E0556">
        <w:rPr>
          <w:rFonts w:ascii="Calibri" w:eastAsia="맑은 고딕" w:hAnsi="Calibri" w:cs="Calibri"/>
          <w:i/>
          <w:lang w:eastAsia="ko-KR"/>
        </w:rPr>
        <w:t xml:space="preserve">: For multiple SL HARQ-ACKs in a single PUCCH resource, in case of Type-2 codebook (i.e. dynamic codebook), </w:t>
      </w:r>
    </w:p>
    <w:p w14:paraId="7FC4C5A8" w14:textId="77777777" w:rsidR="00D8280A" w:rsidRDefault="00D8280A" w:rsidP="001E348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Pr>
          <w:rFonts w:ascii="Calibri" w:eastAsiaTheme="minorEastAsia" w:hAnsi="Calibri" w:cs="Calibri" w:hint="eastAsia"/>
          <w:bCs/>
          <w:i/>
          <w:sz w:val="22"/>
          <w:lang w:eastAsia="ko-KR"/>
        </w:rPr>
        <w:t xml:space="preserve">Introduce SAI (sidelink </w:t>
      </w:r>
      <w:r>
        <w:rPr>
          <w:rFonts w:ascii="Calibri" w:eastAsiaTheme="minorEastAsia" w:hAnsi="Calibri" w:cs="Calibri"/>
          <w:bCs/>
          <w:i/>
          <w:sz w:val="22"/>
          <w:lang w:eastAsia="ko-KR"/>
        </w:rPr>
        <w:t>assignment</w:t>
      </w:r>
      <w:r>
        <w:rPr>
          <w:rFonts w:ascii="Calibri" w:eastAsiaTheme="minorEastAsia" w:hAnsi="Calibri" w:cs="Calibri" w:hint="eastAsia"/>
          <w:bCs/>
          <w:i/>
          <w:sz w:val="22"/>
          <w:lang w:eastAsia="ko-KR"/>
        </w:rPr>
        <w:t>) field in DCI for DG.</w:t>
      </w:r>
    </w:p>
    <w:p w14:paraId="3ADFCCFF" w14:textId="77777777" w:rsidR="00D8280A" w:rsidRPr="00100443" w:rsidRDefault="00D8280A" w:rsidP="00D8280A">
      <w:pPr>
        <w:numPr>
          <w:ilvl w:val="1"/>
          <w:numId w:val="7"/>
        </w:numPr>
        <w:spacing w:before="0" w:after="160" w:line="259" w:lineRule="auto"/>
        <w:ind w:left="1440"/>
        <w:jc w:val="left"/>
        <w:rPr>
          <w:rFonts w:ascii="Calibri" w:hAnsi="Calibri" w:cs="Calibri"/>
          <w:bCs/>
          <w:i/>
          <w:sz w:val="22"/>
        </w:rPr>
      </w:pPr>
      <w:r>
        <w:rPr>
          <w:rFonts w:ascii="Calibri" w:hAnsi="Calibri" w:cs="Calibri"/>
          <w:bCs/>
          <w:i/>
          <w:sz w:val="22"/>
        </w:rPr>
        <w:t>DAI is replaced with SAI and c</w:t>
      </w:r>
      <w:r w:rsidRPr="008E0556">
        <w:rPr>
          <w:rFonts w:ascii="Calibri" w:hAnsi="Calibri" w:cs="Calibri"/>
          <w:bCs/>
          <w:i/>
          <w:sz w:val="22"/>
        </w:rPr>
        <w:t xml:space="preserve">ounting </w:t>
      </w:r>
      <w:r>
        <w:rPr>
          <w:rFonts w:ascii="Calibri" w:hAnsi="Calibri" w:cs="Calibri"/>
          <w:bCs/>
          <w:i/>
          <w:sz w:val="22"/>
        </w:rPr>
        <w:t>S</w:t>
      </w:r>
      <w:r w:rsidRPr="008E0556">
        <w:rPr>
          <w:rFonts w:ascii="Calibri" w:hAnsi="Calibri" w:cs="Calibri"/>
          <w:bCs/>
          <w:i/>
          <w:sz w:val="22"/>
        </w:rPr>
        <w:t>AI for SL HARQ-ACK feedback is independent on counting DAI for DL HARQ-ACK feedback.</w:t>
      </w:r>
    </w:p>
    <w:p w14:paraId="36C81BFE" w14:textId="77777777" w:rsidR="00D8280A" w:rsidRPr="00100443" w:rsidRDefault="00D8280A" w:rsidP="001E348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The set of PDCCH monitoring occasions for DCI format 1_0 or DCI format 1_1 for scheduling PDSCH receptions or SPS PDSCH release is replaced with the set of PDCCH monitoring occasions for DCI for SL dynamic grant. </w:t>
      </w:r>
    </w:p>
    <w:p w14:paraId="35E6B272" w14:textId="77777777" w:rsidR="00D8280A" w:rsidRPr="00100443" w:rsidRDefault="00D8280A" w:rsidP="001E348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TB-based HARQ-ACK feedback is used even though PDSCH-CodeBlockGroupTransmission is provided.</w:t>
      </w:r>
    </w:p>
    <w:p w14:paraId="6E588AB7" w14:textId="77777777" w:rsidR="00D8280A" w:rsidRPr="00100443" w:rsidRDefault="00D8280A" w:rsidP="001E348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1 TB is used for SL HARQ-ACK feedback even though maxNrofCodeWordsScheduledByDCI is 2. </w:t>
      </w:r>
    </w:p>
    <w:p w14:paraId="55CE7D60" w14:textId="77777777" w:rsidR="00D8280A" w:rsidRPr="008E0556" w:rsidRDefault="00D8280A" w:rsidP="001E3488">
      <w:pPr>
        <w:numPr>
          <w:ilvl w:val="0"/>
          <w:numId w:val="31"/>
        </w:numPr>
        <w:autoSpaceDE w:val="0"/>
        <w:autoSpaceDN w:val="0"/>
        <w:snapToGrid w:val="0"/>
        <w:spacing w:before="100" w:beforeAutospacing="1" w:after="0" w:line="264" w:lineRule="auto"/>
        <w:ind w:leftChars="400" w:left="1157" w:hanging="357"/>
        <w:rPr>
          <w:rFonts w:ascii="Calibri" w:hAnsi="Calibri" w:cs="Calibri"/>
          <w:bCs/>
          <w:i/>
        </w:rPr>
      </w:pPr>
      <w:r w:rsidRPr="008E0556">
        <w:rPr>
          <w:rFonts w:ascii="Calibri" w:hAnsi="Calibri" w:cs="Calibri"/>
          <w:bCs/>
          <w:i/>
          <w:sz w:val="22"/>
        </w:rPr>
        <w:t xml:space="preserve">SPS PDSCH reception is replaced with </w:t>
      </w:r>
      <w:r>
        <w:rPr>
          <w:rFonts w:ascii="Calibri" w:hAnsi="Calibri" w:cs="Calibri"/>
          <w:bCs/>
          <w:i/>
          <w:sz w:val="22"/>
        </w:rPr>
        <w:t xml:space="preserve">the last </w:t>
      </w:r>
      <w:r w:rsidRPr="008E0556">
        <w:rPr>
          <w:rFonts w:ascii="Calibri" w:hAnsi="Calibri" w:cs="Calibri"/>
          <w:bCs/>
          <w:i/>
          <w:sz w:val="22"/>
        </w:rPr>
        <w:t>PS</w:t>
      </w:r>
      <w:r>
        <w:rPr>
          <w:rFonts w:ascii="Calibri" w:hAnsi="Calibri" w:cs="Calibri"/>
          <w:bCs/>
          <w:i/>
          <w:sz w:val="22"/>
        </w:rPr>
        <w:t>F</w:t>
      </w:r>
      <w:r w:rsidRPr="008E0556">
        <w:rPr>
          <w:rFonts w:ascii="Calibri" w:hAnsi="Calibri" w:cs="Calibri"/>
          <w:bCs/>
          <w:i/>
          <w:sz w:val="22"/>
        </w:rPr>
        <w:t>CH reception associated with Configured grant.</w:t>
      </w:r>
    </w:p>
    <w:p w14:paraId="6DAC9F1E" w14:textId="77777777" w:rsidR="00D8280A" w:rsidRDefault="00D8280A" w:rsidP="00D8280A">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hint="eastAsia"/>
          <w:lang w:eastAsia="ko-KR"/>
        </w:rPr>
        <w:t>Note that</w:t>
      </w:r>
      <w:r>
        <w:rPr>
          <w:rFonts w:ascii="Calibri" w:eastAsia="맑은 고딕" w:hAnsi="Calibri" w:cs="Calibri"/>
          <w:lang w:eastAsia="ko-KR"/>
        </w:rPr>
        <w:t xml:space="preserve"> in case of dynamic HARQ codebook, HARQ-ACK bit for SPS PDSCH reception is concatenated to HARQ-ACK bits for PDSCH scheduled by PDCCH since SPS PDSCH would not have PDCCH except for the activation, so DAI-based bit ordering cannot be used. In a similar manner, HARQ-ACK bit of the configured SL resource would be concatenated to the HARQ-ACK bits for dynamic SL grants. </w:t>
      </w:r>
    </w:p>
    <w:p w14:paraId="12613A89" w14:textId="6BB5D63A" w:rsidR="00D8280A" w:rsidRPr="008E0556" w:rsidRDefault="00D8280A" w:rsidP="00D8280A">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w:t>
      </w:r>
      <w:r w:rsidR="00AF31CC">
        <w:rPr>
          <w:rFonts w:ascii="Calibri" w:eastAsia="맑은 고딕" w:hAnsi="Calibri" w:cs="Calibri"/>
          <w:b/>
          <w:i/>
          <w:lang w:eastAsia="ko-KR"/>
        </w:rPr>
        <w:t>1</w:t>
      </w:r>
      <w:r w:rsidR="002048FA">
        <w:rPr>
          <w:rFonts w:ascii="Calibri" w:eastAsia="맑은 고딕" w:hAnsi="Calibri" w:cs="Calibri"/>
          <w:b/>
          <w:i/>
          <w:lang w:eastAsia="ko-KR"/>
        </w:rPr>
        <w:t>3</w:t>
      </w:r>
      <w:r w:rsidRPr="008E0556">
        <w:rPr>
          <w:rFonts w:ascii="Calibri" w:eastAsia="맑은 고딕" w:hAnsi="Calibri" w:cs="Calibri"/>
          <w:i/>
          <w:lang w:eastAsia="ko-KR"/>
        </w:rPr>
        <w:t xml:space="preserve">: </w:t>
      </w:r>
      <w:r>
        <w:rPr>
          <w:rFonts w:ascii="Calibri" w:eastAsia="맑은 고딕" w:hAnsi="Calibri" w:cs="Calibri" w:hint="eastAsia"/>
          <w:i/>
          <w:lang w:eastAsia="ko-KR"/>
        </w:rPr>
        <w:t xml:space="preserve">Adopt </w:t>
      </w:r>
      <w:r>
        <w:rPr>
          <w:rFonts w:ascii="Calibri" w:eastAsia="맑은 고딕" w:hAnsi="Calibri" w:cs="Calibri"/>
          <w:i/>
          <w:lang w:eastAsia="ko-KR"/>
        </w:rPr>
        <w:t>TP#2 in Appendix for Proposal 1</w:t>
      </w:r>
      <w:r w:rsidR="00697889">
        <w:rPr>
          <w:rFonts w:ascii="Calibri" w:eastAsia="맑은 고딕" w:hAnsi="Calibri" w:cs="Calibri"/>
          <w:i/>
          <w:lang w:eastAsia="ko-KR"/>
        </w:rPr>
        <w:t>1</w:t>
      </w:r>
      <w:r>
        <w:rPr>
          <w:rFonts w:ascii="Calibri" w:eastAsia="맑은 고딕" w:hAnsi="Calibri" w:cs="Calibri"/>
          <w:i/>
          <w:lang w:eastAsia="ko-KR"/>
        </w:rPr>
        <w:t>-1</w:t>
      </w:r>
      <w:r w:rsidR="00697889">
        <w:rPr>
          <w:rFonts w:ascii="Calibri" w:eastAsia="맑은 고딕" w:hAnsi="Calibri" w:cs="Calibri"/>
          <w:i/>
          <w:lang w:eastAsia="ko-KR"/>
        </w:rPr>
        <w:t>2</w:t>
      </w:r>
      <w:r>
        <w:rPr>
          <w:rFonts w:ascii="Calibri" w:eastAsia="맑은 고딕" w:hAnsi="Calibri" w:cs="Calibri"/>
          <w:i/>
          <w:lang w:eastAsia="ko-KR"/>
        </w:rPr>
        <w:t>.</w:t>
      </w:r>
      <w:r w:rsidRPr="008E0556">
        <w:rPr>
          <w:rFonts w:ascii="Calibri" w:eastAsia="맑은 고딕" w:hAnsi="Calibri" w:cs="Calibri"/>
          <w:i/>
          <w:lang w:eastAsia="ko-KR"/>
        </w:rPr>
        <w:t xml:space="preserve"> </w:t>
      </w:r>
    </w:p>
    <w:p w14:paraId="370F5E54" w14:textId="77777777" w:rsidR="00D8280A" w:rsidRDefault="00D8280A" w:rsidP="00D8280A">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hint="eastAsia"/>
          <w:sz w:val="22"/>
          <w:lang w:eastAsia="ko-KR"/>
        </w:rPr>
        <w:t xml:space="preserve">In RAN1#99 meetings, it is agree that one combination of </w:t>
      </w:r>
      <w:r>
        <w:rPr>
          <w:rFonts w:ascii="Calibri" w:eastAsia="맑은 고딕" w:hAnsi="Calibri" w:cs="Calibri"/>
          <w:sz w:val="22"/>
          <w:lang w:eastAsia="ko-KR"/>
        </w:rPr>
        <w:t xml:space="preserve">“timing and resource for PUCCH” is used ot indicate that PUCCH resource is not provided for case of DG and type 2 CG. In our view, without introducing additional RRC parameter to indicate this pair, it can be considered that a certain combination of the timing and resource for PUCCH can be selected for that purpose. Since PUCCH resource definition includes the starting symbol of a slot for PUCCH transmission, the actual timing difference between PSFCH reception and PUCCH transmission will be determined by a combination of the timing indicator and resource indicator for PUCCH. Considering that the largest timing difference would not be useful in terms of latency, it can be considered that a combination of the timing indicator and resource indicator for PUCCH that make the largest timing difference between PSFCH reception and PUCCH transmission indicates that PUCCH is not provided. </w:t>
      </w:r>
    </w:p>
    <w:p w14:paraId="63A29E12" w14:textId="0040F30B" w:rsidR="00D8280A" w:rsidRPr="008E0556" w:rsidRDefault="00D8280A" w:rsidP="00D8280A">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sidR="00BB77CC">
        <w:rPr>
          <w:rFonts w:ascii="Calibri" w:eastAsia="맑은 고딕" w:hAnsi="Calibri" w:cs="Calibri"/>
          <w:b/>
          <w:i/>
          <w:lang w:eastAsia="ko-KR"/>
        </w:rPr>
        <w:t xml:space="preserve"> </w:t>
      </w:r>
      <w:r w:rsidR="00AF31CC">
        <w:rPr>
          <w:rFonts w:ascii="Calibri" w:eastAsia="맑은 고딕" w:hAnsi="Calibri" w:cs="Calibri"/>
          <w:b/>
          <w:i/>
          <w:lang w:eastAsia="ko-KR"/>
        </w:rPr>
        <w:t>1</w:t>
      </w:r>
      <w:r w:rsidR="002048FA">
        <w:rPr>
          <w:rFonts w:ascii="Calibri" w:eastAsia="맑은 고딕" w:hAnsi="Calibri" w:cs="Calibri"/>
          <w:b/>
          <w:i/>
          <w:lang w:eastAsia="ko-KR"/>
        </w:rPr>
        <w:t>4</w:t>
      </w:r>
      <w:r w:rsidRPr="008E0556">
        <w:rPr>
          <w:rFonts w:ascii="Calibri" w:eastAsia="맑은 고딕" w:hAnsi="Calibri" w:cs="Calibri"/>
          <w:i/>
          <w:lang w:eastAsia="ko-KR"/>
        </w:rPr>
        <w:t xml:space="preserve">: </w:t>
      </w:r>
      <w:r>
        <w:rPr>
          <w:rFonts w:ascii="Calibri" w:eastAsia="맑은 고딕" w:hAnsi="Calibri" w:cs="Calibri"/>
          <w:i/>
          <w:lang w:eastAsia="ko-KR"/>
        </w:rPr>
        <w:t>For case of DG and type 2 CG, when a combination of “timing and resource for PUCCH” such that the actual timing difference between PSFCH reception and PUCCH transmission is the largest among the configured values is indicated by the DCI, the UE does not transmit PUCCH.</w:t>
      </w:r>
    </w:p>
    <w:p w14:paraId="70970568" w14:textId="77777777" w:rsidR="00D8280A" w:rsidRPr="00AF31CC" w:rsidRDefault="00D8280A" w:rsidP="00D8280A">
      <w:pPr>
        <w:spacing w:before="120" w:after="120" w:line="240" w:lineRule="auto"/>
        <w:ind w:left="0" w:firstLineChars="250" w:firstLine="550"/>
        <w:rPr>
          <w:rFonts w:ascii="Calibri" w:eastAsia="맑은 고딕" w:hAnsi="Calibri" w:cs="Calibri"/>
          <w:sz w:val="22"/>
          <w:lang w:eastAsia="ko-KR"/>
        </w:rPr>
      </w:pPr>
    </w:p>
    <w:p w14:paraId="6CB7640F" w14:textId="77777777" w:rsidR="00D8280A" w:rsidRDefault="00D8280A" w:rsidP="00D8280A">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hint="eastAsia"/>
          <w:sz w:val="22"/>
          <w:lang w:eastAsia="ko-KR"/>
        </w:rPr>
        <w:lastRenderedPageBreak/>
        <w:t xml:space="preserve">According to the agreement, the maximum number of </w:t>
      </w:r>
      <w:r>
        <w:rPr>
          <w:rFonts w:ascii="Calibri" w:eastAsia="맑은 고딕" w:hAnsi="Calibri" w:cs="Calibri"/>
          <w:sz w:val="22"/>
          <w:lang w:eastAsia="ko-KR"/>
        </w:rPr>
        <w:t>HARQ retransmission of a TB will be configured per priority per configured grant. In other words, depending on the traffic, the suitable value of the number of HARQ retransmission will be determined considering latency and reliability requirements. Even though this traffic will initially start on the resources provided by a configured grant, its retransmission can be transmitted on the resources provided by a dynamic grant with CRC scrambled by SL-CS-RNTI. In this case, it is straightforward to count the transmission number of a TB regardless of whether the transmission resource for this TB is provided by a configured grant or a dynamic grant with CRC scrambled by SL-CS-RNTI. In this case, TX UE can decide whether the transmission number of a TB whose initial transmission is on the resources provided by a configure grant is exceeding the maximum number of HARQ retransmissions or not. Meanwhile, when a TB is transmitted on the resources provided by a configured grant,</w:t>
      </w:r>
      <w:r w:rsidRPr="004F419B">
        <w:rPr>
          <w:rFonts w:ascii="Calibri" w:eastAsia="맑은 고딕" w:hAnsi="Calibri" w:cs="Calibri"/>
          <w:sz w:val="22"/>
          <w:lang w:eastAsia="ko-KR"/>
        </w:rPr>
        <w:t xml:space="preserve"> </w:t>
      </w:r>
      <w:r w:rsidRPr="000A1004">
        <w:rPr>
          <w:rFonts w:ascii="Calibri" w:eastAsia="맑은 고딕" w:hAnsi="Calibri" w:cs="Calibri"/>
          <w:sz w:val="22"/>
          <w:lang w:eastAsia="ko-KR"/>
        </w:rPr>
        <w:t xml:space="preserve">gNB can’t know TX UE’s starting timing of transmission for a TB since </w:t>
      </w:r>
      <w:r>
        <w:rPr>
          <w:rFonts w:ascii="Calibri" w:eastAsia="맑은 고딕" w:hAnsi="Calibri" w:cs="Calibri"/>
          <w:sz w:val="22"/>
          <w:lang w:eastAsia="ko-KR"/>
        </w:rPr>
        <w:t xml:space="preserve">the </w:t>
      </w:r>
      <w:r w:rsidRPr="000A1004">
        <w:rPr>
          <w:rFonts w:ascii="Calibri" w:eastAsia="맑은 고딕" w:hAnsi="Calibri" w:cs="Calibri"/>
          <w:sz w:val="22"/>
          <w:lang w:eastAsia="ko-KR"/>
        </w:rPr>
        <w:t xml:space="preserve">TX UE can use any resource occasion of configured grant for its initial transmission of a TB. In other words, gNB can’t know how many transmissions are performed for </w:t>
      </w:r>
      <w:r>
        <w:rPr>
          <w:rFonts w:ascii="Calibri" w:eastAsia="맑은 고딕" w:hAnsi="Calibri" w:cs="Calibri"/>
          <w:sz w:val="22"/>
          <w:lang w:eastAsia="ko-KR"/>
        </w:rPr>
        <w:t>the</w:t>
      </w:r>
      <w:r w:rsidRPr="000A1004">
        <w:rPr>
          <w:rFonts w:ascii="Calibri" w:eastAsia="맑은 고딕" w:hAnsi="Calibri" w:cs="Calibri"/>
          <w:sz w:val="22"/>
          <w:lang w:eastAsia="ko-KR"/>
        </w:rPr>
        <w:t xml:space="preserve"> TB at TX UE side</w:t>
      </w:r>
      <w:r>
        <w:rPr>
          <w:rFonts w:ascii="Calibri" w:eastAsia="맑은 고딕" w:hAnsi="Calibri" w:cs="Calibri"/>
          <w:sz w:val="22"/>
          <w:lang w:eastAsia="ko-KR"/>
        </w:rPr>
        <w:t xml:space="preserve"> even though the retransmission of the TB is scheduled by a dynamic grant. </w:t>
      </w:r>
    </w:p>
    <w:p w14:paraId="52868843" w14:textId="77777777" w:rsidR="00D8280A" w:rsidRPr="000A1004" w:rsidRDefault="00D8280A" w:rsidP="00D8280A">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sz w:val="22"/>
          <w:lang w:eastAsia="ko-KR"/>
        </w:rPr>
        <w:t xml:space="preserve">At that time, the number of (re-)transmission for a certain TB reaches the configured maximum value, the TX UE does not need to have additional resources for the retransmission of the TB. In other words, for this case, the TX UE can report ACK to gNB regardless of whether the TX UE receives PSFCH carrying ACK for the TB. </w:t>
      </w:r>
    </w:p>
    <w:p w14:paraId="0E265313" w14:textId="0284040F" w:rsidR="00D8280A" w:rsidRDefault="00D8280A" w:rsidP="00D8280A">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sidR="00BB77CC">
        <w:rPr>
          <w:rFonts w:ascii="Calibri" w:eastAsia="맑은 고딕" w:hAnsi="Calibri" w:cs="Calibri"/>
          <w:b/>
          <w:i/>
          <w:sz w:val="22"/>
          <w:lang w:eastAsia="ko-KR"/>
        </w:rPr>
        <w:t xml:space="preserve"> </w:t>
      </w:r>
      <w:r w:rsidR="00AF31CC">
        <w:rPr>
          <w:rFonts w:ascii="Calibri" w:eastAsia="맑은 고딕" w:hAnsi="Calibri" w:cs="Calibri"/>
          <w:b/>
          <w:i/>
          <w:sz w:val="22"/>
          <w:lang w:eastAsia="ko-KR"/>
        </w:rPr>
        <w:t>1</w:t>
      </w:r>
      <w:r w:rsidR="002048FA">
        <w:rPr>
          <w:rFonts w:ascii="Calibri" w:eastAsia="맑은 고딕" w:hAnsi="Calibri" w:cs="Calibri"/>
          <w:b/>
          <w:i/>
          <w:sz w:val="22"/>
          <w:lang w:eastAsia="ko-KR"/>
        </w:rPr>
        <w:t>5</w:t>
      </w:r>
      <w:r w:rsidRPr="008E0556">
        <w:rPr>
          <w:rFonts w:ascii="Calibri" w:eastAsia="맑은 고딕" w:hAnsi="Calibri" w:cs="Calibri"/>
          <w:i/>
          <w:sz w:val="22"/>
          <w:lang w:eastAsia="ko-KR"/>
        </w:rPr>
        <w:t xml:space="preserve">: </w:t>
      </w:r>
      <w:r w:rsidRPr="00FA3A91">
        <w:rPr>
          <w:rFonts w:ascii="Calibri" w:eastAsia="맑은 고딕" w:hAnsi="Calibri" w:cs="Calibri"/>
          <w:i/>
          <w:sz w:val="22"/>
          <w:lang w:eastAsia="ko-KR"/>
        </w:rPr>
        <w:t xml:space="preserve">Confirm the following working assumption with </w:t>
      </w:r>
      <w:r>
        <w:rPr>
          <w:rFonts w:ascii="Calibri" w:eastAsia="맑은 고딕" w:hAnsi="Calibri" w:cs="Calibri"/>
          <w:i/>
          <w:sz w:val="22"/>
          <w:lang w:eastAsia="ko-KR"/>
        </w:rPr>
        <w:t xml:space="preserve">yellow marked </w:t>
      </w:r>
      <w:r w:rsidRPr="00FA3A91">
        <w:rPr>
          <w:rFonts w:ascii="Calibri" w:eastAsia="맑은 고딕" w:hAnsi="Calibri" w:cs="Calibri"/>
          <w:i/>
          <w:sz w:val="22"/>
          <w:lang w:eastAsia="ko-KR"/>
        </w:rPr>
        <w:t>changes:</w:t>
      </w:r>
    </w:p>
    <w:tbl>
      <w:tblPr>
        <w:tblStyle w:val="a8"/>
        <w:tblW w:w="0" w:type="auto"/>
        <w:tblLook w:val="04A0" w:firstRow="1" w:lastRow="0" w:firstColumn="1" w:lastColumn="0" w:noHBand="0" w:noVBand="1"/>
      </w:tblPr>
      <w:tblGrid>
        <w:gridCol w:w="9628"/>
      </w:tblGrid>
      <w:tr w:rsidR="00D8280A" w14:paraId="261D3727" w14:textId="77777777" w:rsidTr="00BB77CC">
        <w:tc>
          <w:tcPr>
            <w:tcW w:w="9628" w:type="dxa"/>
          </w:tcPr>
          <w:p w14:paraId="6F4DC67B" w14:textId="77777777" w:rsidR="00D8280A" w:rsidRPr="00FA3A91" w:rsidRDefault="00D8280A" w:rsidP="00BB77CC">
            <w:pPr>
              <w:wordWrap w:val="0"/>
              <w:autoSpaceDE w:val="0"/>
              <w:autoSpaceDN w:val="0"/>
              <w:spacing w:before="0" w:after="0" w:line="240" w:lineRule="auto"/>
              <w:ind w:left="0" w:firstLine="0"/>
              <w:rPr>
                <w:rFonts w:ascii="Calibri" w:eastAsia="맑은 고딕" w:hAnsi="Calibri" w:cs="Calibri"/>
                <w:b/>
                <w:bCs/>
                <w:lang w:eastAsia="fi-FI"/>
              </w:rPr>
            </w:pPr>
            <w:r w:rsidRPr="00FA3A91">
              <w:rPr>
                <w:rFonts w:eastAsia="맑은 고딕"/>
                <w:i/>
                <w:iCs/>
                <w:highlight w:val="darkYellow"/>
                <w:lang w:eastAsia="x-none"/>
              </w:rPr>
              <w:t>Working assumption</w:t>
            </w:r>
            <w:r w:rsidRPr="00FA3A91">
              <w:rPr>
                <w:rFonts w:eastAsia="맑은 고딕"/>
                <w:i/>
                <w:iCs/>
                <w:lang w:eastAsia="x-none"/>
              </w:rPr>
              <w:t xml:space="preserve">: </w:t>
            </w:r>
          </w:p>
          <w:p w14:paraId="15C460EF" w14:textId="77777777" w:rsidR="00D8280A" w:rsidRPr="00FA3A91" w:rsidRDefault="00D8280A" w:rsidP="001E3488">
            <w:pPr>
              <w:numPr>
                <w:ilvl w:val="0"/>
                <w:numId w:val="30"/>
              </w:numPr>
              <w:wordWrap w:val="0"/>
              <w:autoSpaceDE w:val="0"/>
              <w:autoSpaceDN w:val="0"/>
              <w:spacing w:before="0" w:after="0" w:line="240" w:lineRule="auto"/>
              <w:contextualSpacing/>
              <w:jc w:val="left"/>
              <w:rPr>
                <w:rFonts w:eastAsia="맑은 고딕"/>
                <w:i/>
                <w:iCs/>
                <w:lang w:eastAsia="ko-KR"/>
              </w:rPr>
            </w:pPr>
            <w:r w:rsidRPr="00FA3A91">
              <w:rPr>
                <w:rFonts w:eastAsia="맑은 고딕"/>
                <w:i/>
                <w:iCs/>
                <w:lang w:eastAsia="ko-KR"/>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29C77B3B" w14:textId="77777777" w:rsidR="00D8280A" w:rsidRPr="00C327B6" w:rsidRDefault="00D8280A" w:rsidP="001E3488">
            <w:pPr>
              <w:numPr>
                <w:ilvl w:val="1"/>
                <w:numId w:val="30"/>
              </w:numPr>
              <w:wordWrap w:val="0"/>
              <w:autoSpaceDE w:val="0"/>
              <w:autoSpaceDN w:val="0"/>
              <w:spacing w:before="0" w:after="0" w:line="240" w:lineRule="auto"/>
              <w:contextualSpacing/>
              <w:jc w:val="left"/>
              <w:rPr>
                <w:rFonts w:eastAsia="맑은 고딕"/>
                <w:i/>
                <w:iCs/>
                <w:color w:val="FF0000"/>
                <w:highlight w:val="yellow"/>
                <w:lang w:eastAsia="ko-KR"/>
              </w:rPr>
            </w:pPr>
            <w:r w:rsidRPr="00C327B6">
              <w:rPr>
                <w:rFonts w:eastAsia="맑은 고딕"/>
                <w:i/>
                <w:iCs/>
                <w:color w:val="FF0000"/>
                <w:highlight w:val="yellow"/>
                <w:lang w:eastAsia="ko-KR"/>
              </w:rPr>
              <w:t xml:space="preserve">The TX UE reports ACK to the gNB in case of reaching the maximum number of HARQ re-transmissions for a TB. </w:t>
            </w:r>
          </w:p>
          <w:p w14:paraId="64CF4812" w14:textId="77777777" w:rsidR="00D8280A" w:rsidRPr="00C327B6" w:rsidRDefault="00D8280A" w:rsidP="001E3488">
            <w:pPr>
              <w:numPr>
                <w:ilvl w:val="2"/>
                <w:numId w:val="30"/>
              </w:numPr>
              <w:wordWrap w:val="0"/>
              <w:autoSpaceDE w:val="0"/>
              <w:autoSpaceDN w:val="0"/>
              <w:spacing w:before="0" w:after="0" w:line="240" w:lineRule="auto"/>
              <w:contextualSpacing/>
              <w:jc w:val="left"/>
              <w:rPr>
                <w:rFonts w:eastAsia="맑은 고딕"/>
                <w:i/>
                <w:iCs/>
                <w:color w:val="FF0000"/>
                <w:highlight w:val="yellow"/>
                <w:lang w:eastAsia="ko-KR"/>
              </w:rPr>
            </w:pPr>
            <w:r w:rsidRPr="00C327B6">
              <w:rPr>
                <w:rFonts w:eastAsia="맑은 고딕"/>
                <w:i/>
                <w:iCs/>
                <w:color w:val="FF0000"/>
                <w:highlight w:val="yellow"/>
                <w:lang w:eastAsia="ko-KR"/>
              </w:rPr>
              <w:t xml:space="preserve">The maximum number of HARQ retransmission for a TB configured for a CG is used for DG scheduling retransmission of this TB. </w:t>
            </w:r>
          </w:p>
          <w:p w14:paraId="7F0CB8DF" w14:textId="77777777" w:rsidR="00D8280A" w:rsidRPr="00C327B6" w:rsidRDefault="00D8280A" w:rsidP="001E3488">
            <w:pPr>
              <w:numPr>
                <w:ilvl w:val="2"/>
                <w:numId w:val="30"/>
              </w:numPr>
              <w:wordWrap w:val="0"/>
              <w:autoSpaceDE w:val="0"/>
              <w:autoSpaceDN w:val="0"/>
              <w:spacing w:before="0" w:after="0" w:line="240" w:lineRule="auto"/>
              <w:contextualSpacing/>
              <w:jc w:val="left"/>
              <w:rPr>
                <w:rFonts w:eastAsia="맑은 고딕"/>
                <w:i/>
                <w:iCs/>
                <w:color w:val="FF0000"/>
                <w:lang w:eastAsia="ko-KR"/>
              </w:rPr>
            </w:pPr>
            <w:r w:rsidRPr="00C327B6">
              <w:rPr>
                <w:rFonts w:eastAsia="맑은 고딕"/>
                <w:i/>
                <w:iCs/>
                <w:color w:val="FF0000"/>
                <w:highlight w:val="yellow"/>
                <w:lang w:eastAsia="ko-KR"/>
              </w:rPr>
              <w:t>The TX number of HARQ retransmission is counted per TB.</w:t>
            </w:r>
            <w:r w:rsidRPr="00FA3A91">
              <w:rPr>
                <w:rFonts w:eastAsia="맑은 고딕"/>
                <w:i/>
                <w:iCs/>
                <w:color w:val="FF0000"/>
                <w:lang w:eastAsia="ko-KR"/>
              </w:rPr>
              <w:t xml:space="preserve"> </w:t>
            </w:r>
          </w:p>
        </w:tc>
      </w:tr>
    </w:tbl>
    <w:p w14:paraId="49D99BA0" w14:textId="77777777" w:rsidR="00D8280A" w:rsidRDefault="00D8280A" w:rsidP="00D8280A">
      <w:pPr>
        <w:spacing w:before="120" w:after="120" w:line="240" w:lineRule="auto"/>
        <w:ind w:left="0" w:firstLine="0"/>
        <w:rPr>
          <w:rFonts w:ascii="Calibri" w:eastAsia="맑은 고딕" w:hAnsi="Calibri" w:cs="Calibri"/>
          <w:i/>
          <w:sz w:val="22"/>
          <w:lang w:eastAsia="ko-KR"/>
        </w:rPr>
      </w:pPr>
    </w:p>
    <w:p w14:paraId="3C341567" w14:textId="77777777" w:rsidR="00D8280A" w:rsidRPr="00C327B6" w:rsidRDefault="00D8280A" w:rsidP="00D8280A">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sz w:val="22"/>
          <w:lang w:eastAsia="ko-KR"/>
        </w:rPr>
        <w:t xml:space="preserve">In case of broadcast, SL HARQ feedback is not supported. Even for the groupcast and unicast, the associated logical channels with SL HARQ feedback is disabled can be transmitted. Since the gNB may not know that the TX UE will transmit which information via sidelink including whether the SL HARQ feedback is enabled or not, valid PUCCH resource could be still indicated by the scheduling DCI or CG-type 1 configuration. At that time, the TX UE can use SL HARQ feedback reporting for request additional resources for new data transmission. It would be helpful for latency by skipping SR and BSR procedure for request new resources. </w:t>
      </w:r>
    </w:p>
    <w:p w14:paraId="3525E6D0" w14:textId="142E0363" w:rsidR="00D8280A" w:rsidRDefault="00D8280A" w:rsidP="00D8280A">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sidR="00BB77CC">
        <w:rPr>
          <w:rFonts w:ascii="Calibri" w:eastAsia="맑은 고딕" w:hAnsi="Calibri" w:cs="Calibri"/>
          <w:b/>
          <w:i/>
          <w:sz w:val="22"/>
          <w:lang w:eastAsia="ko-KR"/>
        </w:rPr>
        <w:t xml:space="preserve"> </w:t>
      </w:r>
      <w:r w:rsidR="00AF31CC">
        <w:rPr>
          <w:rFonts w:ascii="Calibri" w:eastAsia="맑은 고딕" w:hAnsi="Calibri" w:cs="Calibri"/>
          <w:b/>
          <w:i/>
          <w:sz w:val="22"/>
          <w:lang w:eastAsia="ko-KR"/>
        </w:rPr>
        <w:t>1</w:t>
      </w:r>
      <w:r w:rsidR="002048FA">
        <w:rPr>
          <w:rFonts w:ascii="Calibri" w:eastAsia="맑은 고딕" w:hAnsi="Calibri" w:cs="Calibri"/>
          <w:b/>
          <w:i/>
          <w:sz w:val="22"/>
          <w:lang w:eastAsia="ko-KR"/>
        </w:rPr>
        <w:t>6</w:t>
      </w:r>
      <w:r w:rsidRPr="008E0556">
        <w:rPr>
          <w:rFonts w:ascii="Calibri" w:eastAsia="맑은 고딕" w:hAnsi="Calibri" w:cs="Calibri"/>
          <w:i/>
          <w:sz w:val="22"/>
          <w:lang w:eastAsia="ko-KR"/>
        </w:rPr>
        <w:t xml:space="preserve">: </w:t>
      </w:r>
      <w:r w:rsidRPr="00FA3A91">
        <w:rPr>
          <w:rFonts w:ascii="Calibri" w:eastAsia="맑은 고딕" w:hAnsi="Calibri" w:cs="Calibri"/>
          <w:i/>
          <w:sz w:val="22"/>
          <w:lang w:eastAsia="ko-KR"/>
        </w:rPr>
        <w:t xml:space="preserve">Confirm the following working assumption with </w:t>
      </w:r>
      <w:r>
        <w:rPr>
          <w:rFonts w:ascii="Calibri" w:eastAsia="맑은 고딕" w:hAnsi="Calibri" w:cs="Calibri"/>
          <w:i/>
          <w:sz w:val="22"/>
          <w:lang w:eastAsia="ko-KR"/>
        </w:rPr>
        <w:t xml:space="preserve">yellow marked </w:t>
      </w:r>
      <w:r w:rsidRPr="00FA3A91">
        <w:rPr>
          <w:rFonts w:ascii="Calibri" w:eastAsia="맑은 고딕" w:hAnsi="Calibri" w:cs="Calibri"/>
          <w:i/>
          <w:sz w:val="22"/>
          <w:lang w:eastAsia="ko-KR"/>
        </w:rPr>
        <w:t>changes:</w:t>
      </w:r>
    </w:p>
    <w:tbl>
      <w:tblPr>
        <w:tblStyle w:val="a8"/>
        <w:tblW w:w="0" w:type="auto"/>
        <w:tblLook w:val="04A0" w:firstRow="1" w:lastRow="0" w:firstColumn="1" w:lastColumn="0" w:noHBand="0" w:noVBand="1"/>
      </w:tblPr>
      <w:tblGrid>
        <w:gridCol w:w="9628"/>
      </w:tblGrid>
      <w:tr w:rsidR="00D8280A" w14:paraId="61FA4668" w14:textId="77777777" w:rsidTr="00BB77CC">
        <w:tc>
          <w:tcPr>
            <w:tcW w:w="9628" w:type="dxa"/>
          </w:tcPr>
          <w:p w14:paraId="0A147D9A" w14:textId="77777777" w:rsidR="00D8280A" w:rsidRPr="00956031" w:rsidRDefault="00D8280A" w:rsidP="00BB77CC">
            <w:pPr>
              <w:wordWrap w:val="0"/>
              <w:autoSpaceDE w:val="0"/>
              <w:autoSpaceDN w:val="0"/>
              <w:spacing w:before="0" w:after="0" w:line="240" w:lineRule="auto"/>
              <w:ind w:left="0" w:firstLine="0"/>
              <w:rPr>
                <w:rFonts w:eastAsia="맑은 고딕"/>
                <w:i/>
                <w:iCs/>
                <w:highlight w:val="darkYellow"/>
                <w:lang w:eastAsia="x-none"/>
              </w:rPr>
            </w:pPr>
            <w:r w:rsidRPr="00956031">
              <w:rPr>
                <w:rFonts w:eastAsia="맑은 고딕"/>
                <w:i/>
                <w:iCs/>
                <w:highlight w:val="darkYellow"/>
                <w:lang w:eastAsia="x-none"/>
              </w:rPr>
              <w:t>Working assumption</w:t>
            </w:r>
            <w:r w:rsidRPr="00956031">
              <w:rPr>
                <w:rFonts w:eastAsia="맑은 고딕"/>
                <w:i/>
                <w:iCs/>
                <w:lang w:eastAsia="x-none"/>
              </w:rPr>
              <w:t xml:space="preserve">: </w:t>
            </w:r>
          </w:p>
          <w:p w14:paraId="4F232DB9" w14:textId="77777777" w:rsidR="00D8280A" w:rsidRPr="00956031" w:rsidRDefault="00D8280A" w:rsidP="001E3488">
            <w:pPr>
              <w:numPr>
                <w:ilvl w:val="0"/>
                <w:numId w:val="30"/>
              </w:numPr>
              <w:wordWrap w:val="0"/>
              <w:autoSpaceDE w:val="0"/>
              <w:autoSpaceDN w:val="0"/>
              <w:spacing w:before="0" w:after="0" w:line="240" w:lineRule="auto"/>
              <w:contextualSpacing/>
              <w:jc w:val="left"/>
              <w:rPr>
                <w:rFonts w:eastAsia="맑은 고딕"/>
                <w:i/>
                <w:iCs/>
                <w:lang w:eastAsia="ko-KR"/>
              </w:rPr>
            </w:pPr>
            <w:r w:rsidRPr="00956031">
              <w:rPr>
                <w:rFonts w:eastAsia="맑은 고딕"/>
                <w:i/>
                <w:iCs/>
                <w:lang w:eastAsia="ko-KR"/>
              </w:rPr>
              <w:lastRenderedPageBreak/>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p w14:paraId="139DF591" w14:textId="77777777" w:rsidR="00D8280A" w:rsidRPr="00C327B6" w:rsidRDefault="00D8280A" w:rsidP="001E3488">
            <w:pPr>
              <w:numPr>
                <w:ilvl w:val="1"/>
                <w:numId w:val="30"/>
              </w:numPr>
              <w:wordWrap w:val="0"/>
              <w:autoSpaceDE w:val="0"/>
              <w:autoSpaceDN w:val="0"/>
              <w:spacing w:before="0" w:after="0" w:line="240" w:lineRule="auto"/>
              <w:contextualSpacing/>
              <w:jc w:val="left"/>
              <w:rPr>
                <w:rFonts w:eastAsia="맑은 고딕"/>
                <w:i/>
                <w:iCs/>
                <w:color w:val="FF0000"/>
                <w:highlight w:val="yellow"/>
                <w:lang w:eastAsia="ko-KR"/>
              </w:rPr>
            </w:pPr>
            <w:r w:rsidRPr="00C327B6">
              <w:rPr>
                <w:rFonts w:eastAsia="맑은 고딕"/>
                <w:i/>
                <w:iCs/>
                <w:color w:val="FF0000"/>
                <w:highlight w:val="yellow"/>
                <w:lang w:eastAsia="ko-KR"/>
              </w:rPr>
              <w:t xml:space="preserve">Support valid PUCCH resource indication for the case when logical channels associated with the scheduled TB </w:t>
            </w:r>
            <w:r>
              <w:rPr>
                <w:rFonts w:eastAsia="맑은 고딕"/>
                <w:i/>
                <w:iCs/>
                <w:color w:val="FF0000"/>
                <w:highlight w:val="yellow"/>
                <w:lang w:eastAsia="ko-KR"/>
              </w:rPr>
              <w:t>dis</w:t>
            </w:r>
            <w:r w:rsidRPr="00C327B6">
              <w:rPr>
                <w:rFonts w:eastAsia="맑은 고딕"/>
                <w:i/>
                <w:iCs/>
                <w:color w:val="FF0000"/>
                <w:highlight w:val="yellow"/>
                <w:lang w:eastAsia="ko-KR"/>
              </w:rPr>
              <w:t>able</w:t>
            </w:r>
            <w:r>
              <w:rPr>
                <w:rFonts w:eastAsia="맑은 고딕"/>
                <w:i/>
                <w:iCs/>
                <w:color w:val="FF0000"/>
                <w:highlight w:val="yellow"/>
                <w:lang w:eastAsia="ko-KR"/>
              </w:rPr>
              <w:t>s</w:t>
            </w:r>
            <w:r w:rsidRPr="00C327B6">
              <w:rPr>
                <w:rFonts w:eastAsia="맑은 고딕"/>
                <w:i/>
                <w:iCs/>
                <w:color w:val="FF0000"/>
                <w:highlight w:val="yellow"/>
                <w:lang w:eastAsia="ko-KR"/>
              </w:rPr>
              <w:t xml:space="preserve"> HARQ feedback. </w:t>
            </w:r>
          </w:p>
          <w:p w14:paraId="2DE2699C" w14:textId="77777777" w:rsidR="00D8280A" w:rsidRPr="005C553E" w:rsidRDefault="00D8280A" w:rsidP="001E3488">
            <w:pPr>
              <w:numPr>
                <w:ilvl w:val="2"/>
                <w:numId w:val="30"/>
              </w:numPr>
              <w:wordWrap w:val="0"/>
              <w:autoSpaceDE w:val="0"/>
              <w:autoSpaceDN w:val="0"/>
              <w:spacing w:before="0" w:after="0" w:line="240" w:lineRule="auto"/>
              <w:contextualSpacing/>
              <w:jc w:val="left"/>
              <w:rPr>
                <w:rFonts w:eastAsia="맑은 고딕"/>
                <w:i/>
                <w:iCs/>
                <w:color w:val="FF0000"/>
                <w:lang w:eastAsia="ko-KR"/>
              </w:rPr>
            </w:pPr>
            <w:r w:rsidRPr="00C327B6">
              <w:rPr>
                <w:rFonts w:eastAsia="맑은 고딕"/>
                <w:i/>
                <w:iCs/>
                <w:color w:val="FF0000"/>
                <w:highlight w:val="yellow"/>
                <w:lang w:eastAsia="ko-KR"/>
              </w:rPr>
              <w:t>The TX UE report ACK if there is data to transmit. Otherwise, the TX UE report NACK.</w:t>
            </w:r>
            <w:r w:rsidRPr="00956031">
              <w:rPr>
                <w:rFonts w:eastAsia="맑은 고딕"/>
                <w:i/>
                <w:iCs/>
                <w:color w:val="FF0000"/>
                <w:lang w:eastAsia="ko-KR"/>
              </w:rPr>
              <w:t xml:space="preserve"> </w:t>
            </w:r>
            <w:r w:rsidRPr="005C553E">
              <w:rPr>
                <w:rFonts w:eastAsia="맑은 고딕"/>
                <w:i/>
                <w:iCs/>
                <w:color w:val="FF0000"/>
                <w:lang w:eastAsia="ko-KR"/>
              </w:rPr>
              <w:t xml:space="preserve"> </w:t>
            </w:r>
          </w:p>
        </w:tc>
      </w:tr>
    </w:tbl>
    <w:p w14:paraId="596C0196" w14:textId="77777777" w:rsidR="00D8280A" w:rsidRDefault="00D8280A" w:rsidP="00D8280A">
      <w:pPr>
        <w:spacing w:before="120" w:after="120" w:line="240" w:lineRule="auto"/>
        <w:ind w:left="0" w:firstLine="0"/>
        <w:rPr>
          <w:rFonts w:ascii="Calibri" w:eastAsia="맑은 고딕" w:hAnsi="Calibri" w:cs="Calibri"/>
          <w:i/>
          <w:sz w:val="22"/>
          <w:lang w:eastAsia="ko-KR"/>
        </w:rPr>
      </w:pPr>
    </w:p>
    <w:p w14:paraId="1F85B05C" w14:textId="77777777" w:rsidR="00D8280A" w:rsidRDefault="00D8280A" w:rsidP="00D8280A">
      <w:pPr>
        <w:spacing w:before="120" w:after="120" w:line="240" w:lineRule="auto"/>
        <w:ind w:left="0" w:firstLineChars="250" w:firstLine="550"/>
        <w:rPr>
          <w:rFonts w:ascii="Calibri" w:eastAsia="맑은 고딕" w:hAnsi="Calibri" w:cs="Calibri"/>
          <w:sz w:val="22"/>
          <w:lang w:eastAsia="ko-KR"/>
        </w:rPr>
      </w:pPr>
      <w:r w:rsidRPr="005C553E">
        <w:rPr>
          <w:rFonts w:ascii="Calibri" w:eastAsia="맑은 고딕" w:hAnsi="Calibri" w:cs="Calibri" w:hint="eastAsia"/>
          <w:sz w:val="22"/>
          <w:lang w:eastAsia="ko-KR"/>
        </w:rPr>
        <w:t xml:space="preserve">In RAN1#100 E-meeting, it was discussed what is the UE </w:t>
      </w:r>
      <w:r>
        <w:rPr>
          <w:rFonts w:ascii="Calibri" w:eastAsia="맑은 고딕" w:hAnsi="Calibri" w:cs="Calibri"/>
          <w:sz w:val="22"/>
          <w:lang w:eastAsia="ko-KR"/>
        </w:rPr>
        <w:t>behavior</w:t>
      </w:r>
      <w:r w:rsidRPr="005C553E">
        <w:rPr>
          <w:rFonts w:ascii="Calibri" w:eastAsia="맑은 고딕" w:hAnsi="Calibri" w:cs="Calibri" w:hint="eastAsia"/>
          <w:sz w:val="22"/>
          <w:lang w:eastAsia="ko-KR"/>
        </w:rPr>
        <w:t xml:space="preserve"> </w:t>
      </w:r>
      <w:r>
        <w:rPr>
          <w:rFonts w:ascii="Calibri" w:eastAsia="맑은 고딕" w:hAnsi="Calibri" w:cs="Calibri"/>
          <w:sz w:val="22"/>
          <w:lang w:eastAsia="ko-KR"/>
        </w:rPr>
        <w:t xml:space="preserve">for the case when ACK-to-NACK error or NACK-to-ACK error occurs for the PUCCH reception at gNB side. To be specific, even though the TX UE report ACK for a TB to the gNB, due to the detection error, the gNB can transmit DCI for retransmission of the TB with the same HPN and non-toggled NDI. Since the UE could flush the TB from the buffer, it is not always possible that the TX UE retransmit the TB. In addition, it would be inefficient that the TX UE use the scheduled resource to transmit new data since this resource would targets the old TB. Rather than transmitting dummy data on the resources provided by the dynamic grant, it can be considered that the TX UE skip the SL transmission on the resources. Despite of this SL skipping, it would be beneficial that the TX UE report ACK to the gNB again to prevent that additional resources are scheduled further by the gNB. However, since the UE will discard the DCI in this error case, allowing PUCCH transmission could have large impact on RAN2 specification. </w:t>
      </w:r>
    </w:p>
    <w:p w14:paraId="66CB7D3B" w14:textId="1952CF23" w:rsidR="00D8280A" w:rsidRDefault="00D8280A" w:rsidP="00D8280A">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sidR="00BB77CC">
        <w:rPr>
          <w:rFonts w:ascii="Calibri" w:eastAsia="맑은 고딕" w:hAnsi="Calibri" w:cs="Calibri"/>
          <w:b/>
          <w:i/>
          <w:sz w:val="22"/>
          <w:lang w:eastAsia="ko-KR"/>
        </w:rPr>
        <w:t xml:space="preserve"> </w:t>
      </w:r>
      <w:r w:rsidR="00AF31CC">
        <w:rPr>
          <w:rFonts w:ascii="Calibri" w:eastAsia="맑은 고딕" w:hAnsi="Calibri" w:cs="Calibri"/>
          <w:b/>
          <w:i/>
          <w:sz w:val="22"/>
          <w:lang w:eastAsia="ko-KR"/>
        </w:rPr>
        <w:t>1</w:t>
      </w:r>
      <w:r w:rsidR="002048FA">
        <w:rPr>
          <w:rFonts w:ascii="Calibri" w:eastAsia="맑은 고딕" w:hAnsi="Calibri" w:cs="Calibri"/>
          <w:b/>
          <w:i/>
          <w:sz w:val="22"/>
          <w:lang w:eastAsia="ko-KR"/>
        </w:rPr>
        <w:t>7</w:t>
      </w:r>
      <w:r w:rsidRPr="008E0556">
        <w:rPr>
          <w:rFonts w:ascii="Calibri" w:eastAsia="맑은 고딕" w:hAnsi="Calibri" w:cs="Calibri"/>
          <w:i/>
          <w:sz w:val="22"/>
          <w:lang w:eastAsia="ko-KR"/>
        </w:rPr>
        <w:t xml:space="preserve">: </w:t>
      </w:r>
      <w:r>
        <w:rPr>
          <w:rFonts w:ascii="Calibri" w:eastAsia="맑은 고딕" w:hAnsi="Calibri" w:cs="Calibri"/>
          <w:i/>
          <w:sz w:val="22"/>
          <w:lang w:eastAsia="ko-KR"/>
        </w:rPr>
        <w:t>If a TX UE reports ACK for a TB to a gNB, and if the TX UE receives SL DCI with the HPN associated with the TB and non-toggled NDI from the gNB,</w:t>
      </w:r>
    </w:p>
    <w:p w14:paraId="27902909" w14:textId="77777777" w:rsidR="00D8280A" w:rsidRPr="00C327B6" w:rsidRDefault="00D8280A" w:rsidP="001E348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Pr>
          <w:rFonts w:ascii="Calibri" w:eastAsiaTheme="minorEastAsia" w:hAnsi="Calibri" w:cs="Calibri" w:hint="eastAsia"/>
          <w:bCs/>
          <w:i/>
          <w:sz w:val="22"/>
          <w:lang w:eastAsia="ko-KR"/>
        </w:rPr>
        <w:t xml:space="preserve">The TX UE skips PSCCH/PSSCH </w:t>
      </w:r>
      <w:r>
        <w:rPr>
          <w:rFonts w:ascii="Calibri" w:eastAsiaTheme="minorEastAsia" w:hAnsi="Calibri" w:cs="Calibri"/>
          <w:bCs/>
          <w:i/>
          <w:sz w:val="22"/>
          <w:lang w:eastAsia="ko-KR"/>
        </w:rPr>
        <w:t>transmission</w:t>
      </w:r>
      <w:r>
        <w:rPr>
          <w:rFonts w:ascii="Calibri" w:eastAsiaTheme="minorEastAsia" w:hAnsi="Calibri" w:cs="Calibri" w:hint="eastAsia"/>
          <w:bCs/>
          <w:i/>
          <w:sz w:val="22"/>
          <w:lang w:eastAsia="ko-KR"/>
        </w:rPr>
        <w:t xml:space="preserve"> </w:t>
      </w:r>
      <w:r>
        <w:rPr>
          <w:rFonts w:ascii="Calibri" w:eastAsiaTheme="minorEastAsia" w:hAnsi="Calibri" w:cs="Calibri"/>
          <w:bCs/>
          <w:i/>
          <w:sz w:val="22"/>
          <w:lang w:eastAsia="ko-KR"/>
        </w:rPr>
        <w:t>on the resources provided by the SL DCI, and</w:t>
      </w:r>
    </w:p>
    <w:p w14:paraId="6083079F" w14:textId="77777777" w:rsidR="00D8280A" w:rsidRPr="00C327B6" w:rsidRDefault="00D8280A" w:rsidP="001E348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Pr>
          <w:rFonts w:ascii="Calibri" w:eastAsiaTheme="minorEastAsia" w:hAnsi="Calibri" w:cs="Calibri"/>
          <w:bCs/>
          <w:i/>
          <w:sz w:val="22"/>
          <w:lang w:eastAsia="ko-KR"/>
        </w:rPr>
        <w:t>Down-select one of followings:</w:t>
      </w:r>
    </w:p>
    <w:p w14:paraId="1DC8584C" w14:textId="77777777" w:rsidR="00D8280A" w:rsidRPr="00C327B6" w:rsidRDefault="00D8280A" w:rsidP="001E3488">
      <w:pPr>
        <w:numPr>
          <w:ilvl w:val="1"/>
          <w:numId w:val="31"/>
        </w:numPr>
        <w:autoSpaceDE w:val="0"/>
        <w:autoSpaceDN w:val="0"/>
        <w:snapToGrid w:val="0"/>
        <w:spacing w:before="100" w:beforeAutospacing="1" w:after="0" w:line="264" w:lineRule="auto"/>
        <w:ind w:left="1560"/>
        <w:rPr>
          <w:rFonts w:ascii="Calibri" w:hAnsi="Calibri" w:cs="Calibri"/>
          <w:bCs/>
          <w:i/>
          <w:sz w:val="22"/>
        </w:rPr>
      </w:pPr>
      <w:r>
        <w:rPr>
          <w:rFonts w:ascii="Calibri" w:eastAsiaTheme="minorEastAsia" w:hAnsi="Calibri" w:cs="Calibri"/>
          <w:bCs/>
          <w:i/>
          <w:sz w:val="22"/>
          <w:lang w:eastAsia="ko-KR"/>
        </w:rPr>
        <w:t>Alt 1: The TX UE report ACK to the gNB for the TB.</w:t>
      </w:r>
    </w:p>
    <w:p w14:paraId="29F026EA" w14:textId="77777777" w:rsidR="00D8280A" w:rsidRDefault="00D8280A" w:rsidP="001E3488">
      <w:pPr>
        <w:numPr>
          <w:ilvl w:val="1"/>
          <w:numId w:val="31"/>
        </w:numPr>
        <w:autoSpaceDE w:val="0"/>
        <w:autoSpaceDN w:val="0"/>
        <w:snapToGrid w:val="0"/>
        <w:spacing w:before="100" w:beforeAutospacing="1" w:after="0" w:line="264" w:lineRule="auto"/>
        <w:ind w:left="1560"/>
        <w:rPr>
          <w:rFonts w:ascii="Calibri" w:hAnsi="Calibri" w:cs="Calibri"/>
          <w:bCs/>
          <w:i/>
          <w:sz w:val="22"/>
        </w:rPr>
      </w:pPr>
      <w:r>
        <w:rPr>
          <w:rFonts w:ascii="Calibri" w:eastAsiaTheme="minorEastAsia" w:hAnsi="Calibri" w:cs="Calibri"/>
          <w:bCs/>
          <w:i/>
          <w:sz w:val="22"/>
          <w:lang w:eastAsia="ko-KR"/>
        </w:rPr>
        <w:t>Alt 2: The TX UE skip HARQ feedback reporting to the gNB for the TB (discard the DCI).</w:t>
      </w:r>
    </w:p>
    <w:p w14:paraId="7D11A789" w14:textId="77777777" w:rsidR="00D8280A" w:rsidRPr="005C553E" w:rsidRDefault="00D8280A" w:rsidP="00D8280A">
      <w:pPr>
        <w:spacing w:before="120" w:after="120" w:line="240" w:lineRule="auto"/>
        <w:ind w:left="0" w:firstLine="0"/>
        <w:rPr>
          <w:rFonts w:ascii="Calibri" w:eastAsia="맑은 고딕" w:hAnsi="Calibri" w:cs="Calibri"/>
          <w:i/>
          <w:sz w:val="22"/>
          <w:lang w:eastAsia="ko-KR"/>
        </w:rPr>
      </w:pPr>
    </w:p>
    <w:p w14:paraId="29552C61" w14:textId="77777777" w:rsidR="00D8280A" w:rsidRPr="00C327B6" w:rsidRDefault="00D8280A" w:rsidP="00D8280A">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sz w:val="22"/>
          <w:lang w:eastAsia="ko-KR"/>
        </w:rPr>
        <w:t>In case of NACK-to-ACK error, even though the TX UE report NACK for a TB to the gNB, the gNB will not schedule the SL DCI for retransmission of the TB. In other words, the SL DCI with the HPN associated with the TB and non-toggled NDI will not be transmitted. Instead, if the gNB determines that there is remaining data to be transmitted by the TX UE based on the reported BSR, it can transmit DCI for a new TB with the same or HPN and toggled NDI. In our understanding, it is up to network implementation whether the gNB toggles NDI for a given HPN or not when the TX UE report NACK for the HPN. Note that according to the agreement, f</w:t>
      </w:r>
      <w:r w:rsidRPr="00D52283">
        <w:rPr>
          <w:rFonts w:ascii="Calibri" w:eastAsia="맑은 고딕" w:hAnsi="Calibri" w:cs="Calibri"/>
          <w:sz w:val="22"/>
          <w:lang w:eastAsia="ko-KR"/>
        </w:rPr>
        <w:t>or dynamic grant, the number of retransmissions of a TB is up to the gNB</w:t>
      </w:r>
      <w:r>
        <w:rPr>
          <w:rFonts w:ascii="Calibri" w:eastAsia="맑은 고딕" w:hAnsi="Calibri" w:cs="Calibri"/>
          <w:sz w:val="22"/>
          <w:lang w:eastAsia="ko-KR"/>
        </w:rPr>
        <w:t xml:space="preserve">. In this case, TX UE cannot distinguish between the case when the gNB toggles NDI for a given HPN with intention and the case when the NACK-to-ACK error occurs at the gNB side. In this case, the TX UE transmits new data on the resource provided by the SL DCI and report HARQ-ACK feedback according to the received PSFCH for the TB. According to the current RAN2 specification, it is possible that MAC entity does not generate a MAC PDU for the HARQ entity if </w:t>
      </w:r>
      <w:r w:rsidRPr="00C327B6">
        <w:rPr>
          <w:rFonts w:ascii="Calibri" w:eastAsia="맑은 고딕" w:hAnsi="Calibri" w:cs="Calibri"/>
          <w:i/>
          <w:sz w:val="22"/>
          <w:lang w:eastAsia="ko-KR"/>
        </w:rPr>
        <w:t>skipUplinkTxDynamic</w:t>
      </w:r>
      <w:r w:rsidRPr="00F47CE7">
        <w:rPr>
          <w:rFonts w:ascii="Calibri" w:eastAsia="맑은 고딕" w:hAnsi="Calibri" w:cs="Calibri"/>
          <w:sz w:val="22"/>
          <w:lang w:eastAsia="ko-KR"/>
        </w:rPr>
        <w:t xml:space="preserve"> </w:t>
      </w:r>
      <w:r>
        <w:rPr>
          <w:rFonts w:ascii="Calibri" w:eastAsia="맑은 고딕" w:hAnsi="Calibri" w:cs="Calibri"/>
          <w:sz w:val="22"/>
          <w:lang w:eastAsia="ko-KR"/>
        </w:rPr>
        <w:t xml:space="preserve">is set to TRUE. In other words, it is possible that the UE can skip PUSCH transmission </w:t>
      </w:r>
      <w:r>
        <w:rPr>
          <w:rFonts w:ascii="Calibri" w:eastAsia="맑은 고딕" w:hAnsi="Calibri" w:cs="Calibri"/>
          <w:sz w:val="22"/>
          <w:lang w:eastAsia="ko-KR"/>
        </w:rPr>
        <w:lastRenderedPageBreak/>
        <w:t xml:space="preserve">when the MAC PDU is not generated for the HARQ entity. Otherwise, if </w:t>
      </w:r>
      <w:r w:rsidRPr="00C327B6">
        <w:rPr>
          <w:rFonts w:ascii="Calibri" w:eastAsia="맑은 고딕" w:hAnsi="Calibri" w:cs="Calibri"/>
          <w:i/>
          <w:sz w:val="22"/>
          <w:lang w:eastAsia="ko-KR"/>
        </w:rPr>
        <w:t>skipUplinkTxDynamic</w:t>
      </w:r>
      <w:r w:rsidRPr="00F47CE7">
        <w:rPr>
          <w:rFonts w:ascii="Calibri" w:eastAsia="맑은 고딕" w:hAnsi="Calibri" w:cs="Calibri"/>
          <w:sz w:val="22"/>
          <w:lang w:eastAsia="ko-KR"/>
        </w:rPr>
        <w:t xml:space="preserve"> </w:t>
      </w:r>
      <w:r>
        <w:rPr>
          <w:rFonts w:ascii="Calibri" w:eastAsia="맑은 고딕" w:hAnsi="Calibri" w:cs="Calibri"/>
          <w:sz w:val="22"/>
          <w:lang w:eastAsia="ko-KR"/>
        </w:rPr>
        <w:t xml:space="preserve">is set to FALSE, if there is nothing to transmit, the UE will transmit dummy data on the scheduled resources. Similarly, if the gNB schedules resources for a UE, but the UE has nothing to transmit, the UE can skip transmission on the scheduled resources by the UE. Whether or not to support skipping SL DG is up to RAN2 decision. </w:t>
      </w:r>
    </w:p>
    <w:p w14:paraId="43945796" w14:textId="128A4163" w:rsidR="00D8280A" w:rsidRDefault="00D8280A" w:rsidP="00D8280A">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sidR="00BB77CC">
        <w:rPr>
          <w:rFonts w:ascii="Calibri" w:eastAsia="맑은 고딕" w:hAnsi="Calibri" w:cs="Calibri"/>
          <w:b/>
          <w:i/>
          <w:sz w:val="22"/>
          <w:lang w:eastAsia="ko-KR"/>
        </w:rPr>
        <w:t xml:space="preserve"> </w:t>
      </w:r>
      <w:r w:rsidR="00AF31CC">
        <w:rPr>
          <w:rFonts w:ascii="Calibri" w:eastAsia="맑은 고딕" w:hAnsi="Calibri" w:cs="Calibri"/>
          <w:b/>
          <w:i/>
          <w:sz w:val="22"/>
          <w:lang w:eastAsia="ko-KR"/>
        </w:rPr>
        <w:t>1</w:t>
      </w:r>
      <w:r w:rsidR="002048FA">
        <w:rPr>
          <w:rFonts w:ascii="Calibri" w:eastAsia="맑은 고딕" w:hAnsi="Calibri" w:cs="Calibri"/>
          <w:b/>
          <w:i/>
          <w:sz w:val="22"/>
          <w:lang w:eastAsia="ko-KR"/>
        </w:rPr>
        <w:t>8</w:t>
      </w:r>
      <w:r w:rsidRPr="008E0556">
        <w:rPr>
          <w:rFonts w:ascii="Calibri" w:eastAsia="맑은 고딕" w:hAnsi="Calibri" w:cs="Calibri"/>
          <w:i/>
          <w:sz w:val="22"/>
          <w:lang w:eastAsia="ko-KR"/>
        </w:rPr>
        <w:t xml:space="preserve">: </w:t>
      </w:r>
      <w:r>
        <w:rPr>
          <w:rFonts w:ascii="Calibri" w:eastAsia="맑은 고딕" w:hAnsi="Calibri" w:cs="Calibri"/>
          <w:i/>
          <w:sz w:val="22"/>
          <w:lang w:eastAsia="ko-KR"/>
        </w:rPr>
        <w:t>If a TX UE reports NACK for a TB to a gNB, and if the TX UE receives SL DCI with the HPN associated with the TB and toggled NDI from the gNB,</w:t>
      </w:r>
    </w:p>
    <w:p w14:paraId="2CF0E0DF" w14:textId="77777777" w:rsidR="00D8280A" w:rsidRDefault="00D8280A" w:rsidP="001E3488">
      <w:pPr>
        <w:numPr>
          <w:ilvl w:val="0"/>
          <w:numId w:val="31"/>
        </w:numPr>
        <w:autoSpaceDE w:val="0"/>
        <w:autoSpaceDN w:val="0"/>
        <w:snapToGrid w:val="0"/>
        <w:spacing w:before="100" w:beforeAutospacing="1" w:after="0" w:line="264" w:lineRule="auto"/>
        <w:rPr>
          <w:rFonts w:ascii="Calibri" w:hAnsi="Calibri" w:cs="Calibri"/>
          <w:bCs/>
          <w:i/>
          <w:sz w:val="22"/>
        </w:rPr>
      </w:pPr>
      <w:r>
        <w:rPr>
          <w:rFonts w:ascii="Calibri" w:eastAsiaTheme="minorEastAsia" w:hAnsi="Calibri" w:cs="Calibri" w:hint="eastAsia"/>
          <w:bCs/>
          <w:i/>
          <w:sz w:val="22"/>
          <w:lang w:eastAsia="ko-KR"/>
        </w:rPr>
        <w:t xml:space="preserve">If there is </w:t>
      </w:r>
      <w:r>
        <w:rPr>
          <w:rFonts w:ascii="Calibri" w:eastAsiaTheme="minorEastAsia" w:hAnsi="Calibri" w:cs="Calibri"/>
          <w:bCs/>
          <w:i/>
          <w:sz w:val="22"/>
          <w:lang w:eastAsia="ko-KR"/>
        </w:rPr>
        <w:t>new</w:t>
      </w:r>
      <w:r>
        <w:rPr>
          <w:rFonts w:ascii="Calibri" w:eastAsiaTheme="minorEastAsia" w:hAnsi="Calibri" w:cs="Calibri" w:hint="eastAsia"/>
          <w:bCs/>
          <w:i/>
          <w:sz w:val="22"/>
          <w:lang w:eastAsia="ko-KR"/>
        </w:rPr>
        <w:t xml:space="preserve"> data to transmit at the TX UE side,</w:t>
      </w:r>
    </w:p>
    <w:p w14:paraId="2FEF9A83" w14:textId="77777777" w:rsidR="00D8280A" w:rsidRDefault="00D8280A" w:rsidP="001E3488">
      <w:pPr>
        <w:numPr>
          <w:ilvl w:val="1"/>
          <w:numId w:val="31"/>
        </w:numPr>
        <w:autoSpaceDE w:val="0"/>
        <w:autoSpaceDN w:val="0"/>
        <w:snapToGrid w:val="0"/>
        <w:spacing w:before="100" w:beforeAutospacing="1" w:after="0" w:line="264" w:lineRule="auto"/>
        <w:rPr>
          <w:rFonts w:ascii="Calibri" w:hAnsi="Calibri" w:cs="Calibri"/>
          <w:bCs/>
          <w:i/>
          <w:sz w:val="22"/>
        </w:rPr>
      </w:pPr>
      <w:r w:rsidRPr="0003560A">
        <w:rPr>
          <w:rFonts w:ascii="Calibri" w:hAnsi="Calibri" w:cs="Calibri"/>
          <w:bCs/>
          <w:i/>
          <w:sz w:val="22"/>
        </w:rPr>
        <w:t xml:space="preserve">The TX UE </w:t>
      </w:r>
      <w:r>
        <w:rPr>
          <w:rFonts w:ascii="Calibri" w:hAnsi="Calibri" w:cs="Calibri"/>
          <w:bCs/>
          <w:i/>
          <w:sz w:val="22"/>
        </w:rPr>
        <w:t xml:space="preserve">transmit </w:t>
      </w:r>
      <w:r w:rsidRPr="0003560A">
        <w:rPr>
          <w:rFonts w:ascii="Calibri" w:hAnsi="Calibri" w:cs="Calibri"/>
          <w:bCs/>
          <w:i/>
          <w:sz w:val="22"/>
        </w:rPr>
        <w:t xml:space="preserve">PSCCH/PSSCH transmission </w:t>
      </w:r>
      <w:r>
        <w:rPr>
          <w:rFonts w:ascii="Calibri" w:hAnsi="Calibri" w:cs="Calibri"/>
          <w:bCs/>
          <w:i/>
          <w:sz w:val="22"/>
        </w:rPr>
        <w:t xml:space="preserve">with new data </w:t>
      </w:r>
      <w:r w:rsidRPr="0003560A">
        <w:rPr>
          <w:rFonts w:ascii="Calibri" w:hAnsi="Calibri" w:cs="Calibri"/>
          <w:bCs/>
          <w:i/>
          <w:sz w:val="22"/>
        </w:rPr>
        <w:t>on the resources provided by the SL DCI, and</w:t>
      </w:r>
    </w:p>
    <w:p w14:paraId="160762B8" w14:textId="77777777" w:rsidR="00D8280A" w:rsidRDefault="00D8280A" w:rsidP="001E3488">
      <w:pPr>
        <w:numPr>
          <w:ilvl w:val="1"/>
          <w:numId w:val="31"/>
        </w:numPr>
        <w:autoSpaceDE w:val="0"/>
        <w:autoSpaceDN w:val="0"/>
        <w:snapToGrid w:val="0"/>
        <w:spacing w:before="100" w:beforeAutospacing="1" w:after="0" w:line="264" w:lineRule="auto"/>
        <w:rPr>
          <w:rFonts w:ascii="Calibri" w:hAnsi="Calibri" w:cs="Calibri"/>
          <w:bCs/>
          <w:i/>
          <w:sz w:val="22"/>
        </w:rPr>
      </w:pPr>
      <w:r>
        <w:rPr>
          <w:rFonts w:ascii="Calibri" w:eastAsiaTheme="minorEastAsia" w:hAnsi="Calibri" w:cs="Calibri"/>
          <w:bCs/>
          <w:i/>
          <w:sz w:val="22"/>
          <w:lang w:eastAsia="ko-KR"/>
        </w:rPr>
        <w:t xml:space="preserve">The TX UE report </w:t>
      </w:r>
      <w:r>
        <w:rPr>
          <w:rFonts w:ascii="Calibri" w:hAnsi="Calibri" w:cs="Calibri"/>
          <w:bCs/>
          <w:i/>
          <w:sz w:val="22"/>
        </w:rPr>
        <w:t>HARQ feedback information</w:t>
      </w:r>
      <w:r w:rsidRPr="0003560A">
        <w:rPr>
          <w:rFonts w:ascii="Calibri" w:hAnsi="Calibri" w:cs="Calibri"/>
          <w:bCs/>
          <w:i/>
          <w:sz w:val="22"/>
        </w:rPr>
        <w:t xml:space="preserve"> to the gNB for the TB</w:t>
      </w:r>
      <w:r>
        <w:rPr>
          <w:rFonts w:ascii="Calibri" w:hAnsi="Calibri" w:cs="Calibri"/>
          <w:bCs/>
          <w:i/>
          <w:sz w:val="22"/>
        </w:rPr>
        <w:t xml:space="preserve"> according to the received PSFCH or absence of PSFCH</w:t>
      </w:r>
      <w:r w:rsidRPr="0003560A">
        <w:rPr>
          <w:rFonts w:ascii="Calibri" w:hAnsi="Calibri" w:cs="Calibri"/>
          <w:bCs/>
          <w:i/>
          <w:sz w:val="22"/>
        </w:rPr>
        <w:t>.</w:t>
      </w:r>
    </w:p>
    <w:p w14:paraId="3462D921" w14:textId="77777777" w:rsidR="00D8280A" w:rsidRDefault="00D8280A" w:rsidP="001E3488">
      <w:pPr>
        <w:numPr>
          <w:ilvl w:val="0"/>
          <w:numId w:val="31"/>
        </w:numPr>
        <w:autoSpaceDE w:val="0"/>
        <w:autoSpaceDN w:val="0"/>
        <w:snapToGrid w:val="0"/>
        <w:spacing w:before="100" w:beforeAutospacing="1" w:after="0" w:line="264" w:lineRule="auto"/>
        <w:rPr>
          <w:rFonts w:ascii="Calibri" w:hAnsi="Calibri" w:cs="Calibri"/>
          <w:bCs/>
          <w:i/>
          <w:sz w:val="22"/>
        </w:rPr>
      </w:pPr>
      <w:r>
        <w:rPr>
          <w:rFonts w:ascii="Calibri" w:hAnsi="Calibri" w:cs="Calibri"/>
          <w:bCs/>
          <w:i/>
          <w:sz w:val="22"/>
        </w:rPr>
        <w:t>Otherwise,</w:t>
      </w:r>
    </w:p>
    <w:p w14:paraId="4F3087E0" w14:textId="77777777" w:rsidR="00D8280A" w:rsidRPr="00C327B6" w:rsidRDefault="00D8280A" w:rsidP="001E3488">
      <w:pPr>
        <w:numPr>
          <w:ilvl w:val="1"/>
          <w:numId w:val="31"/>
        </w:numPr>
        <w:autoSpaceDE w:val="0"/>
        <w:autoSpaceDN w:val="0"/>
        <w:snapToGrid w:val="0"/>
        <w:spacing w:before="100" w:beforeAutospacing="1" w:after="0" w:line="264" w:lineRule="auto"/>
        <w:rPr>
          <w:rFonts w:ascii="Calibri" w:hAnsi="Calibri" w:cs="Calibri"/>
          <w:bCs/>
          <w:i/>
          <w:sz w:val="22"/>
        </w:rPr>
      </w:pPr>
      <w:r>
        <w:rPr>
          <w:rFonts w:ascii="Calibri" w:eastAsiaTheme="minorEastAsia" w:hAnsi="Calibri" w:cs="Calibri" w:hint="eastAsia"/>
          <w:bCs/>
          <w:i/>
          <w:sz w:val="22"/>
          <w:lang w:eastAsia="ko-KR"/>
        </w:rPr>
        <w:t xml:space="preserve">The TX UE skips PSCCH/PSSCH </w:t>
      </w:r>
      <w:r>
        <w:rPr>
          <w:rFonts w:ascii="Calibri" w:eastAsiaTheme="minorEastAsia" w:hAnsi="Calibri" w:cs="Calibri"/>
          <w:bCs/>
          <w:i/>
          <w:sz w:val="22"/>
          <w:lang w:eastAsia="ko-KR"/>
        </w:rPr>
        <w:t>transmission</w:t>
      </w:r>
      <w:r>
        <w:rPr>
          <w:rFonts w:ascii="Calibri" w:eastAsiaTheme="minorEastAsia" w:hAnsi="Calibri" w:cs="Calibri" w:hint="eastAsia"/>
          <w:bCs/>
          <w:i/>
          <w:sz w:val="22"/>
          <w:lang w:eastAsia="ko-KR"/>
        </w:rPr>
        <w:t xml:space="preserve"> </w:t>
      </w:r>
      <w:r>
        <w:rPr>
          <w:rFonts w:ascii="Calibri" w:eastAsiaTheme="minorEastAsia" w:hAnsi="Calibri" w:cs="Calibri"/>
          <w:bCs/>
          <w:i/>
          <w:sz w:val="22"/>
          <w:lang w:eastAsia="ko-KR"/>
        </w:rPr>
        <w:t>on the resources provided by the SL DCI, and</w:t>
      </w:r>
    </w:p>
    <w:p w14:paraId="13D981C2" w14:textId="77777777" w:rsidR="00D8280A" w:rsidRPr="00AC7A88" w:rsidRDefault="00D8280A" w:rsidP="001E3488">
      <w:pPr>
        <w:numPr>
          <w:ilvl w:val="1"/>
          <w:numId w:val="31"/>
        </w:numPr>
        <w:autoSpaceDE w:val="0"/>
        <w:autoSpaceDN w:val="0"/>
        <w:snapToGrid w:val="0"/>
        <w:spacing w:before="100" w:beforeAutospacing="1" w:after="0" w:line="264" w:lineRule="auto"/>
        <w:rPr>
          <w:rFonts w:ascii="Calibri" w:hAnsi="Calibri" w:cs="Calibri"/>
          <w:bCs/>
          <w:i/>
          <w:sz w:val="22"/>
        </w:rPr>
      </w:pPr>
      <w:r>
        <w:rPr>
          <w:rFonts w:ascii="Calibri" w:eastAsiaTheme="minorEastAsia" w:hAnsi="Calibri" w:cs="Calibri"/>
          <w:bCs/>
          <w:i/>
          <w:sz w:val="22"/>
          <w:lang w:eastAsia="ko-KR"/>
        </w:rPr>
        <w:t>Down-select one of followings:</w:t>
      </w:r>
    </w:p>
    <w:p w14:paraId="1A5399BD" w14:textId="77777777" w:rsidR="00D8280A" w:rsidRPr="00AC7A88" w:rsidRDefault="00D8280A" w:rsidP="001E3488">
      <w:pPr>
        <w:numPr>
          <w:ilvl w:val="2"/>
          <w:numId w:val="31"/>
        </w:numPr>
        <w:autoSpaceDE w:val="0"/>
        <w:autoSpaceDN w:val="0"/>
        <w:snapToGrid w:val="0"/>
        <w:spacing w:before="100" w:beforeAutospacing="1" w:after="0" w:line="264" w:lineRule="auto"/>
        <w:rPr>
          <w:rFonts w:ascii="Calibri" w:hAnsi="Calibri" w:cs="Calibri"/>
          <w:bCs/>
          <w:i/>
          <w:sz w:val="22"/>
        </w:rPr>
      </w:pPr>
      <w:r>
        <w:rPr>
          <w:rFonts w:ascii="Calibri" w:eastAsiaTheme="minorEastAsia" w:hAnsi="Calibri" w:cs="Calibri"/>
          <w:bCs/>
          <w:i/>
          <w:sz w:val="22"/>
          <w:lang w:eastAsia="ko-KR"/>
        </w:rPr>
        <w:t>Alt 1: The TX UE report ACK to the gNB for the TB.</w:t>
      </w:r>
    </w:p>
    <w:p w14:paraId="143DAC39" w14:textId="77777777" w:rsidR="00D8280A" w:rsidRDefault="00D8280A" w:rsidP="001E3488">
      <w:pPr>
        <w:numPr>
          <w:ilvl w:val="2"/>
          <w:numId w:val="31"/>
        </w:numPr>
        <w:autoSpaceDE w:val="0"/>
        <w:autoSpaceDN w:val="0"/>
        <w:snapToGrid w:val="0"/>
        <w:spacing w:before="100" w:beforeAutospacing="1" w:after="0" w:line="264" w:lineRule="auto"/>
        <w:rPr>
          <w:rFonts w:ascii="Calibri" w:hAnsi="Calibri" w:cs="Calibri"/>
          <w:bCs/>
          <w:i/>
          <w:sz w:val="22"/>
        </w:rPr>
      </w:pPr>
      <w:r>
        <w:rPr>
          <w:rFonts w:ascii="Calibri" w:eastAsiaTheme="minorEastAsia" w:hAnsi="Calibri" w:cs="Calibri"/>
          <w:bCs/>
          <w:i/>
          <w:sz w:val="22"/>
          <w:lang w:eastAsia="ko-KR"/>
        </w:rPr>
        <w:t>Alt 2: The TX UE skip HARQ feedback reporting to the gNB for the TB (discard the DCI).</w:t>
      </w:r>
    </w:p>
    <w:p w14:paraId="1D04C1E7" w14:textId="77777777" w:rsidR="00D8280A" w:rsidRPr="003A4B3D" w:rsidRDefault="00D8280A" w:rsidP="00D8280A">
      <w:pPr>
        <w:spacing w:before="120" w:after="120" w:line="240" w:lineRule="auto"/>
        <w:ind w:left="0" w:firstLine="0"/>
        <w:rPr>
          <w:rFonts w:ascii="Calibri" w:eastAsia="맑은 고딕" w:hAnsi="Calibri" w:cs="Calibri"/>
          <w:i/>
          <w:sz w:val="22"/>
          <w:lang w:eastAsia="ko-KR"/>
        </w:rPr>
      </w:pPr>
    </w:p>
    <w:p w14:paraId="5A8F816D" w14:textId="77777777" w:rsidR="00D8280A" w:rsidRDefault="00D8280A" w:rsidP="00D8280A">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hint="eastAsia"/>
          <w:sz w:val="22"/>
          <w:lang w:eastAsia="ko-KR"/>
        </w:rPr>
        <w:t>I</w:t>
      </w:r>
      <w:r>
        <w:rPr>
          <w:rFonts w:ascii="Calibri" w:eastAsia="맑은 고딕" w:hAnsi="Calibri" w:cs="Calibri"/>
          <w:sz w:val="22"/>
          <w:lang w:eastAsia="ko-KR"/>
        </w:rPr>
        <w:t>n RAN1#99 meeting, following working assumption is made for the definition of PUCCH transmission timing.</w:t>
      </w:r>
    </w:p>
    <w:tbl>
      <w:tblPr>
        <w:tblStyle w:val="a8"/>
        <w:tblW w:w="0" w:type="auto"/>
        <w:tblInd w:w="284" w:type="dxa"/>
        <w:tblLook w:val="04A0" w:firstRow="1" w:lastRow="0" w:firstColumn="1" w:lastColumn="0" w:noHBand="0" w:noVBand="1"/>
      </w:tblPr>
      <w:tblGrid>
        <w:gridCol w:w="9344"/>
      </w:tblGrid>
      <w:tr w:rsidR="00D8280A" w14:paraId="4F8DC1E1" w14:textId="77777777" w:rsidTr="00BB77CC">
        <w:tc>
          <w:tcPr>
            <w:tcW w:w="9628" w:type="dxa"/>
          </w:tcPr>
          <w:p w14:paraId="4E650984" w14:textId="77777777" w:rsidR="00D8280A" w:rsidRPr="00071BE7" w:rsidRDefault="00D8280A" w:rsidP="00BB77CC">
            <w:pPr>
              <w:spacing w:before="0" w:after="0" w:line="240" w:lineRule="auto"/>
              <w:ind w:left="0" w:firstLine="0"/>
              <w:jc w:val="left"/>
              <w:rPr>
                <w:rFonts w:eastAsia="바탕"/>
                <w:i/>
                <w:highlight w:val="darkYellow"/>
              </w:rPr>
            </w:pPr>
            <w:r w:rsidRPr="00071BE7">
              <w:rPr>
                <w:rFonts w:eastAsia="바탕"/>
                <w:i/>
                <w:highlight w:val="darkYellow"/>
              </w:rPr>
              <w:t>Working assumption:</w:t>
            </w:r>
          </w:p>
          <w:p w14:paraId="152ADB68" w14:textId="77777777" w:rsidR="00D8280A" w:rsidRPr="00071BE7" w:rsidRDefault="00D8280A" w:rsidP="00D8280A">
            <w:pPr>
              <w:numPr>
                <w:ilvl w:val="0"/>
                <w:numId w:val="6"/>
              </w:numPr>
              <w:spacing w:before="0" w:after="160" w:line="259" w:lineRule="auto"/>
              <w:jc w:val="left"/>
              <w:rPr>
                <w:rFonts w:eastAsia="바탕"/>
                <w:bCs/>
                <w:i/>
                <w:lang w:val="en-GB" w:eastAsia="ja-JP"/>
              </w:rPr>
            </w:pPr>
            <w:r w:rsidRPr="00071BE7">
              <w:rPr>
                <w:rFonts w:eastAsia="바탕"/>
                <w:bCs/>
                <w:i/>
                <w:lang w:val="en-GB" w:eastAsia="ja-JP"/>
              </w:rPr>
              <w:t xml:space="preserve">The timing of the PUCCH used for conveying SL HARQ is indicated in DCI or RRC (only for transmissions without a DCI) in terms of PSFCH-to-PUCCH physical slots, where the slot duration is defined based on the PUCCH SCS. </w:t>
            </w:r>
          </w:p>
          <w:p w14:paraId="282FDF14" w14:textId="77777777" w:rsidR="00D8280A" w:rsidRPr="00665B85" w:rsidRDefault="00D8280A" w:rsidP="00D8280A">
            <w:pPr>
              <w:numPr>
                <w:ilvl w:val="1"/>
                <w:numId w:val="6"/>
              </w:numPr>
              <w:spacing w:before="0" w:after="160" w:line="259" w:lineRule="auto"/>
              <w:jc w:val="left"/>
              <w:rPr>
                <w:rFonts w:eastAsia="바탕"/>
                <w:bCs/>
                <w:i/>
                <w:lang w:val="en-GB" w:eastAsia="ja-JP"/>
              </w:rPr>
            </w:pPr>
            <w:r w:rsidRPr="00071BE7">
              <w:rPr>
                <w:rFonts w:eastAsia="바탕"/>
                <w:bCs/>
                <w:i/>
                <w:lang w:val="en-GB" w:eastAsia="ja-JP"/>
              </w:rPr>
              <w:t>Note: it is not intended to define any new sync requirements for gNBs</w:t>
            </w:r>
          </w:p>
        </w:tc>
      </w:tr>
    </w:tbl>
    <w:p w14:paraId="0C53B6BF" w14:textId="6D5EF532" w:rsidR="00D8280A" w:rsidRPr="00681B2A" w:rsidRDefault="00D8280A" w:rsidP="00D8280A">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hint="eastAsia"/>
          <w:sz w:val="22"/>
          <w:lang w:eastAsia="ko-KR"/>
        </w:rPr>
        <w:t xml:space="preserve">For </w:t>
      </w:r>
      <w:r>
        <w:rPr>
          <w:rFonts w:ascii="Calibri" w:eastAsia="맑은 고딕" w:hAnsi="Calibri" w:cs="Calibri"/>
          <w:sz w:val="22"/>
          <w:lang w:eastAsia="ko-KR"/>
        </w:rPr>
        <w:t>synchronous</w:t>
      </w:r>
      <w:r>
        <w:rPr>
          <w:rFonts w:ascii="Calibri" w:eastAsia="맑은 고딕" w:hAnsi="Calibri" w:cs="Calibri" w:hint="eastAsia"/>
          <w:sz w:val="22"/>
          <w:lang w:eastAsia="ko-KR"/>
        </w:rPr>
        <w:t xml:space="preserve"> </w:t>
      </w:r>
      <w:r>
        <w:rPr>
          <w:rFonts w:ascii="Calibri" w:eastAsia="맑은 고딕" w:hAnsi="Calibri" w:cs="Calibri"/>
          <w:sz w:val="22"/>
          <w:lang w:eastAsia="ko-KR"/>
        </w:rPr>
        <w:t xml:space="preserve">case where SL slot boundary is aligned with Uu slot boundary, there is no ambiguity on PUCCH transmission timing between UE and gNB. On the other hand, for asynchronous case where SL slot boundary is not aligned with that of Uu slot boundary, it would be necessary to define how gNB and UE have the same understanding on the PUCCH transmission timing. In addition, gNB may not know which synchronization reference resource is selected by a UE. On the other hand, UE knows both Uu slot boundary and SL slot boundary. In this case, first of all, gNB always assumes that synchronous case to indicate PUCCH transmission timing and to receive PUCCH transmitted by the UE. On the other hand, the UE reinterprets the indicated PSFCH-to-PUCCH transmission timing depending on the time difference between Uu slot boundary,  SL slot boundary, and PSFCH resource period. For example, in Figure </w:t>
      </w:r>
      <w:r w:rsidR="004C15FB">
        <w:rPr>
          <w:rFonts w:ascii="Calibri" w:eastAsia="맑은 고딕" w:hAnsi="Calibri" w:cs="Calibri"/>
          <w:sz w:val="22"/>
          <w:lang w:eastAsia="ko-KR"/>
        </w:rPr>
        <w:t>2</w:t>
      </w:r>
      <w:r>
        <w:rPr>
          <w:rFonts w:ascii="Calibri" w:eastAsia="맑은 고딕" w:hAnsi="Calibri" w:cs="Calibri"/>
          <w:sz w:val="22"/>
          <w:lang w:eastAsia="ko-KR"/>
        </w:rPr>
        <w:t xml:space="preserve">, gNB assumes that SL slot boundary is aligned with Uu slot boundary and set the value of PSFCH-to-PUCCH timing to 10. In this case, when UE is in synchronous case, the UE will transmit a PUCCH 10 UL-slots later after the PSFCH reception. On the other hand, when UE is in asynchronous case, the UE will compensate the value of PSFCH-to-PUCCH timing according to the time difference between the PSFCH reception time for synchronous case and the actual </w:t>
      </w:r>
      <w:r>
        <w:rPr>
          <w:rFonts w:ascii="Calibri" w:eastAsia="맑은 고딕" w:hAnsi="Calibri" w:cs="Calibri"/>
          <w:sz w:val="22"/>
          <w:lang w:eastAsia="ko-KR"/>
        </w:rPr>
        <w:lastRenderedPageBreak/>
        <w:t xml:space="preserve">PSFCH reception time. In this example, UE will change the PSFCH-to-PUCCH timing from 10 slots into 6 slots. In this case, even for the asynchronous case, gNB and UE can have the same understanding on the PUCCH transmission timing. </w:t>
      </w:r>
    </w:p>
    <w:p w14:paraId="02968758" w14:textId="629D9849" w:rsidR="00D8280A" w:rsidRPr="008E0556" w:rsidRDefault="00D8280A" w:rsidP="00D8280A">
      <w:pPr>
        <w:pStyle w:val="LGTdoc"/>
        <w:spacing w:before="100" w:beforeAutospacing="1" w:after="180"/>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w:t>
      </w:r>
      <w:r w:rsidR="002048FA">
        <w:rPr>
          <w:rFonts w:ascii="Calibri" w:eastAsia="맑은 고딕" w:hAnsi="Calibri" w:cs="Calibri"/>
          <w:b/>
          <w:i/>
          <w:lang w:eastAsia="ko-KR"/>
        </w:rPr>
        <w:t>19</w:t>
      </w:r>
      <w:r w:rsidRPr="008E0556">
        <w:rPr>
          <w:rFonts w:ascii="Calibri" w:eastAsia="맑은 고딕" w:hAnsi="Calibri" w:cs="Calibri"/>
          <w:i/>
          <w:lang w:eastAsia="ko-KR"/>
        </w:rPr>
        <w:t xml:space="preserve">: </w:t>
      </w:r>
      <w:r>
        <w:rPr>
          <w:rFonts w:ascii="Calibri" w:eastAsia="맑은 고딕" w:hAnsi="Calibri" w:cs="Calibri"/>
          <w:i/>
          <w:lang w:eastAsia="ko-KR"/>
        </w:rPr>
        <w:t xml:space="preserve">The reference point for PSFCH-to-PUCCH timing is determined based on following: </w:t>
      </w:r>
    </w:p>
    <w:p w14:paraId="63D2F928" w14:textId="77777777" w:rsidR="00D8280A" w:rsidRPr="00665B85" w:rsidRDefault="00D8280A" w:rsidP="001E3488">
      <w:pPr>
        <w:numPr>
          <w:ilvl w:val="0"/>
          <w:numId w:val="31"/>
        </w:numPr>
        <w:autoSpaceDE w:val="0"/>
        <w:autoSpaceDN w:val="0"/>
        <w:snapToGrid w:val="0"/>
        <w:spacing w:before="0" w:line="264" w:lineRule="auto"/>
        <w:rPr>
          <w:rFonts w:ascii="Calibri" w:hAnsi="Calibri" w:cs="Calibri"/>
          <w:bCs/>
          <w:i/>
          <w:sz w:val="22"/>
        </w:rPr>
      </w:pPr>
      <w:r>
        <w:rPr>
          <w:rFonts w:ascii="Calibri" w:eastAsiaTheme="minorEastAsia" w:hAnsi="Calibri" w:cs="Calibri"/>
          <w:bCs/>
          <w:i/>
          <w:sz w:val="22"/>
          <w:lang w:eastAsia="ko-KR"/>
        </w:rPr>
        <w:t xml:space="preserve">Step 1: </w:t>
      </w:r>
      <w:r>
        <w:rPr>
          <w:rFonts w:ascii="Calibri" w:eastAsiaTheme="minorEastAsia" w:hAnsi="Calibri" w:cs="Calibri" w:hint="eastAsia"/>
          <w:bCs/>
          <w:i/>
          <w:sz w:val="22"/>
          <w:lang w:eastAsia="ko-KR"/>
        </w:rPr>
        <w:t xml:space="preserve">The UE </w:t>
      </w:r>
      <w:r>
        <w:rPr>
          <w:rFonts w:ascii="Calibri" w:eastAsiaTheme="minorEastAsia" w:hAnsi="Calibri" w:cs="Calibri"/>
          <w:bCs/>
          <w:i/>
          <w:sz w:val="22"/>
          <w:lang w:eastAsia="ko-KR"/>
        </w:rPr>
        <w:t>determines</w:t>
      </w:r>
      <w:r>
        <w:rPr>
          <w:rFonts w:ascii="Calibri" w:eastAsiaTheme="minorEastAsia" w:hAnsi="Calibri" w:cs="Calibri" w:hint="eastAsia"/>
          <w:bCs/>
          <w:i/>
          <w:sz w:val="22"/>
          <w:lang w:eastAsia="ko-KR"/>
        </w:rPr>
        <w:t xml:space="preserve"> virtual PSFCH reception time </w:t>
      </w:r>
      <w:r>
        <w:rPr>
          <w:rFonts w:ascii="Calibri" w:eastAsiaTheme="minorEastAsia" w:hAnsi="Calibri" w:cs="Calibri"/>
          <w:bCs/>
          <w:i/>
          <w:sz w:val="22"/>
          <w:lang w:eastAsia="ko-KR"/>
        </w:rPr>
        <w:t xml:space="preserve">based on the timing (e.g. beginning of a first radio frame) of the serving cell associated with the SL DCI reception. </w:t>
      </w:r>
    </w:p>
    <w:p w14:paraId="2FAD6A99" w14:textId="77777777" w:rsidR="00D8280A" w:rsidRPr="00665B85" w:rsidRDefault="00D8280A" w:rsidP="001E3488">
      <w:pPr>
        <w:numPr>
          <w:ilvl w:val="0"/>
          <w:numId w:val="31"/>
        </w:numPr>
        <w:autoSpaceDE w:val="0"/>
        <w:autoSpaceDN w:val="0"/>
        <w:snapToGrid w:val="0"/>
        <w:spacing w:before="0" w:line="264" w:lineRule="auto"/>
        <w:ind w:leftChars="176" w:left="709" w:hanging="357"/>
        <w:rPr>
          <w:rFonts w:ascii="Calibri" w:eastAsiaTheme="minorEastAsia" w:hAnsi="Calibri" w:cs="Calibri"/>
          <w:bCs/>
          <w:i/>
          <w:sz w:val="22"/>
          <w:lang w:eastAsia="ko-KR"/>
        </w:rPr>
      </w:pPr>
      <w:r>
        <w:rPr>
          <w:rFonts w:ascii="Calibri" w:eastAsiaTheme="minorEastAsia" w:hAnsi="Calibri" w:cs="Calibri"/>
          <w:bCs/>
          <w:i/>
          <w:sz w:val="22"/>
          <w:lang w:eastAsia="ko-KR"/>
        </w:rPr>
        <w:t xml:space="preserve">Step 2: The UE assumes that k=0 </w:t>
      </w:r>
      <w:r w:rsidRPr="003A3F2C">
        <w:rPr>
          <w:rFonts w:ascii="Calibri" w:eastAsiaTheme="minorEastAsia" w:hAnsi="Calibri" w:cs="Calibri"/>
          <w:bCs/>
          <w:i/>
          <w:sz w:val="22"/>
          <w:lang w:eastAsia="ko-KR"/>
        </w:rPr>
        <w:t xml:space="preserve">corresponds to a last slot for a PUCCH transmission </w:t>
      </w:r>
      <w:r>
        <w:rPr>
          <w:rFonts w:ascii="Calibri" w:eastAsiaTheme="minorEastAsia" w:hAnsi="Calibri" w:cs="Calibri"/>
          <w:bCs/>
          <w:i/>
          <w:sz w:val="22"/>
          <w:lang w:eastAsia="ko-KR"/>
        </w:rPr>
        <w:t>which</w:t>
      </w:r>
      <w:r w:rsidRPr="003A3F2C">
        <w:rPr>
          <w:rFonts w:ascii="Calibri" w:eastAsiaTheme="minorEastAsia" w:hAnsi="Calibri" w:cs="Calibri"/>
          <w:bCs/>
          <w:i/>
          <w:sz w:val="22"/>
          <w:lang w:eastAsia="ko-KR"/>
        </w:rPr>
        <w:t xml:space="preserve"> overlap</w:t>
      </w:r>
      <w:r>
        <w:rPr>
          <w:rFonts w:ascii="Calibri" w:eastAsiaTheme="minorEastAsia" w:hAnsi="Calibri" w:cs="Calibri"/>
          <w:bCs/>
          <w:i/>
          <w:sz w:val="22"/>
          <w:lang w:eastAsia="ko-KR"/>
        </w:rPr>
        <w:t>s</w:t>
      </w:r>
      <w:r w:rsidRPr="003A3F2C">
        <w:rPr>
          <w:rFonts w:ascii="Calibri" w:eastAsiaTheme="minorEastAsia" w:hAnsi="Calibri" w:cs="Calibri"/>
          <w:bCs/>
          <w:i/>
          <w:sz w:val="22"/>
          <w:lang w:eastAsia="ko-KR"/>
        </w:rPr>
        <w:t xml:space="preserve"> with the last </w:t>
      </w:r>
      <w:r>
        <w:rPr>
          <w:rFonts w:ascii="Calibri" w:eastAsiaTheme="minorEastAsia" w:hAnsi="Calibri" w:cs="Calibri"/>
          <w:bCs/>
          <w:i/>
          <w:sz w:val="22"/>
          <w:lang w:eastAsia="ko-KR"/>
        </w:rPr>
        <w:t xml:space="preserve">virtual </w:t>
      </w:r>
      <w:r w:rsidRPr="003A3F2C">
        <w:rPr>
          <w:rFonts w:ascii="Calibri" w:eastAsiaTheme="minorEastAsia" w:hAnsi="Calibri" w:cs="Calibri"/>
          <w:bCs/>
          <w:i/>
          <w:sz w:val="22"/>
          <w:lang w:eastAsia="ko-KR"/>
        </w:rPr>
        <w:t>PSFCH reception occasion</w:t>
      </w:r>
      <w:r>
        <w:rPr>
          <w:rFonts w:ascii="Calibri" w:eastAsiaTheme="minorEastAsia" w:hAnsi="Calibri" w:cs="Calibri"/>
          <w:bCs/>
          <w:i/>
          <w:sz w:val="22"/>
          <w:lang w:eastAsia="ko-KR"/>
        </w:rPr>
        <w:t>.</w:t>
      </w:r>
    </w:p>
    <w:p w14:paraId="2ADF2BC0" w14:textId="77777777" w:rsidR="00D8280A" w:rsidRPr="003A3F2C" w:rsidRDefault="00D8280A" w:rsidP="00D8280A">
      <w:pPr>
        <w:spacing w:before="120" w:after="120" w:line="240" w:lineRule="auto"/>
        <w:ind w:left="284" w:hangingChars="129"/>
        <w:rPr>
          <w:rFonts w:ascii="Calibri" w:eastAsia="맑은 고딕" w:hAnsi="Calibri" w:cs="Calibri"/>
          <w:sz w:val="22"/>
          <w:lang w:eastAsia="ko-KR"/>
        </w:rPr>
      </w:pPr>
    </w:p>
    <w:p w14:paraId="4E9E391E" w14:textId="77777777" w:rsidR="00D8280A" w:rsidRDefault="00D8280A" w:rsidP="00D8280A">
      <w:pPr>
        <w:spacing w:before="120" w:after="120" w:line="240" w:lineRule="auto"/>
        <w:ind w:left="284" w:hangingChars="129"/>
        <w:jc w:val="center"/>
        <w:rPr>
          <w:rFonts w:ascii="Calibri" w:eastAsia="맑은 고딕" w:hAnsi="Calibri" w:cs="Calibri"/>
          <w:sz w:val="22"/>
          <w:lang w:eastAsia="ko-KR"/>
        </w:rPr>
      </w:pPr>
      <w:r>
        <w:rPr>
          <w:rFonts w:ascii="Calibri" w:eastAsia="맑은 고딕" w:hAnsi="Calibri" w:cs="Calibri"/>
          <w:noProof/>
          <w:sz w:val="22"/>
          <w:lang w:eastAsia="ko-KR"/>
        </w:rPr>
        <w:drawing>
          <wp:inline distT="0" distB="0" distL="0" distR="0" wp14:anchorId="17DDFA6B" wp14:editId="39DC8DC0">
            <wp:extent cx="6115685" cy="2969895"/>
            <wp:effectExtent l="0" t="0" r="0"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685" cy="2969895"/>
                    </a:xfrm>
                    <a:prstGeom prst="rect">
                      <a:avLst/>
                    </a:prstGeom>
                    <a:noFill/>
                    <a:ln>
                      <a:noFill/>
                    </a:ln>
                  </pic:spPr>
                </pic:pic>
              </a:graphicData>
            </a:graphic>
          </wp:inline>
        </w:drawing>
      </w:r>
    </w:p>
    <w:p w14:paraId="27CE8B6C" w14:textId="77A56A09" w:rsidR="001558EF" w:rsidRPr="00D8280A" w:rsidRDefault="00D8280A" w:rsidP="00D8280A">
      <w:pPr>
        <w:spacing w:before="120" w:after="120" w:line="240" w:lineRule="auto"/>
        <w:ind w:left="284" w:hangingChars="129"/>
        <w:jc w:val="center"/>
        <w:rPr>
          <w:rFonts w:ascii="Calibri" w:eastAsia="맑은 고딕" w:hAnsi="Calibri" w:cs="Calibri"/>
          <w:sz w:val="22"/>
          <w:lang w:eastAsia="ko-KR"/>
        </w:rPr>
      </w:pPr>
      <w:r>
        <w:rPr>
          <w:rFonts w:ascii="Calibri" w:eastAsia="맑은 고딕" w:hAnsi="Calibri" w:cs="Calibri" w:hint="eastAsia"/>
          <w:sz w:val="22"/>
          <w:lang w:eastAsia="ko-KR"/>
        </w:rPr>
        <w:t xml:space="preserve">Figure </w:t>
      </w:r>
      <w:r w:rsidR="00BB77CC">
        <w:rPr>
          <w:rFonts w:ascii="Calibri" w:eastAsia="맑은 고딕" w:hAnsi="Calibri" w:cs="Calibri"/>
          <w:sz w:val="22"/>
          <w:lang w:eastAsia="ko-KR"/>
        </w:rPr>
        <w:t>2</w:t>
      </w:r>
      <w:r>
        <w:rPr>
          <w:rFonts w:ascii="Calibri" w:eastAsia="맑은 고딕" w:hAnsi="Calibri" w:cs="Calibri"/>
          <w:sz w:val="22"/>
          <w:lang w:eastAsia="ko-KR"/>
        </w:rPr>
        <w:t>.</w:t>
      </w:r>
      <w:r>
        <w:rPr>
          <w:rFonts w:ascii="Calibri" w:eastAsia="맑은 고딕" w:hAnsi="Calibri" w:cs="Calibri" w:hint="eastAsia"/>
          <w:sz w:val="22"/>
          <w:lang w:eastAsia="ko-KR"/>
        </w:rPr>
        <w:t xml:space="preserve"> Example of PSFC-to-PUCCH transmission timing for synchronous case and asynchronous case.</w:t>
      </w:r>
    </w:p>
    <w:p w14:paraId="458386B9" w14:textId="77777777" w:rsidR="00213BF0" w:rsidRPr="001558EF" w:rsidRDefault="00213BF0" w:rsidP="00213BF0">
      <w:pPr>
        <w:spacing w:before="120" w:after="120" w:line="240" w:lineRule="auto"/>
        <w:ind w:left="284" w:hangingChars="129"/>
        <w:jc w:val="left"/>
        <w:rPr>
          <w:rFonts w:ascii="Calibri" w:eastAsia="맑은 고딕" w:hAnsi="Calibri" w:cs="Calibri"/>
          <w:sz w:val="22"/>
          <w:lang w:eastAsia="ko-KR"/>
        </w:rPr>
      </w:pPr>
    </w:p>
    <w:p w14:paraId="2F47156A" w14:textId="77777777" w:rsidR="00F94D93" w:rsidRPr="00033696" w:rsidRDefault="00B403EA" w:rsidP="00BA3BC2">
      <w:pPr>
        <w:pStyle w:val="1"/>
        <w:numPr>
          <w:ilvl w:val="0"/>
          <w:numId w:val="5"/>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sidRPr="00033696">
        <w:rPr>
          <w:rFonts w:ascii="Times New Roman" w:eastAsia="SimSun" w:hAnsi="Times New Roman" w:hint="eastAsia"/>
          <w:b/>
          <w:kern w:val="32"/>
          <w:lang w:eastAsia="zh-CN"/>
        </w:rPr>
        <w:t>C</w:t>
      </w:r>
      <w:r w:rsidR="00F94D93" w:rsidRPr="00033696">
        <w:rPr>
          <w:rFonts w:ascii="Times New Roman" w:eastAsia="SimSun" w:hAnsi="Times New Roman" w:hint="eastAsia"/>
          <w:b/>
          <w:kern w:val="32"/>
          <w:lang w:eastAsia="zh-CN"/>
        </w:rPr>
        <w:t>onclusions</w:t>
      </w:r>
    </w:p>
    <w:p w14:paraId="550D54BB" w14:textId="13769072" w:rsidR="00AF0CA2" w:rsidRDefault="00E64F66" w:rsidP="00F83507">
      <w:pPr>
        <w:pStyle w:val="LGTdoc"/>
        <w:spacing w:before="100" w:beforeAutospacing="1" w:after="180" w:afterAutospacing="1"/>
        <w:ind w:left="0" w:firstLine="0"/>
        <w:rPr>
          <w:rFonts w:ascii="Calibri" w:hAnsi="Calibri" w:cs="Calibri"/>
          <w:szCs w:val="22"/>
          <w:lang w:eastAsia="ko-KR"/>
        </w:rPr>
      </w:pPr>
      <w:r w:rsidRPr="009E3A96">
        <w:rPr>
          <w:rFonts w:ascii="Calibri" w:hAnsi="Calibri" w:cs="Calibri"/>
          <w:szCs w:val="22"/>
          <w:lang w:eastAsia="ko-KR"/>
        </w:rPr>
        <w:t xml:space="preserve">In this contribution, we discussed </w:t>
      </w:r>
      <w:r w:rsidR="00657A14" w:rsidRPr="009E3A96">
        <w:rPr>
          <w:rFonts w:ascii="Calibri" w:hAnsi="Calibri" w:cs="Calibri"/>
          <w:szCs w:val="22"/>
          <w:lang w:eastAsia="ko-KR"/>
        </w:rPr>
        <w:t xml:space="preserve">some aspects on </w:t>
      </w:r>
      <w:r w:rsidR="008D7584" w:rsidRPr="009E3A96">
        <w:rPr>
          <w:rFonts w:ascii="Calibri" w:hAnsi="Calibri" w:cs="Calibri"/>
          <w:szCs w:val="22"/>
          <w:lang w:eastAsia="ko-KR"/>
        </w:rPr>
        <w:t>resource allocation</w:t>
      </w:r>
      <w:r w:rsidR="00CD4D4F">
        <w:rPr>
          <w:rFonts w:ascii="Calibri" w:hAnsi="Calibri" w:cs="Calibri"/>
          <w:szCs w:val="22"/>
          <w:lang w:eastAsia="ko-KR"/>
        </w:rPr>
        <w:t xml:space="preserve"> for NR sidelink mode 1</w:t>
      </w:r>
      <w:r w:rsidR="008D7584" w:rsidRPr="009E3A96">
        <w:rPr>
          <w:rFonts w:ascii="Calibri" w:hAnsi="Calibri" w:cs="Calibri"/>
          <w:szCs w:val="22"/>
          <w:lang w:eastAsia="ko-KR"/>
        </w:rPr>
        <w:t>.</w:t>
      </w:r>
      <w:r w:rsidR="009844F4" w:rsidRPr="009E3A96">
        <w:rPr>
          <w:rFonts w:ascii="Calibri" w:hAnsi="Calibri" w:cs="Calibri"/>
          <w:szCs w:val="22"/>
          <w:lang w:eastAsia="ko-KR"/>
        </w:rPr>
        <w:t xml:space="preserve"> </w:t>
      </w:r>
      <w:r w:rsidR="00AF0CA2" w:rsidRPr="009E3A96">
        <w:rPr>
          <w:rFonts w:ascii="Calibri" w:hAnsi="Calibri" w:cs="Calibri"/>
          <w:szCs w:val="22"/>
          <w:lang w:eastAsia="ko-KR"/>
        </w:rPr>
        <w:t>Based on the above discussion, our proposal</w:t>
      </w:r>
      <w:r w:rsidR="00573461" w:rsidRPr="009E3A96">
        <w:rPr>
          <w:rFonts w:ascii="Calibri" w:hAnsi="Calibri" w:cs="Calibri"/>
          <w:szCs w:val="22"/>
          <w:lang w:eastAsia="ko-KR"/>
        </w:rPr>
        <w:t>s</w:t>
      </w:r>
      <w:r w:rsidR="00847271" w:rsidRPr="009E3A96">
        <w:rPr>
          <w:rFonts w:ascii="Calibri" w:hAnsi="Calibri" w:cs="Calibri"/>
          <w:szCs w:val="22"/>
          <w:lang w:eastAsia="ko-KR"/>
        </w:rPr>
        <w:t xml:space="preserve"> and observations</w:t>
      </w:r>
      <w:r w:rsidR="00AF0CA2" w:rsidRPr="009E3A96">
        <w:rPr>
          <w:rFonts w:ascii="Calibri" w:hAnsi="Calibri" w:cs="Calibri"/>
          <w:szCs w:val="22"/>
          <w:lang w:eastAsia="ko-KR"/>
        </w:rPr>
        <w:t xml:space="preserve"> are given as follows:</w:t>
      </w:r>
    </w:p>
    <w:p w14:paraId="1FB7314B" w14:textId="77777777" w:rsidR="005F4F9B" w:rsidRPr="008E67CF" w:rsidRDefault="005F4F9B" w:rsidP="005F4F9B">
      <w:pPr>
        <w:pStyle w:val="LGTdoc"/>
        <w:spacing w:before="120" w:afterLines="0" w:after="0"/>
        <w:ind w:left="0" w:firstLine="0"/>
        <w:rPr>
          <w:rFonts w:ascii="Calibri" w:hAnsi="Calibri" w:cs="Calibri"/>
          <w:i/>
          <w:szCs w:val="22"/>
          <w:lang w:eastAsia="ko-KR"/>
        </w:rPr>
      </w:pPr>
      <w:r w:rsidRPr="008E67CF">
        <w:rPr>
          <w:rFonts w:ascii="Calibri" w:hAnsi="Calibri" w:cs="Calibri"/>
          <w:b/>
          <w:i/>
          <w:szCs w:val="22"/>
          <w:lang w:eastAsia="ko-KR"/>
        </w:rPr>
        <w:t>Proposal</w:t>
      </w:r>
      <w:r>
        <w:rPr>
          <w:rFonts w:ascii="Calibri" w:hAnsi="Calibri" w:cs="Calibri"/>
          <w:b/>
          <w:i/>
          <w:szCs w:val="22"/>
          <w:lang w:eastAsia="ko-KR"/>
        </w:rPr>
        <w:t xml:space="preserve"> 1</w:t>
      </w:r>
      <w:r w:rsidRPr="008E67CF">
        <w:rPr>
          <w:rFonts w:ascii="Calibri" w:hAnsi="Calibri" w:cs="Calibri"/>
          <w:b/>
          <w:i/>
          <w:szCs w:val="22"/>
          <w:lang w:eastAsia="ko-KR"/>
        </w:rPr>
        <w:t>:</w:t>
      </w:r>
      <w:r w:rsidRPr="008E67CF">
        <w:rPr>
          <w:rFonts w:ascii="Calibri" w:hAnsi="Calibri" w:cs="Calibri"/>
          <w:i/>
          <w:szCs w:val="22"/>
          <w:lang w:eastAsia="ko-KR"/>
        </w:rPr>
        <w:t xml:space="preserve"> For NR Uu scheduling NR SL, the SL CG type-1 slot recurs </w:t>
      </w:r>
      <w:r>
        <w:rPr>
          <w:rFonts w:ascii="Calibri" w:hAnsi="Calibri" w:cs="Calibri"/>
          <w:i/>
          <w:szCs w:val="22"/>
          <w:lang w:eastAsia="ko-KR"/>
        </w:rPr>
        <w:t>associated to</w:t>
      </w:r>
      <w:r w:rsidRPr="008E67CF">
        <w:rPr>
          <w:rFonts w:ascii="Calibri" w:hAnsi="Calibri" w:cs="Calibri"/>
          <w:i/>
          <w:szCs w:val="22"/>
          <w:lang w:eastAsia="ko-KR"/>
        </w:rPr>
        <w:t xml:space="preserve"> each </w:t>
      </w:r>
      <w:r>
        <w:rPr>
          <w:rFonts w:ascii="Calibri" w:hAnsi="Calibri" w:cs="Calibri"/>
          <w:i/>
          <w:szCs w:val="22"/>
          <w:lang w:eastAsia="ko-KR"/>
        </w:rPr>
        <w:t>virtual</w:t>
      </w:r>
      <w:r w:rsidRPr="008E67CF">
        <w:rPr>
          <w:rFonts w:ascii="Calibri" w:hAnsi="Calibri" w:cs="Calibri"/>
          <w:i/>
          <w:szCs w:val="22"/>
          <w:lang w:eastAsia="ko-KR"/>
        </w:rPr>
        <w:t xml:space="preserve"> slot that satisfies:</w:t>
      </w:r>
    </w:p>
    <w:p w14:paraId="51EAD40D" w14:textId="5DBC764A" w:rsidR="005F4F9B" w:rsidRPr="00362071" w:rsidRDefault="005F4F9B" w:rsidP="005F4F9B">
      <w:pPr>
        <w:pStyle w:val="LGTdoc"/>
        <w:spacing w:before="120" w:afterLines="0" w:after="0"/>
        <w:ind w:left="0" w:firstLine="0"/>
        <w:rPr>
          <w:rFonts w:ascii="Calibri" w:eastAsia="맑은 고딕" w:hAnsi="Calibri" w:cs="Calibri"/>
          <w:i/>
          <w:noProof/>
          <w:kern w:val="0"/>
          <w:szCs w:val="22"/>
          <w:lang w:val="en-GB" w:eastAsia="ko-KR"/>
        </w:rPr>
      </w:pPr>
      <w:r w:rsidRPr="008E67CF">
        <w:rPr>
          <w:rFonts w:ascii="Calibri" w:eastAsia="맑은 고딕" w:hAnsi="Calibri" w:cs="Calibri"/>
          <w:i/>
          <w:noProof/>
          <w:kern w:val="0"/>
          <w:szCs w:val="22"/>
          <w:lang w:val="en-GB" w:eastAsia="ko-KR"/>
        </w:rPr>
        <w:t>(</w:t>
      </w:r>
      <w:r>
        <w:rPr>
          <w:rFonts w:ascii="Calibri" w:eastAsia="맑은 고딕" w:hAnsi="Calibri" w:cs="Calibri"/>
          <w:i/>
          <w:noProof/>
          <w:kern w:val="0"/>
          <w:szCs w:val="22"/>
          <w:lang w:val="en-GB" w:eastAsia="ko-KR"/>
        </w:rPr>
        <w:t>V_</w:t>
      </w:r>
      <w:r w:rsidRPr="00362071">
        <w:rPr>
          <w:rFonts w:ascii="Calibri" w:eastAsia="맑은 고딕" w:hAnsi="Calibri" w:cs="Calibri"/>
          <w:i/>
          <w:noProof/>
          <w:kern w:val="0"/>
          <w:szCs w:val="22"/>
          <w:lang w:val="en-GB" w:eastAsia="ko-KR"/>
        </w:rPr>
        <w:t>frame number × numberOfSlotsPerFrame) + (</w:t>
      </w:r>
      <w:r>
        <w:rPr>
          <w:rFonts w:ascii="Calibri" w:eastAsia="맑은 고딕" w:hAnsi="Calibri" w:cs="Calibri"/>
          <w:i/>
          <w:noProof/>
          <w:kern w:val="0"/>
          <w:szCs w:val="22"/>
          <w:lang w:val="en-GB" w:eastAsia="ko-KR"/>
        </w:rPr>
        <w:t>V_</w:t>
      </w:r>
      <w:r w:rsidRPr="00362071">
        <w:rPr>
          <w:rFonts w:ascii="Calibri" w:eastAsia="맑은 고딕" w:hAnsi="Calibri" w:cs="Calibri"/>
          <w:i/>
          <w:noProof/>
          <w:kern w:val="0"/>
          <w:szCs w:val="22"/>
          <w:lang w:val="en-GB" w:eastAsia="ko-KR"/>
        </w:rPr>
        <w:t xml:space="preserve">slot number in the </w:t>
      </w:r>
      <w:r>
        <w:rPr>
          <w:rFonts w:ascii="Calibri" w:eastAsia="맑은 고딕" w:hAnsi="Calibri" w:cs="Calibri"/>
          <w:i/>
          <w:noProof/>
          <w:kern w:val="0"/>
          <w:szCs w:val="22"/>
          <w:lang w:val="en-GB" w:eastAsia="ko-KR"/>
        </w:rPr>
        <w:t>V_</w:t>
      </w:r>
      <w:r w:rsidRPr="00362071">
        <w:rPr>
          <w:rFonts w:ascii="Calibri" w:eastAsia="맑은 고딕" w:hAnsi="Calibri" w:cs="Calibri"/>
          <w:i/>
          <w:noProof/>
          <w:kern w:val="0"/>
          <w:szCs w:val="22"/>
          <w:lang w:val="en-GB" w:eastAsia="ko-KR"/>
        </w:rPr>
        <w:t>frame) =</w:t>
      </w:r>
      <w:r w:rsidRPr="00362071">
        <w:rPr>
          <w:rFonts w:ascii="Calibri" w:eastAsia="맑은 고딕" w:hAnsi="Calibri" w:cs="Calibri"/>
          <w:i/>
          <w:noProof/>
          <w:kern w:val="0"/>
          <w:szCs w:val="22"/>
          <w:lang w:val="en-GB" w:eastAsia="ko-KR"/>
        </w:rPr>
        <w:br/>
        <w:t xml:space="preserve"> </w:t>
      </w:r>
      <w:r>
        <w:rPr>
          <w:rFonts w:ascii="Calibri" w:eastAsia="맑은 고딕" w:hAnsi="Calibri" w:cs="Calibri"/>
          <w:i/>
          <w:noProof/>
          <w:kern w:val="0"/>
          <w:szCs w:val="22"/>
          <w:lang w:val="en-GB" w:eastAsia="ko-KR"/>
        </w:rPr>
        <w:t xml:space="preserve">(V_slot </w:t>
      </w:r>
      <w:r w:rsidR="00403A23">
        <w:rPr>
          <w:rFonts w:ascii="Calibri" w:eastAsia="맑은 고딕" w:hAnsi="Calibri" w:cs="Calibri"/>
          <w:i/>
          <w:noProof/>
          <w:kern w:val="0"/>
          <w:szCs w:val="22"/>
          <w:lang w:val="en-GB" w:eastAsia="ko-KR"/>
        </w:rPr>
        <w:t>index</w:t>
      </w:r>
      <w:r>
        <w:rPr>
          <w:rFonts w:ascii="Calibri" w:eastAsia="맑은 고딕" w:hAnsi="Calibri" w:cs="Calibri"/>
          <w:i/>
          <w:noProof/>
          <w:kern w:val="0"/>
          <w:szCs w:val="22"/>
          <w:lang w:val="en-GB" w:eastAsia="ko-KR"/>
        </w:rPr>
        <w:t xml:space="preserve"> of {</w:t>
      </w:r>
      <w:r w:rsidRPr="00362071">
        <w:rPr>
          <w:rFonts w:ascii="Calibri" w:eastAsia="맑은 고딕" w:hAnsi="Calibri" w:cs="Calibri"/>
          <w:i/>
          <w:noProof/>
          <w:kern w:val="0"/>
          <w:szCs w:val="22"/>
          <w:lang w:val="en-GB" w:eastAsia="ko-KR"/>
        </w:rPr>
        <w:t>timeDomainOffset + N × periodicity</w:t>
      </w:r>
      <w:r>
        <w:rPr>
          <w:rFonts w:ascii="Calibri" w:eastAsia="맑은 고딕" w:hAnsi="Calibri" w:cs="Calibri"/>
          <w:i/>
          <w:noProof/>
          <w:kern w:val="0"/>
          <w:szCs w:val="22"/>
          <w:lang w:val="en-GB" w:eastAsia="ko-KR"/>
        </w:rPr>
        <w:t>})</w:t>
      </w:r>
      <w:r w:rsidRPr="00362071">
        <w:rPr>
          <w:rFonts w:ascii="Calibri" w:eastAsia="맑은 고딕" w:hAnsi="Calibri" w:cs="Calibri"/>
          <w:i/>
          <w:noProof/>
          <w:kern w:val="0"/>
          <w:szCs w:val="22"/>
          <w:lang w:val="en-GB" w:eastAsia="ko-KR"/>
        </w:rPr>
        <w:t xml:space="preserve"> modulo (1024 × numberOfSlotsPerFrame) for all integer N &gt;= 0,</w:t>
      </w:r>
    </w:p>
    <w:p w14:paraId="38D5CD57" w14:textId="77777777" w:rsidR="005F4F9B" w:rsidRPr="00362071" w:rsidRDefault="005F4F9B" w:rsidP="005F4F9B">
      <w:pPr>
        <w:pStyle w:val="LGTdoc"/>
        <w:spacing w:before="120" w:afterLines="0" w:after="0"/>
        <w:ind w:left="0" w:firstLine="0"/>
        <w:rPr>
          <w:rFonts w:ascii="Calibri" w:eastAsia="맑은 고딕" w:hAnsi="Calibri" w:cs="Calibri"/>
          <w:i/>
          <w:noProof/>
          <w:kern w:val="0"/>
          <w:szCs w:val="22"/>
          <w:lang w:val="en-GB" w:eastAsia="ko-KR"/>
        </w:rPr>
      </w:pPr>
      <w:r w:rsidRPr="00362071">
        <w:rPr>
          <w:rFonts w:ascii="Calibri" w:eastAsia="맑은 고딕" w:hAnsi="Calibri" w:cs="Calibri"/>
          <w:i/>
          <w:noProof/>
          <w:kern w:val="0"/>
          <w:szCs w:val="22"/>
          <w:lang w:val="en-GB" w:eastAsia="ko-KR"/>
        </w:rPr>
        <w:t>where</w:t>
      </w:r>
    </w:p>
    <w:p w14:paraId="7D335B8B" w14:textId="77777777" w:rsidR="005F4F9B" w:rsidRPr="00EA1908" w:rsidRDefault="005F4F9B" w:rsidP="005F4F9B">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eastAsiaTheme="minorEastAsia" w:hAnsi="Calibri" w:cs="Calibri"/>
          <w:i/>
          <w:noProof/>
          <w:sz w:val="22"/>
          <w:szCs w:val="22"/>
          <w:lang w:eastAsia="ko-KR"/>
        </w:rPr>
        <w:t>V_frame and V_slot is based on SL numerology</w:t>
      </w:r>
    </w:p>
    <w:p w14:paraId="364BD4A4" w14:textId="77777777" w:rsidR="005F4F9B" w:rsidRPr="00362071" w:rsidRDefault="005F4F9B" w:rsidP="005F4F9B">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hAnsi="Calibri" w:cs="Calibri"/>
          <w:i/>
          <w:noProof/>
          <w:sz w:val="22"/>
          <w:szCs w:val="22"/>
          <w:lang w:eastAsia="ko-KR"/>
        </w:rPr>
        <w:lastRenderedPageBreak/>
        <w:t>The first V_slot of the V_f</w:t>
      </w:r>
      <w:r w:rsidRPr="00362071">
        <w:rPr>
          <w:rFonts w:ascii="Calibri" w:hAnsi="Calibri" w:cs="Calibri"/>
          <w:i/>
          <w:noProof/>
          <w:sz w:val="22"/>
          <w:szCs w:val="22"/>
          <w:lang w:eastAsia="ko-KR"/>
        </w:rPr>
        <w:t xml:space="preserve">rame number=0 </w:t>
      </w:r>
      <w:r>
        <w:rPr>
          <w:rFonts w:ascii="Calibri" w:hAnsi="Calibri" w:cs="Calibri"/>
          <w:i/>
          <w:noProof/>
          <w:sz w:val="22"/>
          <w:szCs w:val="22"/>
          <w:lang w:eastAsia="ko-KR"/>
        </w:rPr>
        <w:t>corresponds to</w:t>
      </w:r>
      <w:r w:rsidRPr="00362071">
        <w:rPr>
          <w:rFonts w:ascii="Calibri" w:hAnsi="Calibri" w:cs="Calibri"/>
          <w:i/>
          <w:noProof/>
          <w:sz w:val="22"/>
          <w:szCs w:val="22"/>
          <w:lang w:eastAsia="ko-KR"/>
        </w:rPr>
        <w:t xml:space="preserve"> the earliest </w:t>
      </w:r>
      <w:r>
        <w:rPr>
          <w:rFonts w:ascii="Calibri" w:hAnsi="Calibri" w:cs="Calibri"/>
          <w:i/>
          <w:noProof/>
          <w:sz w:val="22"/>
          <w:szCs w:val="22"/>
          <w:lang w:eastAsia="ko-KR"/>
        </w:rPr>
        <w:t xml:space="preserve">physical SL </w:t>
      </w:r>
      <w:r w:rsidRPr="00362071">
        <w:rPr>
          <w:rFonts w:ascii="Calibri" w:hAnsi="Calibri" w:cs="Calibri"/>
          <w:i/>
          <w:noProof/>
          <w:sz w:val="22"/>
          <w:szCs w:val="22"/>
          <w:lang w:eastAsia="ko-KR"/>
        </w:rPr>
        <w:t>slot</w:t>
      </w:r>
      <w:r>
        <w:rPr>
          <w:rFonts w:ascii="Calibri" w:hAnsi="Calibri" w:cs="Calibri"/>
          <w:i/>
          <w:noProof/>
          <w:sz w:val="22"/>
          <w:szCs w:val="22"/>
          <w:lang w:eastAsia="ko-KR"/>
        </w:rPr>
        <w:t xml:space="preserve"> that starts not earlier than</w:t>
      </w:r>
      <w:r w:rsidRPr="00362071">
        <w:rPr>
          <w:rFonts w:ascii="Calibri" w:hAnsi="Calibri" w:cs="Calibri"/>
          <w:i/>
          <w:noProof/>
          <w:sz w:val="22"/>
          <w:szCs w:val="22"/>
          <w:lang w:eastAsia="ko-KR"/>
        </w:rPr>
        <w:t xml:space="preserve"> </w:t>
      </w:r>
      <w:r>
        <w:rPr>
          <w:rFonts w:ascii="Calibri" w:hAnsi="Calibri" w:cs="Calibri"/>
          <w:i/>
          <w:noProof/>
          <w:sz w:val="22"/>
          <w:szCs w:val="22"/>
          <w:lang w:eastAsia="ko-KR"/>
        </w:rPr>
        <w:t xml:space="preserve">the start of </w:t>
      </w:r>
      <w:r w:rsidRPr="00362071">
        <w:rPr>
          <w:rFonts w:ascii="Calibri" w:hAnsi="Calibri" w:cs="Calibri"/>
          <w:i/>
          <w:noProof/>
          <w:sz w:val="22"/>
          <w:szCs w:val="22"/>
          <w:lang w:eastAsia="ko-KR"/>
        </w:rPr>
        <w:t>NR DL frame of SFN=0</w:t>
      </w:r>
    </w:p>
    <w:p w14:paraId="2212E367" w14:textId="77777777" w:rsidR="00403A23" w:rsidRDefault="00403A23" w:rsidP="00403A23">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eastAsiaTheme="minorEastAsia" w:hAnsi="Calibri" w:cs="Calibri" w:hint="eastAsia"/>
          <w:i/>
          <w:noProof/>
          <w:sz w:val="22"/>
          <w:szCs w:val="22"/>
          <w:lang w:eastAsia="ko-KR"/>
        </w:rPr>
        <w:t>V_slot index of {</w:t>
      </w:r>
      <w:r>
        <w:rPr>
          <w:rFonts w:ascii="Calibri" w:eastAsiaTheme="minorEastAsia" w:hAnsi="Calibri" w:cs="Calibri"/>
          <w:i/>
          <w:noProof/>
          <w:sz w:val="22"/>
          <w:szCs w:val="22"/>
          <w:lang w:eastAsia="ko-KR"/>
        </w:rPr>
        <w:t>logical slot X</w:t>
      </w:r>
      <w:r>
        <w:rPr>
          <w:rFonts w:ascii="Calibri" w:eastAsiaTheme="minorEastAsia" w:hAnsi="Calibri" w:cs="Calibri" w:hint="eastAsia"/>
          <w:i/>
          <w:noProof/>
          <w:sz w:val="22"/>
          <w:szCs w:val="22"/>
          <w:lang w:eastAsia="ko-KR"/>
        </w:rPr>
        <w:t xml:space="preserve">} </w:t>
      </w:r>
      <w:r>
        <w:rPr>
          <w:rFonts w:ascii="Calibri" w:eastAsiaTheme="minorEastAsia" w:hAnsi="Calibri" w:cs="Calibri"/>
          <w:i/>
          <w:noProof/>
          <w:sz w:val="22"/>
          <w:szCs w:val="22"/>
          <w:lang w:eastAsia="ko-KR"/>
        </w:rPr>
        <w:t>means the V_slot number that corresponds to the logical slot X.</w:t>
      </w:r>
    </w:p>
    <w:p w14:paraId="162955D9" w14:textId="77777777" w:rsidR="005F4F9B" w:rsidRPr="00362071" w:rsidRDefault="005F4F9B" w:rsidP="005F4F9B">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NumberOfSlotsPerFrame </w:t>
      </w:r>
      <w:r>
        <w:rPr>
          <w:rFonts w:ascii="Calibri" w:hAnsi="Calibri" w:cs="Calibri"/>
          <w:i/>
          <w:noProof/>
          <w:sz w:val="22"/>
          <w:szCs w:val="22"/>
          <w:lang w:eastAsia="ko-KR"/>
        </w:rPr>
        <w:t>is the number of physical SL slots per SL frame</w:t>
      </w:r>
      <w:r w:rsidRPr="00362071">
        <w:rPr>
          <w:rFonts w:ascii="Calibri" w:hAnsi="Calibri" w:cs="Calibri"/>
          <w:i/>
          <w:noProof/>
          <w:sz w:val="22"/>
          <w:szCs w:val="22"/>
          <w:lang w:eastAsia="ko-KR"/>
        </w:rPr>
        <w:t>.</w:t>
      </w:r>
    </w:p>
    <w:p w14:paraId="4ACF1722" w14:textId="77777777" w:rsidR="005F4F9B" w:rsidRPr="00362071" w:rsidRDefault="005F4F9B" w:rsidP="005F4F9B">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timeDomainOffset is the offset in SL logical slot to the earliest </w:t>
      </w:r>
      <w:r>
        <w:rPr>
          <w:rFonts w:ascii="Calibri" w:hAnsi="Calibri" w:cs="Calibri"/>
          <w:i/>
          <w:noProof/>
          <w:sz w:val="22"/>
          <w:szCs w:val="22"/>
          <w:lang w:eastAsia="ko-KR"/>
        </w:rPr>
        <w:t xml:space="preserve">logical </w:t>
      </w:r>
      <w:r w:rsidRPr="00362071">
        <w:rPr>
          <w:rFonts w:ascii="Calibri" w:hAnsi="Calibri" w:cs="Calibri"/>
          <w:i/>
          <w:noProof/>
          <w:sz w:val="22"/>
          <w:szCs w:val="22"/>
          <w:lang w:eastAsia="ko-KR"/>
        </w:rPr>
        <w:t xml:space="preserve">SL slot </w:t>
      </w:r>
      <w:r>
        <w:rPr>
          <w:rFonts w:ascii="Calibri" w:hAnsi="Calibri" w:cs="Calibri"/>
          <w:i/>
          <w:noProof/>
          <w:sz w:val="22"/>
          <w:szCs w:val="22"/>
          <w:lang w:eastAsia="ko-KR"/>
        </w:rPr>
        <w:t>(</w:t>
      </w:r>
      <w:r w:rsidRPr="00362071">
        <w:rPr>
          <w:rFonts w:ascii="Calibri" w:hAnsi="Calibri" w:cs="Calibri"/>
          <w:i/>
          <w:noProof/>
          <w:sz w:val="22"/>
          <w:szCs w:val="22"/>
          <w:lang w:eastAsia="ko-KR"/>
        </w:rPr>
        <w:t>which corresponds to timeDomainOffset=0</w:t>
      </w:r>
      <w:r>
        <w:rPr>
          <w:rFonts w:ascii="Calibri" w:hAnsi="Calibri" w:cs="Calibri"/>
          <w:i/>
          <w:noProof/>
          <w:sz w:val="22"/>
          <w:szCs w:val="22"/>
          <w:lang w:eastAsia="ko-KR"/>
        </w:rPr>
        <w:t>)</w:t>
      </w:r>
      <w:r w:rsidRPr="00362071">
        <w:rPr>
          <w:rFonts w:ascii="Calibri" w:hAnsi="Calibri" w:cs="Calibri"/>
          <w:i/>
          <w:noProof/>
          <w:sz w:val="22"/>
          <w:szCs w:val="22"/>
          <w:lang w:eastAsia="ko-KR"/>
        </w:rPr>
        <w:t xml:space="preserve"> that starts not earlier than </w:t>
      </w:r>
      <w:r>
        <w:rPr>
          <w:rFonts w:ascii="Calibri" w:hAnsi="Calibri" w:cs="Calibri"/>
          <w:i/>
          <w:noProof/>
          <w:sz w:val="22"/>
          <w:szCs w:val="22"/>
          <w:lang w:eastAsia="ko-KR"/>
        </w:rPr>
        <w:t>the start of V_</w:t>
      </w:r>
      <w:r w:rsidRPr="00362071">
        <w:rPr>
          <w:rFonts w:ascii="Calibri" w:hAnsi="Calibri" w:cs="Calibri"/>
          <w:i/>
          <w:noProof/>
          <w:sz w:val="22"/>
          <w:szCs w:val="22"/>
          <w:lang w:eastAsia="ko-KR"/>
        </w:rPr>
        <w:t>frame number=0.</w:t>
      </w:r>
    </w:p>
    <w:p w14:paraId="05B76120" w14:textId="77777777" w:rsidR="005F4F9B" w:rsidRPr="008E67CF" w:rsidRDefault="005F4F9B" w:rsidP="005F4F9B">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periodicity is the period in SL logical slot of the SL configured grant </w:t>
      </w:r>
      <w:r w:rsidRPr="008E67CF">
        <w:rPr>
          <w:rFonts w:ascii="Calibri" w:hAnsi="Calibri" w:cs="Calibri"/>
          <w:i/>
          <w:noProof/>
          <w:sz w:val="22"/>
          <w:szCs w:val="22"/>
          <w:lang w:eastAsia="ko-KR"/>
        </w:rPr>
        <w:t>type-1.</w:t>
      </w:r>
    </w:p>
    <w:p w14:paraId="6715C012" w14:textId="77777777" w:rsidR="005F4F9B" w:rsidRPr="008E67CF" w:rsidRDefault="005F4F9B" w:rsidP="005F4F9B">
      <w:pPr>
        <w:pStyle w:val="LGTdoc"/>
        <w:spacing w:before="120" w:afterLines="0" w:after="0"/>
        <w:ind w:left="0" w:firstLine="0"/>
        <w:rPr>
          <w:rFonts w:ascii="Calibri" w:eastAsia="맑은 고딕" w:hAnsi="Calibri" w:cs="Calibri"/>
          <w:i/>
          <w:szCs w:val="22"/>
          <w:lang w:eastAsia="ko-KR"/>
        </w:rPr>
      </w:pPr>
      <w:r w:rsidRPr="008E67CF">
        <w:rPr>
          <w:rFonts w:ascii="Calibri" w:eastAsia="맑은 고딕" w:hAnsi="Calibri" w:cs="Calibri"/>
          <w:i/>
          <w:szCs w:val="22"/>
          <w:lang w:eastAsia="ko-KR"/>
        </w:rPr>
        <w:t xml:space="preserve">The actual SL transmission occurs at </w:t>
      </w:r>
      <m:oMath>
        <m:sSub>
          <m:sSubPr>
            <m:ctrlPr>
              <w:rPr>
                <w:rFonts w:ascii="Cambria Math" w:eastAsia="맑은 고딕" w:hAnsi="Cambria Math" w:cs="Calibri"/>
                <w:i/>
                <w:szCs w:val="22"/>
                <w:lang w:val="x-none"/>
              </w:rPr>
            </m:ctrlPr>
          </m:sSubPr>
          <m:e>
            <m:r>
              <w:rPr>
                <w:rFonts w:ascii="Cambria Math" w:eastAsia="맑은 고딕" w:hAnsi="Cambria Math" w:cs="Calibri"/>
                <w:szCs w:val="22"/>
                <w:lang w:val="x-none"/>
              </w:rPr>
              <m:t>T</m:t>
            </m:r>
          </m:e>
          <m:sub>
            <m:r>
              <w:rPr>
                <w:rFonts w:ascii="Cambria Math" w:eastAsia="맑은 고딕" w:hAnsi="Cambria Math" w:cs="Calibri"/>
                <w:szCs w:val="22"/>
                <w:lang w:val="x-none"/>
              </w:rPr>
              <m:t>SL_CG</m:t>
            </m:r>
          </m:sub>
        </m:sSub>
        <m:r>
          <w:rPr>
            <w:rFonts w:ascii="Cambria Math" w:eastAsia="맑은 고딕" w:hAnsi="Cambria Math" w:cs="Calibri"/>
            <w:szCs w:val="22"/>
            <w:lang w:val="x-none"/>
          </w:rPr>
          <m:t>-</m:t>
        </m:r>
        <m:f>
          <m:fPr>
            <m:ctrlPr>
              <w:rPr>
                <w:rFonts w:ascii="Cambria Math" w:eastAsia="맑은 고딕" w:hAnsi="Cambria Math" w:cs="Calibri"/>
                <w:i/>
                <w:szCs w:val="22"/>
                <w:lang w:val="x-none"/>
              </w:rPr>
            </m:ctrlPr>
          </m:fPr>
          <m:num>
            <m:sSub>
              <m:sSubPr>
                <m:ctrlPr>
                  <w:rPr>
                    <w:rFonts w:ascii="Cambria Math" w:eastAsia="맑은 고딕" w:hAnsi="Cambria Math" w:cs="Calibri"/>
                    <w:i/>
                    <w:szCs w:val="22"/>
                    <w:lang w:val="x-none"/>
                  </w:rPr>
                </m:ctrlPr>
              </m:sSubPr>
              <m:e>
                <m:r>
                  <w:rPr>
                    <w:rFonts w:ascii="Cambria Math" w:eastAsia="맑은 고딕" w:hAnsi="Cambria Math" w:cs="Calibri"/>
                    <w:szCs w:val="22"/>
                    <w:lang w:val="x-none"/>
                  </w:rPr>
                  <m:t>T</m:t>
                </m:r>
              </m:e>
              <m:sub>
                <m:r>
                  <m:rPr>
                    <m:nor/>
                  </m:rPr>
                  <w:rPr>
                    <w:rFonts w:ascii="Calibri" w:eastAsia="맑은 고딕" w:hAnsi="Calibri" w:cs="Calibri"/>
                    <w:i/>
                    <w:szCs w:val="22"/>
                    <w:lang w:val="x-none"/>
                  </w:rPr>
                  <m:t>TA</m:t>
                </m:r>
              </m:sub>
            </m:sSub>
          </m:num>
          <m:den>
            <m:r>
              <w:rPr>
                <w:rFonts w:ascii="Cambria Math" w:eastAsia="맑은 고딕" w:hAnsi="Cambria Math" w:cs="Calibri"/>
                <w:szCs w:val="22"/>
                <w:lang w:val="x-none"/>
              </w:rPr>
              <m:t>2</m:t>
            </m:r>
          </m:den>
        </m:f>
      </m:oMath>
      <w:r w:rsidRPr="008E67CF">
        <w:rPr>
          <w:rFonts w:ascii="Calibri" w:eastAsia="맑은 고딕" w:hAnsi="Calibri" w:cs="Calibri"/>
          <w:i/>
          <w:szCs w:val="22"/>
          <w:lang w:eastAsia="ko-KR"/>
        </w:rPr>
        <w:t>,</w:t>
      </w:r>
    </w:p>
    <w:p w14:paraId="48765C43" w14:textId="77777777" w:rsidR="005F4F9B" w:rsidRPr="008E67CF" w:rsidRDefault="005F4F9B" w:rsidP="005F4F9B">
      <w:pPr>
        <w:pStyle w:val="LGTdoc"/>
        <w:spacing w:before="120" w:afterLines="0" w:after="0"/>
        <w:ind w:left="0" w:firstLine="0"/>
        <w:rPr>
          <w:rFonts w:ascii="Calibri" w:eastAsia="맑은 고딕" w:hAnsi="Calibri" w:cs="Calibri"/>
          <w:i/>
          <w:szCs w:val="22"/>
          <w:lang w:eastAsia="ko-KR"/>
        </w:rPr>
      </w:pPr>
      <w:r w:rsidRPr="008E67CF">
        <w:rPr>
          <w:rFonts w:ascii="Calibri" w:eastAsia="맑은 고딕" w:hAnsi="Calibri" w:cs="Calibri"/>
          <w:i/>
          <w:szCs w:val="22"/>
          <w:lang w:eastAsia="ko-KR"/>
        </w:rPr>
        <w:t>where</w:t>
      </w:r>
    </w:p>
    <w:p w14:paraId="7FBE5B7D" w14:textId="77777777" w:rsidR="005F4F9B" w:rsidRPr="008E67CF" w:rsidRDefault="00F4578F" w:rsidP="005F4F9B">
      <w:pPr>
        <w:numPr>
          <w:ilvl w:val="0"/>
          <w:numId w:val="6"/>
        </w:numPr>
        <w:spacing w:before="120" w:after="0" w:line="259" w:lineRule="auto"/>
        <w:ind w:left="714" w:hanging="357"/>
        <w:jc w:val="left"/>
        <w:rPr>
          <w:rFonts w:ascii="Calibri" w:hAnsi="Calibri" w:cs="Calibri"/>
          <w:i/>
          <w:noProof/>
          <w:sz w:val="22"/>
          <w:szCs w:val="22"/>
          <w:lang w:eastAsia="ko-KR"/>
        </w:rPr>
      </w:pPr>
      <m:oMath>
        <m:sSub>
          <m:sSubPr>
            <m:ctrlPr>
              <w:rPr>
                <w:rFonts w:ascii="Cambria Math" w:eastAsia="맑은 고딕" w:hAnsi="Cambria Math" w:cs="Calibri"/>
                <w:i/>
                <w:sz w:val="22"/>
                <w:szCs w:val="22"/>
                <w:lang w:val="x-none"/>
              </w:rPr>
            </m:ctrlPr>
          </m:sSubPr>
          <m:e>
            <m:r>
              <w:rPr>
                <w:rFonts w:ascii="Cambria Math" w:eastAsia="맑은 고딕" w:hAnsi="Cambria Math" w:cs="Calibri"/>
                <w:sz w:val="22"/>
                <w:szCs w:val="22"/>
                <w:lang w:val="x-none"/>
              </w:rPr>
              <m:t>T</m:t>
            </m:r>
          </m:e>
          <m:sub>
            <m:r>
              <w:rPr>
                <w:rFonts w:ascii="Cambria Math" w:eastAsia="맑은 고딕" w:hAnsi="Cambria Math" w:cs="Calibri"/>
                <w:sz w:val="22"/>
                <w:szCs w:val="22"/>
                <w:lang w:val="x-none"/>
              </w:rPr>
              <m:t>SL_CG</m:t>
            </m:r>
          </m:sub>
        </m:sSub>
      </m:oMath>
      <w:r w:rsidR="005F4F9B" w:rsidRPr="008E67CF">
        <w:rPr>
          <w:rFonts w:ascii="Calibri" w:hAnsi="Calibri" w:cs="Calibri"/>
          <w:i/>
          <w:noProof/>
          <w:sz w:val="22"/>
          <w:szCs w:val="22"/>
          <w:lang w:eastAsia="ko-KR"/>
        </w:rPr>
        <w:t xml:space="preserve"> is the timing of the SL slot satisfying the above formula</w:t>
      </w:r>
    </w:p>
    <w:p w14:paraId="44C8D2DB" w14:textId="77777777" w:rsidR="005F4F9B" w:rsidRPr="008E67CF" w:rsidRDefault="00F4578F" w:rsidP="005F4F9B">
      <w:pPr>
        <w:numPr>
          <w:ilvl w:val="0"/>
          <w:numId w:val="6"/>
        </w:numPr>
        <w:spacing w:before="0" w:after="0" w:line="259" w:lineRule="auto"/>
        <w:ind w:left="714" w:hanging="357"/>
        <w:jc w:val="left"/>
        <w:rPr>
          <w:rFonts w:ascii="Calibri" w:hAnsi="Calibri" w:cs="Calibri"/>
          <w:i/>
          <w:noProof/>
          <w:sz w:val="22"/>
          <w:szCs w:val="22"/>
          <w:lang w:eastAsia="ko-KR"/>
        </w:rPr>
      </w:pPr>
      <m:oMath>
        <m:sSub>
          <m:sSubPr>
            <m:ctrlPr>
              <w:rPr>
                <w:rFonts w:ascii="Cambria Math" w:eastAsia="맑은 고딕" w:hAnsi="Cambria Math" w:cs="Calibri"/>
                <w:i/>
                <w:sz w:val="22"/>
                <w:szCs w:val="22"/>
                <w:lang w:val="x-none"/>
              </w:rPr>
            </m:ctrlPr>
          </m:sSubPr>
          <m:e>
            <m:r>
              <w:rPr>
                <w:rFonts w:ascii="Cambria Math" w:eastAsia="맑은 고딕" w:hAnsi="Cambria Math" w:cs="Calibri"/>
                <w:sz w:val="22"/>
                <w:szCs w:val="22"/>
                <w:lang w:val="x-none"/>
              </w:rPr>
              <m:t>T</m:t>
            </m:r>
          </m:e>
          <m:sub>
            <m:r>
              <m:rPr>
                <m:nor/>
              </m:rPr>
              <w:rPr>
                <w:rFonts w:ascii="Calibri" w:eastAsia="맑은 고딕" w:hAnsi="Calibri" w:cs="Calibri"/>
                <w:i/>
                <w:sz w:val="22"/>
                <w:szCs w:val="22"/>
                <w:lang w:val="x-none"/>
              </w:rPr>
              <m:t>TA</m:t>
            </m:r>
          </m:sub>
        </m:sSub>
      </m:oMath>
      <w:r w:rsidR="005F4F9B" w:rsidRPr="008E67CF">
        <w:rPr>
          <w:rFonts w:ascii="Calibri" w:eastAsiaTheme="minorEastAsia" w:hAnsi="Calibri" w:cs="Calibri"/>
          <w:i/>
          <w:noProof/>
          <w:sz w:val="22"/>
          <w:szCs w:val="22"/>
          <w:lang w:eastAsia="ko-KR"/>
        </w:rPr>
        <w:t xml:space="preserve"> is the timing advance for NR Uu link.</w:t>
      </w:r>
    </w:p>
    <w:p w14:paraId="674DEC8E" w14:textId="77777777" w:rsidR="005F4F9B" w:rsidRPr="008E67CF" w:rsidRDefault="005F4F9B" w:rsidP="005F4F9B">
      <w:pPr>
        <w:pStyle w:val="LGTdoc"/>
        <w:spacing w:before="120" w:afterLines="0" w:after="0"/>
        <w:ind w:left="0" w:firstLine="0"/>
        <w:rPr>
          <w:rFonts w:ascii="Calibri" w:hAnsi="Calibri" w:cs="Calibri"/>
          <w:i/>
          <w:szCs w:val="22"/>
          <w:lang w:eastAsia="ko-KR"/>
        </w:rPr>
      </w:pPr>
      <w:r w:rsidRPr="008E67CF">
        <w:rPr>
          <w:rFonts w:ascii="Calibri" w:hAnsi="Calibri" w:cs="Calibri"/>
          <w:b/>
          <w:i/>
          <w:szCs w:val="22"/>
          <w:lang w:eastAsia="ko-KR"/>
        </w:rPr>
        <w:t>Proposal</w:t>
      </w:r>
      <w:r>
        <w:rPr>
          <w:rFonts w:ascii="Calibri" w:hAnsi="Calibri" w:cs="Calibri"/>
          <w:b/>
          <w:i/>
          <w:szCs w:val="22"/>
          <w:lang w:eastAsia="ko-KR"/>
        </w:rPr>
        <w:t xml:space="preserve"> 2</w:t>
      </w:r>
      <w:r w:rsidRPr="008E67CF">
        <w:rPr>
          <w:rFonts w:ascii="Calibri" w:hAnsi="Calibri" w:cs="Calibri"/>
          <w:b/>
          <w:i/>
          <w:szCs w:val="22"/>
          <w:lang w:eastAsia="ko-KR"/>
        </w:rPr>
        <w:t>:</w:t>
      </w:r>
      <w:r w:rsidRPr="008E67CF">
        <w:rPr>
          <w:rFonts w:ascii="Calibri" w:hAnsi="Calibri" w:cs="Calibri"/>
          <w:i/>
          <w:szCs w:val="22"/>
          <w:lang w:eastAsia="ko-KR"/>
        </w:rPr>
        <w:t xml:space="preserve"> For LTE Uu scheduling NR SL, same rule used for NR Uu scheduling NR SL is used. The SL CG type-1 slot recurs </w:t>
      </w:r>
      <w:r>
        <w:rPr>
          <w:rFonts w:ascii="Calibri" w:hAnsi="Calibri" w:cs="Calibri"/>
          <w:i/>
          <w:szCs w:val="22"/>
          <w:lang w:eastAsia="ko-KR"/>
        </w:rPr>
        <w:t>associated to</w:t>
      </w:r>
      <w:r w:rsidRPr="008E67CF">
        <w:rPr>
          <w:rFonts w:ascii="Calibri" w:hAnsi="Calibri" w:cs="Calibri"/>
          <w:i/>
          <w:szCs w:val="22"/>
          <w:lang w:eastAsia="ko-KR"/>
        </w:rPr>
        <w:t xml:space="preserve"> each </w:t>
      </w:r>
      <w:r>
        <w:rPr>
          <w:rFonts w:ascii="Calibri" w:hAnsi="Calibri" w:cs="Calibri"/>
          <w:i/>
          <w:szCs w:val="22"/>
          <w:lang w:eastAsia="ko-KR"/>
        </w:rPr>
        <w:t>virtual</w:t>
      </w:r>
      <w:r w:rsidRPr="008E67CF">
        <w:rPr>
          <w:rFonts w:ascii="Calibri" w:hAnsi="Calibri" w:cs="Calibri"/>
          <w:i/>
          <w:szCs w:val="22"/>
          <w:lang w:eastAsia="ko-KR"/>
        </w:rPr>
        <w:t xml:space="preserve"> slot that satisfies:</w:t>
      </w:r>
    </w:p>
    <w:p w14:paraId="3378EAFD" w14:textId="33E3B494" w:rsidR="005F4F9B" w:rsidRPr="00362071" w:rsidRDefault="005F4F9B" w:rsidP="005F4F9B">
      <w:pPr>
        <w:pStyle w:val="LGTdoc"/>
        <w:spacing w:before="120" w:afterLines="0" w:after="0"/>
        <w:ind w:left="0" w:firstLine="0"/>
        <w:rPr>
          <w:rFonts w:ascii="Calibri" w:eastAsia="맑은 고딕" w:hAnsi="Calibri" w:cs="Calibri"/>
          <w:i/>
          <w:noProof/>
          <w:kern w:val="0"/>
          <w:szCs w:val="22"/>
          <w:lang w:val="en-GB" w:eastAsia="ko-KR"/>
        </w:rPr>
      </w:pPr>
      <w:r w:rsidRPr="008E67CF">
        <w:rPr>
          <w:rFonts w:ascii="Calibri" w:eastAsia="맑은 고딕" w:hAnsi="Calibri" w:cs="Calibri"/>
          <w:i/>
          <w:noProof/>
          <w:kern w:val="0"/>
          <w:szCs w:val="22"/>
          <w:lang w:val="en-GB" w:eastAsia="ko-KR"/>
        </w:rPr>
        <w:t>(</w:t>
      </w:r>
      <w:r>
        <w:rPr>
          <w:rFonts w:ascii="Calibri" w:eastAsia="맑은 고딕" w:hAnsi="Calibri" w:cs="Calibri"/>
          <w:i/>
          <w:noProof/>
          <w:kern w:val="0"/>
          <w:szCs w:val="22"/>
          <w:lang w:val="en-GB" w:eastAsia="ko-KR"/>
        </w:rPr>
        <w:t>V_</w:t>
      </w:r>
      <w:r w:rsidRPr="00362071">
        <w:rPr>
          <w:rFonts w:ascii="Calibri" w:eastAsia="맑은 고딕" w:hAnsi="Calibri" w:cs="Calibri"/>
          <w:i/>
          <w:noProof/>
          <w:kern w:val="0"/>
          <w:szCs w:val="22"/>
          <w:lang w:val="en-GB" w:eastAsia="ko-KR"/>
        </w:rPr>
        <w:t>frame number × numberOfSlotsPerFrame) + (</w:t>
      </w:r>
      <w:r>
        <w:rPr>
          <w:rFonts w:ascii="Calibri" w:eastAsia="맑은 고딕" w:hAnsi="Calibri" w:cs="Calibri"/>
          <w:i/>
          <w:noProof/>
          <w:kern w:val="0"/>
          <w:szCs w:val="22"/>
          <w:lang w:val="en-GB" w:eastAsia="ko-KR"/>
        </w:rPr>
        <w:t>V_</w:t>
      </w:r>
      <w:r w:rsidRPr="00362071">
        <w:rPr>
          <w:rFonts w:ascii="Calibri" w:eastAsia="맑은 고딕" w:hAnsi="Calibri" w:cs="Calibri"/>
          <w:i/>
          <w:noProof/>
          <w:kern w:val="0"/>
          <w:szCs w:val="22"/>
          <w:lang w:val="en-GB" w:eastAsia="ko-KR"/>
        </w:rPr>
        <w:t xml:space="preserve">slot number in the </w:t>
      </w:r>
      <w:r>
        <w:rPr>
          <w:rFonts w:ascii="Calibri" w:eastAsia="맑은 고딕" w:hAnsi="Calibri" w:cs="Calibri"/>
          <w:i/>
          <w:noProof/>
          <w:kern w:val="0"/>
          <w:szCs w:val="22"/>
          <w:lang w:val="en-GB" w:eastAsia="ko-KR"/>
        </w:rPr>
        <w:t>V_</w:t>
      </w:r>
      <w:r w:rsidRPr="00362071">
        <w:rPr>
          <w:rFonts w:ascii="Calibri" w:eastAsia="맑은 고딕" w:hAnsi="Calibri" w:cs="Calibri"/>
          <w:i/>
          <w:noProof/>
          <w:kern w:val="0"/>
          <w:szCs w:val="22"/>
          <w:lang w:val="en-GB" w:eastAsia="ko-KR"/>
        </w:rPr>
        <w:t>frame) =</w:t>
      </w:r>
      <w:r w:rsidRPr="00362071">
        <w:rPr>
          <w:rFonts w:ascii="Calibri" w:eastAsia="맑은 고딕" w:hAnsi="Calibri" w:cs="Calibri"/>
          <w:i/>
          <w:noProof/>
          <w:kern w:val="0"/>
          <w:szCs w:val="22"/>
          <w:lang w:val="en-GB" w:eastAsia="ko-KR"/>
        </w:rPr>
        <w:br/>
        <w:t xml:space="preserve"> </w:t>
      </w:r>
      <w:r>
        <w:rPr>
          <w:rFonts w:ascii="Calibri" w:eastAsia="맑은 고딕" w:hAnsi="Calibri" w:cs="Calibri"/>
          <w:i/>
          <w:noProof/>
          <w:kern w:val="0"/>
          <w:szCs w:val="22"/>
          <w:lang w:val="en-GB" w:eastAsia="ko-KR"/>
        </w:rPr>
        <w:t xml:space="preserve">(V_slot </w:t>
      </w:r>
      <w:r w:rsidR="00403A23">
        <w:rPr>
          <w:rFonts w:ascii="Calibri" w:eastAsia="맑은 고딕" w:hAnsi="Calibri" w:cs="Calibri"/>
          <w:i/>
          <w:noProof/>
          <w:kern w:val="0"/>
          <w:szCs w:val="22"/>
          <w:lang w:val="en-GB" w:eastAsia="ko-KR"/>
        </w:rPr>
        <w:t>index</w:t>
      </w:r>
      <w:r>
        <w:rPr>
          <w:rFonts w:ascii="Calibri" w:eastAsia="맑은 고딕" w:hAnsi="Calibri" w:cs="Calibri"/>
          <w:i/>
          <w:noProof/>
          <w:kern w:val="0"/>
          <w:szCs w:val="22"/>
          <w:lang w:val="en-GB" w:eastAsia="ko-KR"/>
        </w:rPr>
        <w:t xml:space="preserve"> of {</w:t>
      </w:r>
      <w:r w:rsidRPr="00362071">
        <w:rPr>
          <w:rFonts w:ascii="Calibri" w:eastAsia="맑은 고딕" w:hAnsi="Calibri" w:cs="Calibri"/>
          <w:i/>
          <w:noProof/>
          <w:kern w:val="0"/>
          <w:szCs w:val="22"/>
          <w:lang w:val="en-GB" w:eastAsia="ko-KR"/>
        </w:rPr>
        <w:t>timeDomainOffset + N × periodicity</w:t>
      </w:r>
      <w:r>
        <w:rPr>
          <w:rFonts w:ascii="Calibri" w:eastAsia="맑은 고딕" w:hAnsi="Calibri" w:cs="Calibri"/>
          <w:i/>
          <w:noProof/>
          <w:kern w:val="0"/>
          <w:szCs w:val="22"/>
          <w:lang w:val="en-GB" w:eastAsia="ko-KR"/>
        </w:rPr>
        <w:t>})</w:t>
      </w:r>
      <w:r w:rsidRPr="00362071">
        <w:rPr>
          <w:rFonts w:ascii="Calibri" w:eastAsia="맑은 고딕" w:hAnsi="Calibri" w:cs="Calibri"/>
          <w:i/>
          <w:noProof/>
          <w:kern w:val="0"/>
          <w:szCs w:val="22"/>
          <w:lang w:val="en-GB" w:eastAsia="ko-KR"/>
        </w:rPr>
        <w:t xml:space="preserve"> modulo (1024 × numberOfSlotsPerFrame) for all integer N &gt;= 0,</w:t>
      </w:r>
    </w:p>
    <w:p w14:paraId="40DBB8DD" w14:textId="77777777" w:rsidR="005F4F9B" w:rsidRPr="00362071" w:rsidRDefault="005F4F9B" w:rsidP="005F4F9B">
      <w:pPr>
        <w:pStyle w:val="LGTdoc"/>
        <w:spacing w:before="120" w:afterLines="0" w:after="0"/>
        <w:ind w:left="0" w:firstLine="0"/>
        <w:rPr>
          <w:rFonts w:ascii="Calibri" w:eastAsia="맑은 고딕" w:hAnsi="Calibri" w:cs="Calibri"/>
          <w:i/>
          <w:noProof/>
          <w:kern w:val="0"/>
          <w:szCs w:val="22"/>
          <w:lang w:val="en-GB" w:eastAsia="ko-KR"/>
        </w:rPr>
      </w:pPr>
      <w:r w:rsidRPr="00362071">
        <w:rPr>
          <w:rFonts w:ascii="Calibri" w:eastAsia="맑은 고딕" w:hAnsi="Calibri" w:cs="Calibri"/>
          <w:i/>
          <w:noProof/>
          <w:kern w:val="0"/>
          <w:szCs w:val="22"/>
          <w:lang w:val="en-GB" w:eastAsia="ko-KR"/>
        </w:rPr>
        <w:t>where</w:t>
      </w:r>
    </w:p>
    <w:p w14:paraId="484FBEAA" w14:textId="77777777" w:rsidR="005F4F9B" w:rsidRPr="00EA1908" w:rsidRDefault="005F4F9B" w:rsidP="005F4F9B">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eastAsiaTheme="minorEastAsia" w:hAnsi="Calibri" w:cs="Calibri"/>
          <w:i/>
          <w:noProof/>
          <w:sz w:val="22"/>
          <w:szCs w:val="22"/>
          <w:lang w:eastAsia="ko-KR"/>
        </w:rPr>
        <w:t>V_frame and V_slot is based on SL numerology</w:t>
      </w:r>
    </w:p>
    <w:p w14:paraId="36526B6E" w14:textId="77777777" w:rsidR="005F4F9B" w:rsidRPr="00362071" w:rsidRDefault="005F4F9B" w:rsidP="005F4F9B">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hAnsi="Calibri" w:cs="Calibri"/>
          <w:i/>
          <w:noProof/>
          <w:sz w:val="22"/>
          <w:szCs w:val="22"/>
          <w:lang w:eastAsia="ko-KR"/>
        </w:rPr>
        <w:t>The first V_slot of the V_f</w:t>
      </w:r>
      <w:r w:rsidRPr="00362071">
        <w:rPr>
          <w:rFonts w:ascii="Calibri" w:hAnsi="Calibri" w:cs="Calibri"/>
          <w:i/>
          <w:noProof/>
          <w:sz w:val="22"/>
          <w:szCs w:val="22"/>
          <w:lang w:eastAsia="ko-KR"/>
        </w:rPr>
        <w:t xml:space="preserve">rame number=0 </w:t>
      </w:r>
      <w:r>
        <w:rPr>
          <w:rFonts w:ascii="Calibri" w:hAnsi="Calibri" w:cs="Calibri"/>
          <w:i/>
          <w:noProof/>
          <w:sz w:val="22"/>
          <w:szCs w:val="22"/>
          <w:lang w:eastAsia="ko-KR"/>
        </w:rPr>
        <w:t>corresponds to</w:t>
      </w:r>
      <w:r w:rsidRPr="00362071">
        <w:rPr>
          <w:rFonts w:ascii="Calibri" w:hAnsi="Calibri" w:cs="Calibri"/>
          <w:i/>
          <w:noProof/>
          <w:sz w:val="22"/>
          <w:szCs w:val="22"/>
          <w:lang w:eastAsia="ko-KR"/>
        </w:rPr>
        <w:t xml:space="preserve"> the earliest </w:t>
      </w:r>
      <w:r>
        <w:rPr>
          <w:rFonts w:ascii="Calibri" w:hAnsi="Calibri" w:cs="Calibri"/>
          <w:i/>
          <w:noProof/>
          <w:sz w:val="22"/>
          <w:szCs w:val="22"/>
          <w:lang w:eastAsia="ko-KR"/>
        </w:rPr>
        <w:t xml:space="preserve">physical SL </w:t>
      </w:r>
      <w:r w:rsidRPr="00362071">
        <w:rPr>
          <w:rFonts w:ascii="Calibri" w:hAnsi="Calibri" w:cs="Calibri"/>
          <w:i/>
          <w:noProof/>
          <w:sz w:val="22"/>
          <w:szCs w:val="22"/>
          <w:lang w:eastAsia="ko-KR"/>
        </w:rPr>
        <w:t>slot</w:t>
      </w:r>
      <w:r>
        <w:rPr>
          <w:rFonts w:ascii="Calibri" w:hAnsi="Calibri" w:cs="Calibri"/>
          <w:i/>
          <w:noProof/>
          <w:sz w:val="22"/>
          <w:szCs w:val="22"/>
          <w:lang w:eastAsia="ko-KR"/>
        </w:rPr>
        <w:t xml:space="preserve"> that starts not earlier than</w:t>
      </w:r>
      <w:r w:rsidRPr="00362071">
        <w:rPr>
          <w:rFonts w:ascii="Calibri" w:hAnsi="Calibri" w:cs="Calibri"/>
          <w:i/>
          <w:noProof/>
          <w:sz w:val="22"/>
          <w:szCs w:val="22"/>
          <w:lang w:eastAsia="ko-KR"/>
        </w:rPr>
        <w:t xml:space="preserve"> </w:t>
      </w:r>
      <w:r>
        <w:rPr>
          <w:rFonts w:ascii="Calibri" w:hAnsi="Calibri" w:cs="Calibri"/>
          <w:i/>
          <w:noProof/>
          <w:sz w:val="22"/>
          <w:szCs w:val="22"/>
          <w:lang w:eastAsia="ko-KR"/>
        </w:rPr>
        <w:t>the start of LTE</w:t>
      </w:r>
      <w:r w:rsidRPr="00362071">
        <w:rPr>
          <w:rFonts w:ascii="Calibri" w:hAnsi="Calibri" w:cs="Calibri"/>
          <w:i/>
          <w:noProof/>
          <w:sz w:val="22"/>
          <w:szCs w:val="22"/>
          <w:lang w:eastAsia="ko-KR"/>
        </w:rPr>
        <w:t xml:space="preserve"> DL frame of SFN=0</w:t>
      </w:r>
    </w:p>
    <w:p w14:paraId="41935474" w14:textId="77777777" w:rsidR="00403A23" w:rsidRDefault="00403A23" w:rsidP="00403A23">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eastAsiaTheme="minorEastAsia" w:hAnsi="Calibri" w:cs="Calibri" w:hint="eastAsia"/>
          <w:i/>
          <w:noProof/>
          <w:sz w:val="22"/>
          <w:szCs w:val="22"/>
          <w:lang w:eastAsia="ko-KR"/>
        </w:rPr>
        <w:t>V_slot index of {</w:t>
      </w:r>
      <w:r>
        <w:rPr>
          <w:rFonts w:ascii="Calibri" w:eastAsiaTheme="minorEastAsia" w:hAnsi="Calibri" w:cs="Calibri"/>
          <w:i/>
          <w:noProof/>
          <w:sz w:val="22"/>
          <w:szCs w:val="22"/>
          <w:lang w:eastAsia="ko-KR"/>
        </w:rPr>
        <w:t>logical slot X</w:t>
      </w:r>
      <w:r>
        <w:rPr>
          <w:rFonts w:ascii="Calibri" w:eastAsiaTheme="minorEastAsia" w:hAnsi="Calibri" w:cs="Calibri" w:hint="eastAsia"/>
          <w:i/>
          <w:noProof/>
          <w:sz w:val="22"/>
          <w:szCs w:val="22"/>
          <w:lang w:eastAsia="ko-KR"/>
        </w:rPr>
        <w:t xml:space="preserve">} </w:t>
      </w:r>
      <w:r>
        <w:rPr>
          <w:rFonts w:ascii="Calibri" w:eastAsiaTheme="minorEastAsia" w:hAnsi="Calibri" w:cs="Calibri"/>
          <w:i/>
          <w:noProof/>
          <w:sz w:val="22"/>
          <w:szCs w:val="22"/>
          <w:lang w:eastAsia="ko-KR"/>
        </w:rPr>
        <w:t>means the V_slot number that corresponds to the logical slot X.</w:t>
      </w:r>
    </w:p>
    <w:p w14:paraId="12F0357A" w14:textId="77777777" w:rsidR="005F4F9B" w:rsidRPr="00362071" w:rsidRDefault="005F4F9B" w:rsidP="005F4F9B">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NumberOfSlotsPerFrame </w:t>
      </w:r>
      <w:r>
        <w:rPr>
          <w:rFonts w:ascii="Calibri" w:hAnsi="Calibri" w:cs="Calibri"/>
          <w:i/>
          <w:noProof/>
          <w:sz w:val="22"/>
          <w:szCs w:val="22"/>
          <w:lang w:eastAsia="ko-KR"/>
        </w:rPr>
        <w:t>is the number of physical SL slots per SL frame</w:t>
      </w:r>
      <w:r w:rsidRPr="00362071">
        <w:rPr>
          <w:rFonts w:ascii="Calibri" w:hAnsi="Calibri" w:cs="Calibri"/>
          <w:i/>
          <w:noProof/>
          <w:sz w:val="22"/>
          <w:szCs w:val="22"/>
          <w:lang w:eastAsia="ko-KR"/>
        </w:rPr>
        <w:t>.</w:t>
      </w:r>
    </w:p>
    <w:p w14:paraId="24404CFC" w14:textId="77777777" w:rsidR="005F4F9B" w:rsidRPr="00362071" w:rsidRDefault="005F4F9B" w:rsidP="005F4F9B">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timeDomainOffset is the offset in SL logical slot to the earliest </w:t>
      </w:r>
      <w:r>
        <w:rPr>
          <w:rFonts w:ascii="Calibri" w:hAnsi="Calibri" w:cs="Calibri"/>
          <w:i/>
          <w:noProof/>
          <w:sz w:val="22"/>
          <w:szCs w:val="22"/>
          <w:lang w:eastAsia="ko-KR"/>
        </w:rPr>
        <w:t xml:space="preserve">logical </w:t>
      </w:r>
      <w:r w:rsidRPr="00362071">
        <w:rPr>
          <w:rFonts w:ascii="Calibri" w:hAnsi="Calibri" w:cs="Calibri"/>
          <w:i/>
          <w:noProof/>
          <w:sz w:val="22"/>
          <w:szCs w:val="22"/>
          <w:lang w:eastAsia="ko-KR"/>
        </w:rPr>
        <w:t xml:space="preserve">SL slot </w:t>
      </w:r>
      <w:r>
        <w:rPr>
          <w:rFonts w:ascii="Calibri" w:hAnsi="Calibri" w:cs="Calibri"/>
          <w:i/>
          <w:noProof/>
          <w:sz w:val="22"/>
          <w:szCs w:val="22"/>
          <w:lang w:eastAsia="ko-KR"/>
        </w:rPr>
        <w:t>(</w:t>
      </w:r>
      <w:r w:rsidRPr="00362071">
        <w:rPr>
          <w:rFonts w:ascii="Calibri" w:hAnsi="Calibri" w:cs="Calibri"/>
          <w:i/>
          <w:noProof/>
          <w:sz w:val="22"/>
          <w:szCs w:val="22"/>
          <w:lang w:eastAsia="ko-KR"/>
        </w:rPr>
        <w:t>which corresponds to timeDomainOffset=0</w:t>
      </w:r>
      <w:r>
        <w:rPr>
          <w:rFonts w:ascii="Calibri" w:hAnsi="Calibri" w:cs="Calibri"/>
          <w:i/>
          <w:noProof/>
          <w:sz w:val="22"/>
          <w:szCs w:val="22"/>
          <w:lang w:eastAsia="ko-KR"/>
        </w:rPr>
        <w:t>)</w:t>
      </w:r>
      <w:r w:rsidRPr="00362071">
        <w:rPr>
          <w:rFonts w:ascii="Calibri" w:hAnsi="Calibri" w:cs="Calibri"/>
          <w:i/>
          <w:noProof/>
          <w:sz w:val="22"/>
          <w:szCs w:val="22"/>
          <w:lang w:eastAsia="ko-KR"/>
        </w:rPr>
        <w:t xml:space="preserve"> that starts not earlier than </w:t>
      </w:r>
      <w:r>
        <w:rPr>
          <w:rFonts w:ascii="Calibri" w:hAnsi="Calibri" w:cs="Calibri"/>
          <w:i/>
          <w:noProof/>
          <w:sz w:val="22"/>
          <w:szCs w:val="22"/>
          <w:lang w:eastAsia="ko-KR"/>
        </w:rPr>
        <w:t>the start of V_</w:t>
      </w:r>
      <w:r w:rsidRPr="00362071">
        <w:rPr>
          <w:rFonts w:ascii="Calibri" w:hAnsi="Calibri" w:cs="Calibri"/>
          <w:i/>
          <w:noProof/>
          <w:sz w:val="22"/>
          <w:szCs w:val="22"/>
          <w:lang w:eastAsia="ko-KR"/>
        </w:rPr>
        <w:t>frame number=0.</w:t>
      </w:r>
    </w:p>
    <w:p w14:paraId="51D613D9" w14:textId="77777777" w:rsidR="005F4F9B" w:rsidRPr="008E67CF" w:rsidRDefault="005F4F9B" w:rsidP="005F4F9B">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periodicity is the period in SL logical slot of the SL configured grant </w:t>
      </w:r>
      <w:r w:rsidRPr="008E67CF">
        <w:rPr>
          <w:rFonts w:ascii="Calibri" w:hAnsi="Calibri" w:cs="Calibri"/>
          <w:i/>
          <w:noProof/>
          <w:sz w:val="22"/>
          <w:szCs w:val="22"/>
          <w:lang w:eastAsia="ko-KR"/>
        </w:rPr>
        <w:t>type-1.</w:t>
      </w:r>
    </w:p>
    <w:p w14:paraId="1CC43D6E" w14:textId="77777777" w:rsidR="005F4F9B" w:rsidRPr="008E67CF" w:rsidRDefault="005F4F9B" w:rsidP="005F4F9B">
      <w:pPr>
        <w:pStyle w:val="LGTdoc"/>
        <w:spacing w:before="120" w:afterLines="0" w:after="0"/>
        <w:ind w:left="0" w:firstLine="0"/>
        <w:rPr>
          <w:rFonts w:ascii="Calibri" w:eastAsia="맑은 고딕" w:hAnsi="Calibri" w:cs="Calibri"/>
          <w:i/>
          <w:szCs w:val="22"/>
          <w:lang w:eastAsia="ko-KR"/>
        </w:rPr>
      </w:pPr>
      <w:r w:rsidRPr="008E67CF">
        <w:rPr>
          <w:rFonts w:ascii="Calibri" w:eastAsia="맑은 고딕" w:hAnsi="Calibri" w:cs="Calibri"/>
          <w:i/>
          <w:szCs w:val="22"/>
          <w:lang w:eastAsia="ko-KR"/>
        </w:rPr>
        <w:t xml:space="preserve">The actual SL transmission occurs at </w:t>
      </w:r>
      <m:oMath>
        <m:sSub>
          <m:sSubPr>
            <m:ctrlPr>
              <w:rPr>
                <w:rFonts w:ascii="Cambria Math" w:eastAsia="맑은 고딕" w:hAnsi="Cambria Math" w:cs="Calibri"/>
                <w:i/>
                <w:szCs w:val="22"/>
                <w:lang w:val="x-none"/>
              </w:rPr>
            </m:ctrlPr>
          </m:sSubPr>
          <m:e>
            <m:r>
              <w:rPr>
                <w:rFonts w:ascii="Cambria Math" w:eastAsia="맑은 고딕" w:hAnsi="Cambria Math" w:cs="Calibri"/>
                <w:szCs w:val="22"/>
                <w:lang w:val="x-none"/>
              </w:rPr>
              <m:t>T</m:t>
            </m:r>
          </m:e>
          <m:sub>
            <m:r>
              <w:rPr>
                <w:rFonts w:ascii="Cambria Math" w:eastAsia="맑은 고딕" w:hAnsi="Cambria Math" w:cs="Calibri"/>
                <w:szCs w:val="22"/>
                <w:lang w:val="x-none"/>
              </w:rPr>
              <m:t>SL_CG</m:t>
            </m:r>
          </m:sub>
        </m:sSub>
        <m:r>
          <w:rPr>
            <w:rFonts w:ascii="Cambria Math" w:eastAsia="맑은 고딕" w:hAnsi="Cambria Math" w:cs="Calibri"/>
            <w:szCs w:val="22"/>
            <w:lang w:val="x-none"/>
          </w:rPr>
          <m:t>-</m:t>
        </m:r>
        <m:f>
          <m:fPr>
            <m:ctrlPr>
              <w:rPr>
                <w:rFonts w:ascii="Cambria Math" w:eastAsia="맑은 고딕" w:hAnsi="Cambria Math" w:cs="Calibri"/>
                <w:i/>
                <w:szCs w:val="22"/>
                <w:lang w:val="x-none"/>
              </w:rPr>
            </m:ctrlPr>
          </m:fPr>
          <m:num>
            <m:sSub>
              <m:sSubPr>
                <m:ctrlPr>
                  <w:rPr>
                    <w:rFonts w:ascii="Cambria Math" w:eastAsia="맑은 고딕" w:hAnsi="Cambria Math" w:cs="Calibri"/>
                    <w:i/>
                    <w:szCs w:val="22"/>
                    <w:lang w:val="x-none"/>
                  </w:rPr>
                </m:ctrlPr>
              </m:sSubPr>
              <m:e>
                <m:r>
                  <w:rPr>
                    <w:rFonts w:ascii="Cambria Math" w:eastAsia="맑은 고딕" w:hAnsi="Cambria Math" w:cs="Calibri"/>
                    <w:szCs w:val="22"/>
                    <w:lang w:val="x-none"/>
                  </w:rPr>
                  <m:t>T</m:t>
                </m:r>
              </m:e>
              <m:sub>
                <m:r>
                  <m:rPr>
                    <m:nor/>
                  </m:rPr>
                  <w:rPr>
                    <w:rFonts w:ascii="Calibri" w:eastAsia="맑은 고딕" w:hAnsi="Calibri" w:cs="Calibri"/>
                    <w:i/>
                    <w:szCs w:val="22"/>
                    <w:lang w:val="x-none"/>
                  </w:rPr>
                  <m:t>TA</m:t>
                </m:r>
              </m:sub>
            </m:sSub>
          </m:num>
          <m:den>
            <m:r>
              <w:rPr>
                <w:rFonts w:ascii="Cambria Math" w:eastAsia="맑은 고딕" w:hAnsi="Cambria Math" w:cs="Calibri"/>
                <w:szCs w:val="22"/>
                <w:lang w:val="x-none"/>
              </w:rPr>
              <m:t>2</m:t>
            </m:r>
          </m:den>
        </m:f>
      </m:oMath>
      <w:r w:rsidRPr="008E67CF">
        <w:rPr>
          <w:rFonts w:ascii="Calibri" w:eastAsia="맑은 고딕" w:hAnsi="Calibri" w:cs="Calibri"/>
          <w:i/>
          <w:szCs w:val="22"/>
          <w:lang w:eastAsia="ko-KR"/>
        </w:rPr>
        <w:t>,</w:t>
      </w:r>
    </w:p>
    <w:p w14:paraId="2F757762" w14:textId="77777777" w:rsidR="005F4F9B" w:rsidRPr="008E67CF" w:rsidRDefault="005F4F9B" w:rsidP="005F4F9B">
      <w:pPr>
        <w:pStyle w:val="LGTdoc"/>
        <w:spacing w:before="120" w:afterLines="0" w:after="0"/>
        <w:ind w:left="0" w:firstLine="0"/>
        <w:rPr>
          <w:rFonts w:ascii="Calibri" w:eastAsia="맑은 고딕" w:hAnsi="Calibri" w:cs="Calibri"/>
          <w:i/>
          <w:szCs w:val="22"/>
          <w:lang w:eastAsia="ko-KR"/>
        </w:rPr>
      </w:pPr>
      <w:r w:rsidRPr="008E67CF">
        <w:rPr>
          <w:rFonts w:ascii="Calibri" w:eastAsia="맑은 고딕" w:hAnsi="Calibri" w:cs="Calibri"/>
          <w:i/>
          <w:szCs w:val="22"/>
          <w:lang w:eastAsia="ko-KR"/>
        </w:rPr>
        <w:t>where</w:t>
      </w:r>
    </w:p>
    <w:p w14:paraId="4871BCF3" w14:textId="77777777" w:rsidR="005F4F9B" w:rsidRPr="008E67CF" w:rsidRDefault="00F4578F" w:rsidP="005F4F9B">
      <w:pPr>
        <w:numPr>
          <w:ilvl w:val="0"/>
          <w:numId w:val="6"/>
        </w:numPr>
        <w:spacing w:before="120" w:after="0" w:line="259" w:lineRule="auto"/>
        <w:ind w:left="714" w:hanging="357"/>
        <w:jc w:val="left"/>
        <w:rPr>
          <w:rFonts w:ascii="Calibri" w:hAnsi="Calibri" w:cs="Calibri"/>
          <w:i/>
          <w:noProof/>
          <w:sz w:val="22"/>
          <w:szCs w:val="22"/>
          <w:lang w:eastAsia="ko-KR"/>
        </w:rPr>
      </w:pPr>
      <m:oMath>
        <m:sSub>
          <m:sSubPr>
            <m:ctrlPr>
              <w:rPr>
                <w:rFonts w:ascii="Cambria Math" w:eastAsia="맑은 고딕" w:hAnsi="Cambria Math" w:cs="Calibri"/>
                <w:i/>
                <w:sz w:val="22"/>
                <w:szCs w:val="22"/>
                <w:lang w:val="x-none"/>
              </w:rPr>
            </m:ctrlPr>
          </m:sSubPr>
          <m:e>
            <m:r>
              <w:rPr>
                <w:rFonts w:ascii="Cambria Math" w:eastAsia="맑은 고딕" w:hAnsi="Cambria Math" w:cs="Calibri"/>
                <w:sz w:val="22"/>
                <w:szCs w:val="22"/>
                <w:lang w:val="x-none"/>
              </w:rPr>
              <m:t>T</m:t>
            </m:r>
          </m:e>
          <m:sub>
            <m:r>
              <w:rPr>
                <w:rFonts w:ascii="Cambria Math" w:eastAsia="맑은 고딕" w:hAnsi="Cambria Math" w:cs="Calibri"/>
                <w:sz w:val="22"/>
                <w:szCs w:val="22"/>
                <w:lang w:val="x-none"/>
              </w:rPr>
              <m:t>SL_CG</m:t>
            </m:r>
          </m:sub>
        </m:sSub>
      </m:oMath>
      <w:r w:rsidR="005F4F9B" w:rsidRPr="008E67CF">
        <w:rPr>
          <w:rFonts w:ascii="Calibri" w:hAnsi="Calibri" w:cs="Calibri"/>
          <w:i/>
          <w:noProof/>
          <w:sz w:val="22"/>
          <w:szCs w:val="22"/>
          <w:lang w:eastAsia="ko-KR"/>
        </w:rPr>
        <w:t xml:space="preserve"> is the timing of the SL slot satisfying the above formula</w:t>
      </w:r>
    </w:p>
    <w:p w14:paraId="4E6A81A8" w14:textId="77777777" w:rsidR="005F4F9B" w:rsidRPr="00724AD6" w:rsidRDefault="00F4578F" w:rsidP="005F4F9B">
      <w:pPr>
        <w:numPr>
          <w:ilvl w:val="0"/>
          <w:numId w:val="6"/>
        </w:numPr>
        <w:spacing w:before="0" w:after="0" w:line="259" w:lineRule="auto"/>
        <w:ind w:left="714" w:hanging="357"/>
        <w:jc w:val="left"/>
        <w:rPr>
          <w:rFonts w:ascii="Calibri" w:hAnsi="Calibri" w:cs="Calibri"/>
          <w:i/>
          <w:noProof/>
          <w:sz w:val="22"/>
          <w:szCs w:val="22"/>
          <w:lang w:eastAsia="ko-KR"/>
        </w:rPr>
      </w:pPr>
      <m:oMath>
        <m:sSub>
          <m:sSubPr>
            <m:ctrlPr>
              <w:rPr>
                <w:rFonts w:ascii="Cambria Math" w:eastAsia="맑은 고딕" w:hAnsi="Cambria Math" w:cs="Calibri"/>
                <w:i/>
                <w:sz w:val="22"/>
                <w:szCs w:val="22"/>
                <w:lang w:val="x-none"/>
              </w:rPr>
            </m:ctrlPr>
          </m:sSubPr>
          <m:e>
            <m:r>
              <w:rPr>
                <w:rFonts w:ascii="Cambria Math" w:eastAsia="맑은 고딕" w:hAnsi="Cambria Math" w:cs="Calibri"/>
                <w:sz w:val="22"/>
                <w:szCs w:val="22"/>
                <w:lang w:val="x-none"/>
              </w:rPr>
              <m:t>T</m:t>
            </m:r>
          </m:e>
          <m:sub>
            <m:r>
              <m:rPr>
                <m:nor/>
              </m:rPr>
              <w:rPr>
                <w:rFonts w:ascii="Calibri" w:eastAsia="맑은 고딕" w:hAnsi="Calibri" w:cs="Calibri"/>
                <w:i/>
                <w:sz w:val="22"/>
                <w:szCs w:val="22"/>
                <w:lang w:val="x-none"/>
              </w:rPr>
              <m:t>TA</m:t>
            </m:r>
          </m:sub>
        </m:sSub>
      </m:oMath>
      <w:r w:rsidR="005F4F9B" w:rsidRPr="008E67CF">
        <w:rPr>
          <w:rFonts w:ascii="Calibri" w:eastAsiaTheme="minorEastAsia" w:hAnsi="Calibri" w:cs="Calibri"/>
          <w:i/>
          <w:noProof/>
          <w:sz w:val="22"/>
          <w:szCs w:val="22"/>
          <w:lang w:eastAsia="ko-KR"/>
        </w:rPr>
        <w:t xml:space="preserve"> is the timing advance for NR Uu link.</w:t>
      </w:r>
    </w:p>
    <w:p w14:paraId="32DEA632" w14:textId="14AC1037" w:rsidR="00D72638" w:rsidRPr="00215F15" w:rsidRDefault="00D72638" w:rsidP="00D72638">
      <w:pPr>
        <w:pStyle w:val="LGTdoc"/>
        <w:spacing w:before="120" w:afterLines="0" w:after="0"/>
        <w:ind w:left="0" w:firstLine="0"/>
        <w:rPr>
          <w:rFonts w:ascii="Calibri" w:hAnsi="Calibri" w:cs="Calibri"/>
          <w:i/>
          <w:szCs w:val="22"/>
          <w:lang w:eastAsia="ko-KR"/>
        </w:rPr>
      </w:pPr>
      <w:r w:rsidRPr="00215F15">
        <w:rPr>
          <w:rFonts w:ascii="Calibri" w:hAnsi="Calibri" w:cs="Calibri"/>
          <w:b/>
          <w:i/>
          <w:szCs w:val="22"/>
          <w:lang w:eastAsia="ko-KR"/>
        </w:rPr>
        <w:t>Proposal</w:t>
      </w:r>
      <w:r w:rsidR="009A728A">
        <w:rPr>
          <w:rFonts w:ascii="Calibri" w:hAnsi="Calibri" w:cs="Calibri"/>
          <w:b/>
          <w:i/>
          <w:szCs w:val="22"/>
          <w:lang w:eastAsia="ko-KR"/>
        </w:rPr>
        <w:t xml:space="preserve"> 3</w:t>
      </w:r>
      <w:r w:rsidRPr="00215F15">
        <w:rPr>
          <w:rFonts w:ascii="Calibri" w:hAnsi="Calibri" w:cs="Calibri"/>
          <w:b/>
          <w:i/>
          <w:szCs w:val="22"/>
          <w:lang w:eastAsia="ko-KR"/>
        </w:rPr>
        <w:t>:</w:t>
      </w:r>
      <w:r w:rsidRPr="00215F15">
        <w:rPr>
          <w:rFonts w:ascii="Calibri" w:hAnsi="Calibri" w:cs="Calibri"/>
          <w:i/>
          <w:szCs w:val="22"/>
          <w:lang w:eastAsia="ko-KR"/>
        </w:rPr>
        <w:t xml:space="preserve"> The possible values of periodicity for </w:t>
      </w:r>
      <w:r w:rsidR="00952183" w:rsidRPr="00215F15">
        <w:rPr>
          <w:rFonts w:ascii="Calibri" w:hAnsi="Calibri" w:cs="Calibri"/>
          <w:i/>
          <w:szCs w:val="22"/>
          <w:lang w:eastAsia="ko-KR"/>
        </w:rPr>
        <w:t xml:space="preserve">a SL </w:t>
      </w:r>
      <w:r w:rsidRPr="00215F15">
        <w:rPr>
          <w:rFonts w:ascii="Calibri" w:hAnsi="Calibri" w:cs="Calibri"/>
          <w:i/>
          <w:szCs w:val="22"/>
          <w:lang w:eastAsia="ko-KR"/>
        </w:rPr>
        <w:t xml:space="preserve">configured grant are same as those for </w:t>
      </w:r>
      <w:r w:rsidR="00952183" w:rsidRPr="00215F15">
        <w:rPr>
          <w:rFonts w:ascii="Calibri" w:hAnsi="Calibri" w:cs="Calibri"/>
          <w:i/>
          <w:szCs w:val="22"/>
          <w:lang w:eastAsia="ko-KR"/>
        </w:rPr>
        <w:t xml:space="preserve">SL </w:t>
      </w:r>
      <w:r w:rsidRPr="00215F15">
        <w:rPr>
          <w:rFonts w:ascii="Calibri" w:hAnsi="Calibri" w:cs="Calibri"/>
          <w:i/>
          <w:szCs w:val="22"/>
          <w:lang w:eastAsia="ko-KR"/>
        </w:rPr>
        <w:t>mode-2 resource reservation period.</w:t>
      </w:r>
    </w:p>
    <w:p w14:paraId="189B3078" w14:textId="27F6C834" w:rsidR="00D72638" w:rsidRPr="00215F15" w:rsidRDefault="00D72638" w:rsidP="00D72638">
      <w:pPr>
        <w:pStyle w:val="LGTdoc"/>
        <w:spacing w:before="120" w:afterLines="0" w:after="0"/>
        <w:ind w:left="0" w:firstLine="0"/>
        <w:rPr>
          <w:rFonts w:ascii="Calibri" w:hAnsi="Calibri" w:cs="Calibri"/>
          <w:i/>
          <w:szCs w:val="22"/>
          <w:lang w:eastAsia="ko-KR"/>
        </w:rPr>
      </w:pPr>
      <w:r w:rsidRPr="00215F15">
        <w:rPr>
          <w:rFonts w:ascii="Calibri" w:hAnsi="Calibri" w:cs="Calibri"/>
          <w:b/>
          <w:i/>
          <w:szCs w:val="22"/>
          <w:lang w:eastAsia="ko-KR"/>
        </w:rPr>
        <w:t>Proposal</w:t>
      </w:r>
      <w:r w:rsidR="009A728A">
        <w:rPr>
          <w:rFonts w:ascii="Calibri" w:hAnsi="Calibri" w:cs="Calibri"/>
          <w:b/>
          <w:i/>
          <w:szCs w:val="22"/>
          <w:lang w:eastAsia="ko-KR"/>
        </w:rPr>
        <w:t xml:space="preserve"> 4</w:t>
      </w:r>
      <w:r w:rsidRPr="00215F15">
        <w:rPr>
          <w:rFonts w:ascii="Calibri" w:hAnsi="Calibri" w:cs="Calibri"/>
          <w:b/>
          <w:i/>
          <w:szCs w:val="22"/>
          <w:lang w:eastAsia="ko-KR"/>
        </w:rPr>
        <w:t>:</w:t>
      </w:r>
      <w:r w:rsidRPr="00215F15">
        <w:rPr>
          <w:rFonts w:ascii="Calibri" w:hAnsi="Calibri" w:cs="Calibri"/>
          <w:i/>
          <w:szCs w:val="22"/>
          <w:lang w:eastAsia="ko-KR"/>
        </w:rPr>
        <w:t xml:space="preserve"> The possible values of </w:t>
      </w:r>
      <w:r w:rsidRPr="00215F15">
        <w:rPr>
          <w:rFonts w:ascii="Calibri" w:hAnsi="Calibri" w:cs="Calibri"/>
          <w:i/>
          <w:noProof/>
          <w:szCs w:val="22"/>
          <w:lang w:eastAsia="ko-KR"/>
        </w:rPr>
        <w:t xml:space="preserve">timeDomainOffset </w:t>
      </w:r>
      <w:r w:rsidR="00952183" w:rsidRPr="00215F15">
        <w:rPr>
          <w:rFonts w:ascii="Calibri" w:hAnsi="Calibri" w:cs="Calibri"/>
          <w:i/>
          <w:szCs w:val="22"/>
          <w:lang w:eastAsia="ko-KR"/>
        </w:rPr>
        <w:t xml:space="preserve">for a SL configured grant </w:t>
      </w:r>
      <w:r w:rsidRPr="00215F15">
        <w:rPr>
          <w:rFonts w:ascii="Calibri" w:hAnsi="Calibri" w:cs="Calibri"/>
          <w:i/>
          <w:noProof/>
          <w:szCs w:val="22"/>
          <w:lang w:eastAsia="ko-KR"/>
        </w:rPr>
        <w:t xml:space="preserve">are </w:t>
      </w:r>
      <w:r w:rsidR="00186B05" w:rsidRPr="00215F15">
        <w:rPr>
          <w:rFonts w:ascii="Calibri" w:hAnsi="Calibri" w:cs="Calibri"/>
          <w:i/>
          <w:noProof/>
          <w:szCs w:val="22"/>
          <w:lang w:eastAsia="ko-KR"/>
        </w:rPr>
        <w:t>(</w:t>
      </w:r>
      <w:r w:rsidRPr="00215F15">
        <w:rPr>
          <w:rFonts w:ascii="Calibri" w:hAnsi="Calibri" w:cs="Calibri"/>
          <w:i/>
          <w:noProof/>
          <w:szCs w:val="22"/>
          <w:lang w:eastAsia="ko-KR"/>
        </w:rPr>
        <w:t xml:space="preserve">0, …, maximum </w:t>
      </w:r>
      <w:r w:rsidR="00AF0660" w:rsidRPr="00215F15">
        <w:rPr>
          <w:rFonts w:ascii="Calibri" w:hAnsi="Calibri" w:cs="Calibri"/>
          <w:i/>
          <w:noProof/>
          <w:szCs w:val="22"/>
          <w:lang w:eastAsia="ko-KR"/>
        </w:rPr>
        <w:t>possible</w:t>
      </w:r>
      <w:r w:rsidRPr="00215F15">
        <w:rPr>
          <w:rFonts w:ascii="Calibri" w:hAnsi="Calibri" w:cs="Calibri"/>
          <w:i/>
          <w:noProof/>
          <w:szCs w:val="22"/>
          <w:lang w:eastAsia="ko-KR"/>
        </w:rPr>
        <w:t xml:space="preserve"> periodicity – 1</w:t>
      </w:r>
      <w:r w:rsidR="00186B05" w:rsidRPr="00215F15">
        <w:rPr>
          <w:rFonts w:ascii="Calibri" w:hAnsi="Calibri" w:cs="Calibri"/>
          <w:i/>
          <w:noProof/>
          <w:szCs w:val="22"/>
          <w:lang w:eastAsia="ko-KR"/>
        </w:rPr>
        <w:t>)</w:t>
      </w:r>
      <w:r w:rsidRPr="00215F15">
        <w:rPr>
          <w:rFonts w:ascii="Calibri" w:hAnsi="Calibri" w:cs="Calibri"/>
          <w:i/>
          <w:szCs w:val="22"/>
          <w:lang w:eastAsia="ko-KR"/>
        </w:rPr>
        <w:t>.</w:t>
      </w:r>
    </w:p>
    <w:p w14:paraId="62476651" w14:textId="2C3617FF" w:rsidR="001558EF" w:rsidRPr="0018381E" w:rsidRDefault="001558EF" w:rsidP="001558EF">
      <w:pPr>
        <w:pStyle w:val="LGTdoc"/>
        <w:spacing w:before="120" w:afterLines="0" w:after="0"/>
        <w:ind w:left="0" w:firstLine="0"/>
        <w:rPr>
          <w:rFonts w:ascii="Calibri" w:hAnsi="Calibri" w:cs="Calibri"/>
          <w:i/>
          <w:szCs w:val="22"/>
          <w:lang w:eastAsia="ko-KR"/>
        </w:rPr>
      </w:pPr>
      <w:r w:rsidRPr="0018381E">
        <w:rPr>
          <w:rFonts w:ascii="Calibri" w:hAnsi="Calibri" w:cs="Calibri"/>
          <w:b/>
          <w:i/>
          <w:szCs w:val="22"/>
          <w:lang w:eastAsia="ko-KR"/>
        </w:rPr>
        <w:t>Proposal</w:t>
      </w:r>
      <w:r w:rsidR="009A728A">
        <w:rPr>
          <w:rFonts w:ascii="Calibri" w:hAnsi="Calibri" w:cs="Calibri"/>
          <w:b/>
          <w:i/>
          <w:szCs w:val="22"/>
          <w:lang w:eastAsia="ko-KR"/>
        </w:rPr>
        <w:t xml:space="preserve"> </w:t>
      </w:r>
      <w:r w:rsidR="002048FA">
        <w:rPr>
          <w:rFonts w:ascii="Calibri" w:hAnsi="Calibri" w:cs="Calibri"/>
          <w:b/>
          <w:i/>
          <w:szCs w:val="22"/>
          <w:lang w:eastAsia="ko-KR"/>
        </w:rPr>
        <w:t>5</w:t>
      </w:r>
      <w:r w:rsidRPr="0018381E">
        <w:rPr>
          <w:rFonts w:ascii="Calibri" w:hAnsi="Calibri" w:cs="Calibri"/>
          <w:b/>
          <w:i/>
          <w:szCs w:val="22"/>
          <w:lang w:eastAsia="ko-KR"/>
        </w:rPr>
        <w:t>:</w:t>
      </w:r>
      <w:r w:rsidRPr="0018381E">
        <w:rPr>
          <w:rFonts w:ascii="Calibri" w:hAnsi="Calibri" w:cs="Calibri"/>
          <w:i/>
          <w:szCs w:val="22"/>
          <w:lang w:eastAsia="ko-KR"/>
        </w:rPr>
        <w:t xml:space="preserve"> There is one PUCCH transmission occasion after the last resource in the set of resources provided by a dynamic grant.</w:t>
      </w:r>
    </w:p>
    <w:p w14:paraId="7B2435BC" w14:textId="2E160850" w:rsidR="00072DBE" w:rsidRPr="00072DBE" w:rsidRDefault="00072DBE" w:rsidP="00072DBE">
      <w:pPr>
        <w:pStyle w:val="LGTdoc"/>
        <w:spacing w:before="120" w:afterLines="0" w:after="0"/>
        <w:ind w:left="0" w:firstLine="0"/>
        <w:rPr>
          <w:rFonts w:ascii="Calibri" w:hAnsi="Calibri" w:cs="Calibri"/>
          <w:i/>
          <w:szCs w:val="22"/>
          <w:lang w:eastAsia="ko-KR"/>
        </w:rPr>
      </w:pPr>
      <w:r>
        <w:rPr>
          <w:rFonts w:ascii="Calibri" w:hAnsi="Calibri" w:cs="Calibri"/>
          <w:b/>
          <w:i/>
          <w:szCs w:val="22"/>
          <w:lang w:eastAsia="ko-KR"/>
        </w:rPr>
        <w:t>Observation</w:t>
      </w:r>
      <w:r w:rsidRPr="00215F15">
        <w:rPr>
          <w:rFonts w:ascii="Calibri" w:hAnsi="Calibri" w:cs="Calibri"/>
          <w:b/>
          <w:i/>
          <w:szCs w:val="22"/>
          <w:lang w:eastAsia="ko-KR"/>
        </w:rPr>
        <w:t>:</w:t>
      </w:r>
      <w:r>
        <w:rPr>
          <w:rFonts w:ascii="Calibri" w:hAnsi="Calibri" w:cs="Calibri"/>
          <w:i/>
          <w:szCs w:val="22"/>
          <w:lang w:eastAsia="ko-KR"/>
        </w:rPr>
        <w:t xml:space="preserve"> FFS point on the issue with retransmission spanning multiple periods can be discussed after </w:t>
      </w:r>
      <w:r>
        <w:rPr>
          <w:rFonts w:ascii="Calibri" w:hAnsi="Calibri" w:cs="Calibri"/>
          <w:i/>
          <w:szCs w:val="22"/>
          <w:lang w:eastAsia="ko-KR"/>
        </w:rPr>
        <w:lastRenderedPageBreak/>
        <w:t>RAN2 decision on the use of the relevant timer.</w:t>
      </w:r>
    </w:p>
    <w:p w14:paraId="2CD8CED0" w14:textId="5E73A505" w:rsidR="0036713F" w:rsidRPr="00341A95" w:rsidRDefault="0036713F" w:rsidP="0036713F">
      <w:pPr>
        <w:pStyle w:val="LGTdoc"/>
        <w:spacing w:before="100" w:beforeAutospacing="1" w:after="180"/>
        <w:ind w:left="0" w:firstLine="0"/>
        <w:rPr>
          <w:rFonts w:ascii="Calibri" w:hAnsi="Calibri" w:cs="Calibri"/>
          <w:i/>
          <w:iCs/>
        </w:rPr>
      </w:pPr>
      <w:r w:rsidRPr="00341A95">
        <w:rPr>
          <w:rFonts w:ascii="Calibri" w:hAnsi="Calibri" w:cs="Calibri"/>
          <w:b/>
          <w:i/>
          <w:iCs/>
        </w:rPr>
        <w:t>Proposal</w:t>
      </w:r>
      <w:r w:rsidR="009A728A">
        <w:rPr>
          <w:rFonts w:ascii="Calibri" w:hAnsi="Calibri" w:cs="Calibri"/>
          <w:b/>
          <w:i/>
          <w:iCs/>
        </w:rPr>
        <w:t xml:space="preserve"> </w:t>
      </w:r>
      <w:r w:rsidR="002048FA">
        <w:rPr>
          <w:rFonts w:ascii="Calibri" w:hAnsi="Calibri" w:cs="Calibri"/>
          <w:b/>
          <w:i/>
          <w:iCs/>
        </w:rPr>
        <w:t>6</w:t>
      </w:r>
      <w:r w:rsidRPr="00341A95">
        <w:rPr>
          <w:rFonts w:ascii="Calibri" w:hAnsi="Calibri" w:cs="Calibri"/>
          <w:b/>
          <w:i/>
          <w:iCs/>
        </w:rPr>
        <w:t>:</w:t>
      </w:r>
      <w:r w:rsidRPr="00341A95">
        <w:rPr>
          <w:rFonts w:ascii="Calibri" w:hAnsi="Calibri" w:cs="Calibri"/>
          <w:i/>
          <w:iCs/>
        </w:rPr>
        <w:t xml:space="preserve"> NR Uu DCI format for SL DCI format size alignment should satisfy the following conditions.</w:t>
      </w:r>
    </w:p>
    <w:p w14:paraId="1482DF4D" w14:textId="3AACFCF4" w:rsidR="0036713F" w:rsidRPr="00341A95" w:rsidRDefault="00922B79" w:rsidP="00CC072C">
      <w:pPr>
        <w:numPr>
          <w:ilvl w:val="0"/>
          <w:numId w:val="6"/>
        </w:numPr>
        <w:spacing w:before="0" w:after="0" w:line="259" w:lineRule="auto"/>
        <w:ind w:left="714" w:hanging="357"/>
        <w:jc w:val="left"/>
        <w:rPr>
          <w:rFonts w:ascii="Calibri" w:hAnsi="Calibri" w:cs="Calibri"/>
          <w:i/>
          <w:sz w:val="22"/>
          <w:szCs w:val="22"/>
          <w:lang w:eastAsia="ko-KR"/>
        </w:rPr>
      </w:pPr>
      <w:r w:rsidRPr="00341A95">
        <w:rPr>
          <w:rFonts w:ascii="Calibri" w:eastAsiaTheme="minorEastAsia" w:hAnsi="Calibri" w:cs="Calibri"/>
          <w:i/>
          <w:sz w:val="22"/>
          <w:szCs w:val="22"/>
          <w:lang w:eastAsia="ko-KR"/>
        </w:rPr>
        <w:t>If the DCI format size budget is not fully used, no DCI format size alignment for DCI format 3_0 is done</w:t>
      </w:r>
      <w:r w:rsidR="0036713F" w:rsidRPr="00341A95">
        <w:rPr>
          <w:rFonts w:ascii="Calibri" w:eastAsiaTheme="minorEastAsia" w:hAnsi="Calibri" w:cs="Calibri"/>
          <w:i/>
          <w:sz w:val="22"/>
          <w:szCs w:val="22"/>
          <w:lang w:eastAsia="ko-KR"/>
        </w:rPr>
        <w:t>.</w:t>
      </w:r>
    </w:p>
    <w:p w14:paraId="55A9577A" w14:textId="5F7BC765" w:rsidR="00922B79" w:rsidRPr="00341A95" w:rsidRDefault="00922B79" w:rsidP="00CC072C">
      <w:pPr>
        <w:numPr>
          <w:ilvl w:val="0"/>
          <w:numId w:val="6"/>
        </w:numPr>
        <w:spacing w:before="0" w:after="0" w:line="259" w:lineRule="auto"/>
        <w:ind w:left="714" w:hanging="357"/>
        <w:jc w:val="left"/>
        <w:rPr>
          <w:rFonts w:ascii="Calibri" w:hAnsi="Calibri" w:cs="Calibri"/>
          <w:i/>
          <w:sz w:val="22"/>
          <w:szCs w:val="22"/>
          <w:lang w:eastAsia="ko-KR"/>
        </w:rPr>
      </w:pPr>
      <w:r w:rsidRPr="00341A95">
        <w:rPr>
          <w:rFonts w:ascii="Calibri" w:hAnsi="Calibri" w:cs="Calibri"/>
          <w:i/>
          <w:sz w:val="22"/>
          <w:szCs w:val="22"/>
          <w:lang w:eastAsia="ko-KR"/>
        </w:rPr>
        <w:t xml:space="preserve">If </w:t>
      </w:r>
      <w:r w:rsidRPr="00341A95">
        <w:rPr>
          <w:rFonts w:ascii="Calibri" w:eastAsiaTheme="minorEastAsia" w:hAnsi="Calibri" w:cs="Calibri"/>
          <w:i/>
          <w:sz w:val="22"/>
          <w:szCs w:val="22"/>
          <w:lang w:eastAsia="ko-KR"/>
        </w:rPr>
        <w:t>the DCI format size budget is fully used, DCI format 3_0 size is aligned to one of the NR Uu DCI format such that the number of padded zeros is minimized.</w:t>
      </w:r>
    </w:p>
    <w:p w14:paraId="1FE511D2" w14:textId="636511AE" w:rsidR="00DA58AF" w:rsidRPr="00DA58AF" w:rsidRDefault="00DA58AF" w:rsidP="00CC072C">
      <w:pPr>
        <w:numPr>
          <w:ilvl w:val="0"/>
          <w:numId w:val="6"/>
        </w:numPr>
        <w:spacing w:before="0" w:after="0" w:line="259" w:lineRule="auto"/>
        <w:ind w:left="714" w:hanging="357"/>
        <w:jc w:val="left"/>
        <w:rPr>
          <w:rFonts w:ascii="Calibri" w:hAnsi="Calibri" w:cs="Calibri"/>
          <w:i/>
          <w:sz w:val="22"/>
          <w:szCs w:val="22"/>
          <w:lang w:eastAsia="ko-KR"/>
        </w:rPr>
      </w:pPr>
      <w:r w:rsidRPr="00DA58AF">
        <w:rPr>
          <w:rFonts w:ascii="Calibri" w:eastAsiaTheme="minorEastAsia" w:hAnsi="Calibri" w:cs="Calibri" w:hint="eastAsia"/>
          <w:i/>
          <w:sz w:val="22"/>
          <w:szCs w:val="22"/>
          <w:lang w:eastAsia="ko-KR"/>
        </w:rPr>
        <w:t xml:space="preserve">NR </w:t>
      </w:r>
      <w:r>
        <w:rPr>
          <w:rFonts w:ascii="Calibri" w:eastAsiaTheme="minorEastAsia" w:hAnsi="Calibri" w:cs="Calibri"/>
          <w:i/>
          <w:sz w:val="22"/>
          <w:szCs w:val="22"/>
          <w:lang w:eastAsia="ko-KR"/>
        </w:rPr>
        <w:t>rule handling the blind decoding budget and the maximum number of non-overlapped CCEs for channel estimation</w:t>
      </w:r>
      <w:r w:rsidR="00606E22">
        <w:rPr>
          <w:rFonts w:ascii="Calibri" w:eastAsiaTheme="minorEastAsia" w:hAnsi="Calibri" w:cs="Calibri"/>
          <w:i/>
          <w:sz w:val="22"/>
          <w:szCs w:val="22"/>
          <w:lang w:eastAsia="ko-KR"/>
        </w:rPr>
        <w:t xml:space="preserve"> is reused for DCI format 3_0.</w:t>
      </w:r>
    </w:p>
    <w:p w14:paraId="03754742" w14:textId="184A8221" w:rsidR="00F42B79" w:rsidRDefault="00F42B79" w:rsidP="00F42B79">
      <w:pPr>
        <w:pStyle w:val="LGTdoc"/>
        <w:spacing w:before="100" w:beforeAutospacing="1" w:after="180"/>
        <w:ind w:left="0" w:firstLine="0"/>
        <w:rPr>
          <w:rFonts w:ascii="Calibri" w:hAnsi="Calibri" w:cs="Calibri"/>
          <w:i/>
          <w:iCs/>
        </w:rPr>
      </w:pPr>
      <w:r w:rsidRPr="00341A95">
        <w:rPr>
          <w:rFonts w:ascii="Calibri" w:hAnsi="Calibri" w:cs="Calibri"/>
          <w:b/>
          <w:i/>
          <w:iCs/>
        </w:rPr>
        <w:t>Proposal</w:t>
      </w:r>
      <w:r w:rsidR="009A728A">
        <w:rPr>
          <w:rFonts w:ascii="Calibri" w:hAnsi="Calibri" w:cs="Calibri"/>
          <w:b/>
          <w:i/>
          <w:iCs/>
        </w:rPr>
        <w:t xml:space="preserve"> </w:t>
      </w:r>
      <w:r w:rsidR="002048FA">
        <w:rPr>
          <w:rFonts w:ascii="Calibri" w:hAnsi="Calibri" w:cs="Calibri"/>
          <w:b/>
          <w:i/>
          <w:iCs/>
        </w:rPr>
        <w:t>7</w:t>
      </w:r>
      <w:r w:rsidRPr="00341A95">
        <w:rPr>
          <w:rFonts w:ascii="Calibri" w:hAnsi="Calibri" w:cs="Calibri"/>
          <w:b/>
          <w:i/>
          <w:iCs/>
        </w:rPr>
        <w:t>:</w:t>
      </w:r>
      <w:r w:rsidRPr="00341A95">
        <w:rPr>
          <w:rFonts w:ascii="Calibri" w:hAnsi="Calibri" w:cs="Calibri"/>
          <w:i/>
          <w:iCs/>
        </w:rPr>
        <w:t xml:space="preserve"> NDI and frequency resource </w:t>
      </w:r>
      <w:r>
        <w:rPr>
          <w:rFonts w:ascii="Calibri" w:hAnsi="Calibri" w:cs="Calibri"/>
          <w:i/>
          <w:iCs/>
        </w:rPr>
        <w:t xml:space="preserve">assignment field in DCI format 3_0 are used to differentiate among DCI for CG type-2 resource activation/release and DCI for HARQ feedback based retransmission. Text proposal is provided as </w:t>
      </w:r>
      <w:r w:rsidRPr="006264A4">
        <w:rPr>
          <w:rFonts w:ascii="Calibri" w:hAnsi="Calibri" w:cs="Calibri"/>
          <w:i/>
          <w:iCs/>
        </w:rPr>
        <w:t>TP#</w:t>
      </w:r>
      <w:r w:rsidR="006264A4" w:rsidRPr="006264A4">
        <w:rPr>
          <w:rFonts w:ascii="Calibri" w:hAnsi="Calibri" w:cs="Calibri"/>
          <w:i/>
          <w:iCs/>
        </w:rPr>
        <w:t>1</w:t>
      </w:r>
      <w:r>
        <w:rPr>
          <w:rFonts w:ascii="Calibri" w:hAnsi="Calibri" w:cs="Calibri"/>
          <w:i/>
          <w:iCs/>
        </w:rPr>
        <w:t xml:space="preserve"> in Appendix.</w:t>
      </w:r>
    </w:p>
    <w:tbl>
      <w:tblPr>
        <w:tblStyle w:val="a8"/>
        <w:tblW w:w="0" w:type="auto"/>
        <w:tblLook w:val="04A0" w:firstRow="1" w:lastRow="0" w:firstColumn="1" w:lastColumn="0" w:noHBand="0" w:noVBand="1"/>
      </w:tblPr>
      <w:tblGrid>
        <w:gridCol w:w="3681"/>
        <w:gridCol w:w="1984"/>
        <w:gridCol w:w="3963"/>
      </w:tblGrid>
      <w:tr w:rsidR="00F42B79" w14:paraId="5E3622A1" w14:textId="77777777" w:rsidTr="00C50E91">
        <w:tc>
          <w:tcPr>
            <w:tcW w:w="3681" w:type="dxa"/>
          </w:tcPr>
          <w:p w14:paraId="453B6C58" w14:textId="77777777" w:rsidR="00F42B79" w:rsidRDefault="00F42B79" w:rsidP="00C50E91">
            <w:pPr>
              <w:pStyle w:val="LGTdoc"/>
              <w:spacing w:before="100" w:beforeAutospacing="1" w:afterLines="0" w:after="0"/>
              <w:ind w:left="0" w:firstLine="0"/>
              <w:rPr>
                <w:rFonts w:ascii="Calibri" w:hAnsi="Calibri" w:cs="Calibri"/>
                <w:i/>
                <w:iCs/>
              </w:rPr>
            </w:pPr>
          </w:p>
        </w:tc>
        <w:tc>
          <w:tcPr>
            <w:tcW w:w="1984" w:type="dxa"/>
          </w:tcPr>
          <w:p w14:paraId="13B83CBF" w14:textId="77777777" w:rsidR="00F42B79" w:rsidRDefault="00F42B79" w:rsidP="00C50E91">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NDI</w:t>
            </w:r>
          </w:p>
        </w:tc>
        <w:tc>
          <w:tcPr>
            <w:tcW w:w="3963" w:type="dxa"/>
          </w:tcPr>
          <w:p w14:paraId="1DFF1786" w14:textId="77777777" w:rsidR="00F42B79" w:rsidRDefault="00F42B79" w:rsidP="00C50E91">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 xml:space="preserve">Frequency </w:t>
            </w:r>
            <w:r>
              <w:rPr>
                <w:rFonts w:ascii="Calibri" w:hAnsi="Calibri" w:cs="Calibri"/>
                <w:i/>
                <w:iCs/>
                <w:lang w:eastAsia="ko-KR"/>
              </w:rPr>
              <w:t xml:space="preserve">resource </w:t>
            </w:r>
            <w:r>
              <w:rPr>
                <w:rFonts w:ascii="Calibri" w:hAnsi="Calibri" w:cs="Calibri" w:hint="eastAsia"/>
                <w:i/>
                <w:iCs/>
                <w:lang w:eastAsia="ko-KR"/>
              </w:rPr>
              <w:t>assignment</w:t>
            </w:r>
          </w:p>
        </w:tc>
      </w:tr>
      <w:tr w:rsidR="00F42B79" w14:paraId="5D4636C5" w14:textId="77777777" w:rsidTr="00C50E91">
        <w:tc>
          <w:tcPr>
            <w:tcW w:w="3681" w:type="dxa"/>
          </w:tcPr>
          <w:p w14:paraId="5DDB681B" w14:textId="77777777" w:rsidR="00F42B79" w:rsidRDefault="00F42B79" w:rsidP="00C50E91">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DCI for CG type-2 resource activation</w:t>
            </w:r>
          </w:p>
        </w:tc>
        <w:tc>
          <w:tcPr>
            <w:tcW w:w="1984" w:type="dxa"/>
          </w:tcPr>
          <w:p w14:paraId="4535CA0C" w14:textId="77777777" w:rsidR="00F42B79" w:rsidRDefault="00F42B79" w:rsidP="00C50E91">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0</w:t>
            </w:r>
          </w:p>
        </w:tc>
        <w:tc>
          <w:tcPr>
            <w:tcW w:w="3963" w:type="dxa"/>
          </w:tcPr>
          <w:p w14:paraId="3B94F9F6" w14:textId="77777777" w:rsidR="00F42B79" w:rsidRDefault="00F42B79" w:rsidP="00C50E91">
            <w:pPr>
              <w:pStyle w:val="LGTdoc"/>
              <w:spacing w:before="100" w:beforeAutospacing="1" w:afterLines="0" w:after="0"/>
              <w:ind w:left="0" w:firstLine="0"/>
              <w:rPr>
                <w:rFonts w:ascii="Calibri" w:hAnsi="Calibri" w:cs="Calibri"/>
                <w:i/>
                <w:iCs/>
                <w:lang w:eastAsia="ko-KR"/>
              </w:rPr>
            </w:pPr>
            <w:r>
              <w:rPr>
                <w:rFonts w:ascii="Calibri" w:hAnsi="Calibri" w:cs="Calibri"/>
                <w:i/>
                <w:iCs/>
                <w:lang w:eastAsia="ko-KR"/>
              </w:rPr>
              <w:t>Actual value except all ‘1’</w:t>
            </w:r>
          </w:p>
        </w:tc>
      </w:tr>
      <w:tr w:rsidR="00F42B79" w14:paraId="421E57FF" w14:textId="77777777" w:rsidTr="00C50E91">
        <w:tc>
          <w:tcPr>
            <w:tcW w:w="3681" w:type="dxa"/>
          </w:tcPr>
          <w:p w14:paraId="69B00CB0" w14:textId="77777777" w:rsidR="00F42B79" w:rsidRDefault="00F42B79" w:rsidP="00C50E91">
            <w:pPr>
              <w:pStyle w:val="LGTdoc"/>
              <w:spacing w:before="100" w:beforeAutospacing="1" w:afterLines="0" w:after="0"/>
              <w:ind w:left="0" w:firstLine="0"/>
              <w:rPr>
                <w:rFonts w:ascii="Calibri" w:hAnsi="Calibri" w:cs="Calibri"/>
                <w:i/>
                <w:iCs/>
              </w:rPr>
            </w:pPr>
            <w:r>
              <w:rPr>
                <w:rFonts w:ascii="Calibri" w:hAnsi="Calibri" w:cs="Calibri" w:hint="eastAsia"/>
                <w:i/>
                <w:iCs/>
                <w:lang w:eastAsia="ko-KR"/>
              </w:rPr>
              <w:t xml:space="preserve">DCI for CG type-2 resource </w:t>
            </w:r>
            <w:r>
              <w:rPr>
                <w:rFonts w:ascii="Calibri" w:hAnsi="Calibri" w:cs="Calibri"/>
                <w:i/>
                <w:iCs/>
                <w:lang w:eastAsia="ko-KR"/>
              </w:rPr>
              <w:t>release</w:t>
            </w:r>
          </w:p>
        </w:tc>
        <w:tc>
          <w:tcPr>
            <w:tcW w:w="1984" w:type="dxa"/>
          </w:tcPr>
          <w:p w14:paraId="21E3B613" w14:textId="77777777" w:rsidR="00F42B79" w:rsidRDefault="00F42B79" w:rsidP="00C50E91">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0</w:t>
            </w:r>
          </w:p>
        </w:tc>
        <w:tc>
          <w:tcPr>
            <w:tcW w:w="3963" w:type="dxa"/>
          </w:tcPr>
          <w:p w14:paraId="37CCAD3A" w14:textId="77777777" w:rsidR="00F42B79" w:rsidRDefault="00F42B79" w:rsidP="00C50E91">
            <w:pPr>
              <w:pStyle w:val="LGTdoc"/>
              <w:spacing w:before="100" w:beforeAutospacing="1" w:afterLines="0" w:after="0"/>
              <w:ind w:left="0" w:firstLine="0"/>
              <w:rPr>
                <w:rFonts w:ascii="Calibri" w:hAnsi="Calibri" w:cs="Calibri"/>
                <w:i/>
                <w:iCs/>
                <w:lang w:eastAsia="ko-KR"/>
              </w:rPr>
            </w:pPr>
            <w:r>
              <w:rPr>
                <w:rFonts w:ascii="Calibri" w:hAnsi="Calibri" w:cs="Calibri"/>
                <w:i/>
                <w:iCs/>
                <w:lang w:eastAsia="ko-KR"/>
              </w:rPr>
              <w:t>A</w:t>
            </w:r>
            <w:r>
              <w:rPr>
                <w:rFonts w:ascii="Calibri" w:hAnsi="Calibri" w:cs="Calibri" w:hint="eastAsia"/>
                <w:i/>
                <w:iCs/>
                <w:lang w:eastAsia="ko-KR"/>
              </w:rPr>
              <w:t xml:space="preserve">ll </w:t>
            </w:r>
            <w:r>
              <w:rPr>
                <w:rFonts w:ascii="Calibri" w:hAnsi="Calibri" w:cs="Calibri"/>
                <w:i/>
                <w:iCs/>
                <w:lang w:eastAsia="ko-KR"/>
              </w:rPr>
              <w:t>‘1’ value</w:t>
            </w:r>
          </w:p>
        </w:tc>
      </w:tr>
      <w:tr w:rsidR="00F42B79" w14:paraId="0110DB41" w14:textId="77777777" w:rsidTr="00C50E91">
        <w:tc>
          <w:tcPr>
            <w:tcW w:w="3681" w:type="dxa"/>
          </w:tcPr>
          <w:p w14:paraId="2122A7E2" w14:textId="77777777" w:rsidR="00F42B79" w:rsidRPr="00432C8C" w:rsidRDefault="00F42B79" w:rsidP="00C50E91">
            <w:pPr>
              <w:pStyle w:val="LGTdoc"/>
              <w:spacing w:before="100" w:beforeAutospacing="1" w:afterLines="0" w:after="0"/>
              <w:ind w:left="0" w:firstLine="0"/>
              <w:rPr>
                <w:rFonts w:ascii="Calibri" w:hAnsi="Calibri" w:cs="Calibri"/>
                <w:i/>
                <w:iCs/>
              </w:rPr>
            </w:pPr>
            <w:r>
              <w:rPr>
                <w:rFonts w:ascii="Calibri" w:hAnsi="Calibri" w:cs="Calibri" w:hint="eastAsia"/>
                <w:i/>
                <w:iCs/>
                <w:lang w:eastAsia="ko-KR"/>
              </w:rPr>
              <w:t xml:space="preserve">DCI for </w:t>
            </w:r>
            <w:r>
              <w:rPr>
                <w:rFonts w:ascii="Calibri" w:hAnsi="Calibri" w:cs="Calibri"/>
                <w:i/>
                <w:iCs/>
                <w:lang w:eastAsia="ko-KR"/>
              </w:rPr>
              <w:t>HARQ retransmission</w:t>
            </w:r>
          </w:p>
        </w:tc>
        <w:tc>
          <w:tcPr>
            <w:tcW w:w="1984" w:type="dxa"/>
          </w:tcPr>
          <w:p w14:paraId="498F3F33" w14:textId="77777777" w:rsidR="00F42B79" w:rsidRDefault="00F42B79" w:rsidP="00C50E91">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1</w:t>
            </w:r>
          </w:p>
        </w:tc>
        <w:tc>
          <w:tcPr>
            <w:tcW w:w="3963" w:type="dxa"/>
          </w:tcPr>
          <w:p w14:paraId="177866EA" w14:textId="77777777" w:rsidR="00F42B79" w:rsidRDefault="00F42B79" w:rsidP="00C50E91">
            <w:pPr>
              <w:pStyle w:val="LGTdoc"/>
              <w:spacing w:before="100" w:beforeAutospacing="1" w:afterLines="0" w:after="0"/>
              <w:ind w:left="0" w:firstLine="0"/>
              <w:rPr>
                <w:rFonts w:ascii="Calibri" w:hAnsi="Calibri" w:cs="Calibri"/>
                <w:i/>
                <w:iCs/>
              </w:rPr>
            </w:pPr>
            <w:r>
              <w:rPr>
                <w:rFonts w:ascii="Calibri" w:hAnsi="Calibri" w:cs="Calibri"/>
                <w:i/>
                <w:iCs/>
                <w:lang w:eastAsia="ko-KR"/>
              </w:rPr>
              <w:t>Actual value except all ‘1’</w:t>
            </w:r>
          </w:p>
        </w:tc>
      </w:tr>
    </w:tbl>
    <w:p w14:paraId="7664C42D" w14:textId="2279BEA7" w:rsidR="000B428C" w:rsidRPr="00B61128" w:rsidRDefault="000B428C" w:rsidP="000B428C">
      <w:pPr>
        <w:pStyle w:val="LGTdoc"/>
        <w:spacing w:before="120" w:afterLines="0" w:after="0"/>
        <w:ind w:left="0" w:firstLine="0"/>
        <w:rPr>
          <w:rFonts w:ascii="Calibri" w:hAnsi="Calibri" w:cs="Calibri"/>
          <w:i/>
          <w:szCs w:val="22"/>
          <w:lang w:eastAsia="ko-KR"/>
        </w:rPr>
      </w:pPr>
      <w:r w:rsidRPr="00B61128">
        <w:rPr>
          <w:rFonts w:ascii="Calibri" w:hAnsi="Calibri" w:cs="Calibri"/>
          <w:b/>
          <w:i/>
          <w:szCs w:val="22"/>
          <w:lang w:eastAsia="ko-KR"/>
        </w:rPr>
        <w:t>Proposal</w:t>
      </w:r>
      <w:r w:rsidR="009A728A">
        <w:rPr>
          <w:rFonts w:ascii="Calibri" w:hAnsi="Calibri" w:cs="Calibri"/>
          <w:b/>
          <w:i/>
          <w:szCs w:val="22"/>
          <w:lang w:eastAsia="ko-KR"/>
        </w:rPr>
        <w:t xml:space="preserve"> </w:t>
      </w:r>
      <w:r w:rsidR="002048FA">
        <w:rPr>
          <w:rFonts w:ascii="Calibri" w:hAnsi="Calibri" w:cs="Calibri"/>
          <w:b/>
          <w:i/>
          <w:szCs w:val="22"/>
          <w:lang w:eastAsia="ko-KR"/>
        </w:rPr>
        <w:t>8</w:t>
      </w:r>
      <w:r w:rsidRPr="00B61128">
        <w:rPr>
          <w:rFonts w:ascii="Calibri" w:hAnsi="Calibri" w:cs="Calibri"/>
          <w:b/>
          <w:i/>
          <w:szCs w:val="22"/>
          <w:lang w:eastAsia="ko-KR"/>
        </w:rPr>
        <w:t>:</w:t>
      </w:r>
      <w:r w:rsidRPr="00B61128">
        <w:rPr>
          <w:rFonts w:ascii="Calibri" w:hAnsi="Calibri" w:cs="Calibri"/>
          <w:i/>
          <w:szCs w:val="22"/>
          <w:lang w:eastAsia="ko-KR"/>
        </w:rPr>
        <w:t xml:space="preserve"> </w:t>
      </w:r>
      <w:r w:rsidR="001F1F37" w:rsidRPr="00B61128">
        <w:rPr>
          <w:rFonts w:ascii="Calibri" w:hAnsi="Calibri" w:cs="Calibri"/>
          <w:i/>
          <w:szCs w:val="22"/>
          <w:lang w:eastAsia="ko-KR"/>
        </w:rPr>
        <w:t xml:space="preserve">For configured grant, </w:t>
      </w:r>
      <w:r w:rsidR="009865E5">
        <w:rPr>
          <w:rFonts w:ascii="Calibri" w:hAnsi="Calibri" w:cs="Calibri"/>
          <w:i/>
          <w:szCs w:val="22"/>
          <w:lang w:eastAsia="ko-KR"/>
        </w:rPr>
        <w:t>NDI field in SCI for a TB is</w:t>
      </w:r>
      <w:r w:rsidR="001F1F37" w:rsidRPr="00B61128">
        <w:rPr>
          <w:rFonts w:ascii="Calibri" w:hAnsi="Calibri" w:cs="Calibri"/>
          <w:i/>
          <w:szCs w:val="22"/>
          <w:lang w:eastAsia="ko-KR"/>
        </w:rPr>
        <w:t xml:space="preserve"> determined by UE implementation for initial transmission. For retransmission by the configured grant or the dynamic grant, NDI field in SCI is same as that in SCI for initial transmission.</w:t>
      </w:r>
    </w:p>
    <w:p w14:paraId="16F0473D" w14:textId="25113AD8" w:rsidR="005F4F9B" w:rsidRPr="004D1D1A" w:rsidRDefault="005F4F9B" w:rsidP="005F4F9B">
      <w:pPr>
        <w:pStyle w:val="LGTdoc"/>
        <w:spacing w:before="120" w:afterLines="0" w:after="0"/>
        <w:ind w:left="0" w:firstLine="0"/>
        <w:rPr>
          <w:rFonts w:ascii="Calibri" w:hAnsi="Calibri" w:cs="Calibri"/>
          <w:i/>
          <w:szCs w:val="22"/>
          <w:lang w:eastAsia="ko-KR"/>
        </w:rPr>
      </w:pPr>
      <w:r w:rsidRPr="004D1D1A">
        <w:rPr>
          <w:rFonts w:ascii="Calibri" w:hAnsi="Calibri" w:cs="Calibri"/>
          <w:b/>
          <w:i/>
          <w:szCs w:val="22"/>
          <w:lang w:eastAsia="ko-KR"/>
        </w:rPr>
        <w:t>Proposal</w:t>
      </w:r>
      <w:r>
        <w:rPr>
          <w:rFonts w:ascii="Calibri" w:hAnsi="Calibri" w:cs="Calibri"/>
          <w:b/>
          <w:i/>
          <w:szCs w:val="22"/>
          <w:lang w:eastAsia="ko-KR"/>
        </w:rPr>
        <w:t xml:space="preserve"> </w:t>
      </w:r>
      <w:r w:rsidR="002048FA">
        <w:rPr>
          <w:rFonts w:ascii="Calibri" w:hAnsi="Calibri" w:cs="Calibri"/>
          <w:b/>
          <w:i/>
          <w:szCs w:val="22"/>
          <w:lang w:eastAsia="ko-KR"/>
        </w:rPr>
        <w:t>9</w:t>
      </w:r>
      <w:r w:rsidRPr="004D1D1A">
        <w:rPr>
          <w:rFonts w:ascii="Calibri" w:hAnsi="Calibri" w:cs="Calibri"/>
          <w:b/>
          <w:i/>
          <w:szCs w:val="22"/>
          <w:lang w:eastAsia="ko-KR"/>
        </w:rPr>
        <w:t>:</w:t>
      </w:r>
      <w:r w:rsidRPr="004D1D1A">
        <w:rPr>
          <w:rFonts w:ascii="Calibri" w:hAnsi="Calibri" w:cs="Calibri"/>
          <w:i/>
          <w:szCs w:val="22"/>
          <w:lang w:eastAsia="ko-KR"/>
        </w:rPr>
        <w:t xml:space="preserve"> </w:t>
      </w:r>
      <w:r>
        <w:rPr>
          <w:rFonts w:ascii="Calibri" w:hAnsi="Calibri" w:cs="Calibri"/>
          <w:i/>
          <w:szCs w:val="22"/>
          <w:lang w:eastAsia="ko-KR"/>
        </w:rPr>
        <w:t xml:space="preserve">For generation of SL </w:t>
      </w:r>
      <w:r w:rsidRPr="004D1D1A">
        <w:rPr>
          <w:rFonts w:ascii="Calibri" w:hAnsi="Calibri" w:cs="Calibri"/>
          <w:i/>
          <w:szCs w:val="22"/>
          <w:lang w:eastAsia="ko-KR"/>
        </w:rPr>
        <w:t>HARQ process ID in SL DCI</w:t>
      </w:r>
      <w:r>
        <w:rPr>
          <w:rFonts w:ascii="Calibri" w:hAnsi="Calibri" w:cs="Calibri"/>
          <w:i/>
          <w:szCs w:val="22"/>
          <w:lang w:eastAsia="ko-KR"/>
        </w:rPr>
        <w:t>, NR Uu rule is reused as much as possible. SL HARQ process ID</w:t>
      </w:r>
      <w:r w:rsidRPr="004D1D1A">
        <w:rPr>
          <w:rFonts w:ascii="Calibri" w:hAnsi="Calibri" w:cs="Calibri"/>
          <w:i/>
          <w:szCs w:val="22"/>
          <w:lang w:eastAsia="ko-KR"/>
        </w:rPr>
        <w:t xml:space="preserve"> is determined by the following equation:</w:t>
      </w:r>
    </w:p>
    <w:p w14:paraId="1AE9AA35" w14:textId="17919083" w:rsidR="005F4F9B" w:rsidRPr="001558EF" w:rsidRDefault="005F4F9B" w:rsidP="005F4F9B">
      <w:pPr>
        <w:pStyle w:val="LGTdoc"/>
        <w:spacing w:before="120" w:after="180"/>
        <w:ind w:left="0" w:firstLine="0"/>
        <w:jc w:val="center"/>
        <w:rPr>
          <w:rFonts w:ascii="Calibri" w:hAnsi="Calibri" w:cs="Calibri"/>
          <w:i/>
          <w:szCs w:val="22"/>
          <w:lang w:eastAsia="ko-KR"/>
        </w:rPr>
      </w:pPr>
      <w:r w:rsidRPr="001558EF">
        <w:rPr>
          <w:rFonts w:ascii="Calibri" w:hAnsi="Calibri" w:cs="Calibri"/>
          <w:i/>
          <w:szCs w:val="22"/>
          <w:lang w:eastAsia="ko-KR"/>
        </w:rPr>
        <w:t xml:space="preserve">SL HARQ Process ID = [floor(SL slot </w:t>
      </w:r>
      <w:r w:rsidR="00680788">
        <w:rPr>
          <w:rFonts w:ascii="Calibri" w:hAnsi="Calibri" w:cs="Calibri"/>
          <w:i/>
          <w:szCs w:val="22"/>
          <w:lang w:eastAsia="ko-KR"/>
        </w:rPr>
        <w:t>index</w:t>
      </w:r>
      <w:r w:rsidRPr="001558EF">
        <w:rPr>
          <w:rFonts w:ascii="Calibri" w:hAnsi="Calibri" w:cs="Calibri"/>
          <w:i/>
          <w:szCs w:val="22"/>
          <w:lang w:eastAsia="ko-KR"/>
        </w:rPr>
        <w:t>/periodicity)] modulo nrofHARQ-Processes</w:t>
      </w:r>
    </w:p>
    <w:p w14:paraId="11336BD4" w14:textId="77777777" w:rsidR="005F4F9B" w:rsidRPr="001558EF" w:rsidRDefault="005F4F9B" w:rsidP="005F4F9B">
      <w:pPr>
        <w:pStyle w:val="LGTdoc"/>
        <w:spacing w:before="120" w:afterLines="0" w:after="0"/>
        <w:ind w:left="0" w:firstLine="0"/>
        <w:rPr>
          <w:rFonts w:ascii="Calibri" w:hAnsi="Calibri" w:cs="Calibri"/>
          <w:i/>
          <w:szCs w:val="22"/>
          <w:lang w:eastAsia="ko-KR"/>
        </w:rPr>
      </w:pPr>
      <w:r w:rsidRPr="001558EF">
        <w:rPr>
          <w:rFonts w:ascii="Calibri" w:hAnsi="Calibri" w:cs="Calibri"/>
          <w:i/>
          <w:szCs w:val="22"/>
          <w:lang w:eastAsia="ko-KR"/>
        </w:rPr>
        <w:t>where,</w:t>
      </w:r>
    </w:p>
    <w:p w14:paraId="7CBC5CCF" w14:textId="4B1586C7" w:rsidR="005F4F9B" w:rsidRPr="001558EF" w:rsidRDefault="005F4F9B" w:rsidP="005F4F9B">
      <w:pPr>
        <w:numPr>
          <w:ilvl w:val="0"/>
          <w:numId w:val="6"/>
        </w:numPr>
        <w:spacing w:before="0" w:after="0" w:line="259" w:lineRule="auto"/>
        <w:ind w:left="714" w:hanging="357"/>
        <w:jc w:val="left"/>
        <w:rPr>
          <w:rFonts w:ascii="Calibri" w:hAnsi="Calibri" w:cs="Calibri"/>
          <w:i/>
          <w:sz w:val="22"/>
          <w:szCs w:val="22"/>
          <w:lang w:eastAsia="ko-KR"/>
        </w:rPr>
      </w:pPr>
      <w:r w:rsidRPr="001558EF">
        <w:rPr>
          <w:rFonts w:ascii="Calibri" w:eastAsiaTheme="minorEastAsia" w:hAnsi="Calibri" w:cs="Calibri"/>
          <w:i/>
          <w:sz w:val="22"/>
          <w:szCs w:val="22"/>
          <w:lang w:eastAsia="ko-KR"/>
        </w:rPr>
        <w:t xml:space="preserve">SL slot </w:t>
      </w:r>
      <w:r w:rsidR="00680788">
        <w:rPr>
          <w:rFonts w:ascii="Calibri" w:eastAsiaTheme="minorEastAsia" w:hAnsi="Calibri" w:cs="Calibri"/>
          <w:i/>
          <w:sz w:val="22"/>
          <w:szCs w:val="22"/>
          <w:lang w:eastAsia="ko-KR"/>
        </w:rPr>
        <w:t>index</w:t>
      </w:r>
      <w:r w:rsidRPr="001558EF">
        <w:rPr>
          <w:rFonts w:ascii="Calibri" w:eastAsiaTheme="minorEastAsia" w:hAnsi="Calibri" w:cs="Calibri"/>
          <w:i/>
          <w:sz w:val="22"/>
          <w:szCs w:val="22"/>
          <w:lang w:eastAsia="ko-KR"/>
        </w:rPr>
        <w:t xml:space="preserve"> is the number of the logical SL slots from </w:t>
      </w:r>
      <w:r>
        <w:rPr>
          <w:rFonts w:ascii="Calibri" w:eastAsiaTheme="minorEastAsia" w:hAnsi="Calibri" w:cs="Calibri"/>
          <w:i/>
          <w:sz w:val="22"/>
          <w:szCs w:val="22"/>
          <w:lang w:eastAsia="ko-KR"/>
        </w:rPr>
        <w:t>V_</w:t>
      </w:r>
      <w:r w:rsidRPr="001558EF">
        <w:rPr>
          <w:rFonts w:ascii="Calibri" w:eastAsiaTheme="minorEastAsia" w:hAnsi="Calibri" w:cs="Calibri"/>
          <w:i/>
          <w:sz w:val="22"/>
          <w:szCs w:val="22"/>
          <w:lang w:eastAsia="ko-KR"/>
        </w:rPr>
        <w:t>frame number=0 to the CURRENT_slot=(</w:t>
      </w:r>
      <w:r>
        <w:rPr>
          <w:rFonts w:ascii="Calibri" w:eastAsiaTheme="minorEastAsia" w:hAnsi="Calibri" w:cs="Calibri"/>
          <w:i/>
          <w:sz w:val="22"/>
          <w:szCs w:val="22"/>
          <w:lang w:eastAsia="ko-KR"/>
        </w:rPr>
        <w:t>V_</w:t>
      </w:r>
      <w:r w:rsidRPr="001558EF">
        <w:rPr>
          <w:rFonts w:ascii="Calibri" w:eastAsiaTheme="minorEastAsia" w:hAnsi="Calibri" w:cs="Calibri"/>
          <w:i/>
          <w:sz w:val="22"/>
          <w:szCs w:val="22"/>
          <w:lang w:eastAsia="ko-KR"/>
        </w:rPr>
        <w:t xml:space="preserve">frame number × numberOfSlotsPerFrame + </w:t>
      </w:r>
      <w:r>
        <w:rPr>
          <w:rFonts w:ascii="Calibri" w:eastAsiaTheme="minorEastAsia" w:hAnsi="Calibri" w:cs="Calibri"/>
          <w:i/>
          <w:sz w:val="22"/>
          <w:szCs w:val="22"/>
          <w:lang w:eastAsia="ko-KR"/>
        </w:rPr>
        <w:t>V_</w:t>
      </w:r>
      <w:r w:rsidRPr="001558EF">
        <w:rPr>
          <w:rFonts w:ascii="Calibri" w:eastAsiaTheme="minorEastAsia" w:hAnsi="Calibri" w:cs="Calibri"/>
          <w:i/>
          <w:sz w:val="22"/>
          <w:szCs w:val="22"/>
          <w:lang w:eastAsia="ko-KR"/>
        </w:rPr>
        <w:t>slot number in the frame).</w:t>
      </w:r>
    </w:p>
    <w:p w14:paraId="61416543" w14:textId="77777777" w:rsidR="005F4F9B" w:rsidRPr="00EA1908" w:rsidRDefault="005F4F9B" w:rsidP="005F4F9B">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eastAsiaTheme="minorEastAsia" w:hAnsi="Calibri" w:cs="Calibri"/>
          <w:i/>
          <w:noProof/>
          <w:sz w:val="22"/>
          <w:szCs w:val="22"/>
          <w:lang w:eastAsia="ko-KR"/>
        </w:rPr>
        <w:t>V_frame and V_slot is based on SL numerology</w:t>
      </w:r>
    </w:p>
    <w:p w14:paraId="24D6A31E" w14:textId="77777777" w:rsidR="005F4F9B" w:rsidRPr="00362071" w:rsidRDefault="005F4F9B" w:rsidP="005F4F9B">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hAnsi="Calibri" w:cs="Calibri"/>
          <w:i/>
          <w:noProof/>
          <w:sz w:val="22"/>
          <w:szCs w:val="22"/>
          <w:lang w:eastAsia="ko-KR"/>
        </w:rPr>
        <w:t>The first V_slot of the V_f</w:t>
      </w:r>
      <w:r w:rsidRPr="00362071">
        <w:rPr>
          <w:rFonts w:ascii="Calibri" w:hAnsi="Calibri" w:cs="Calibri"/>
          <w:i/>
          <w:noProof/>
          <w:sz w:val="22"/>
          <w:szCs w:val="22"/>
          <w:lang w:eastAsia="ko-KR"/>
        </w:rPr>
        <w:t xml:space="preserve">rame number=0 </w:t>
      </w:r>
      <w:r>
        <w:rPr>
          <w:rFonts w:ascii="Calibri" w:hAnsi="Calibri" w:cs="Calibri"/>
          <w:i/>
          <w:noProof/>
          <w:sz w:val="22"/>
          <w:szCs w:val="22"/>
          <w:lang w:eastAsia="ko-KR"/>
        </w:rPr>
        <w:t>corresponds to</w:t>
      </w:r>
      <w:r w:rsidRPr="00362071">
        <w:rPr>
          <w:rFonts w:ascii="Calibri" w:hAnsi="Calibri" w:cs="Calibri"/>
          <w:i/>
          <w:noProof/>
          <w:sz w:val="22"/>
          <w:szCs w:val="22"/>
          <w:lang w:eastAsia="ko-KR"/>
        </w:rPr>
        <w:t xml:space="preserve"> the earliest </w:t>
      </w:r>
      <w:r>
        <w:rPr>
          <w:rFonts w:ascii="Calibri" w:hAnsi="Calibri" w:cs="Calibri"/>
          <w:i/>
          <w:noProof/>
          <w:sz w:val="22"/>
          <w:szCs w:val="22"/>
          <w:lang w:eastAsia="ko-KR"/>
        </w:rPr>
        <w:t xml:space="preserve">physical SL </w:t>
      </w:r>
      <w:r w:rsidRPr="00362071">
        <w:rPr>
          <w:rFonts w:ascii="Calibri" w:hAnsi="Calibri" w:cs="Calibri"/>
          <w:i/>
          <w:noProof/>
          <w:sz w:val="22"/>
          <w:szCs w:val="22"/>
          <w:lang w:eastAsia="ko-KR"/>
        </w:rPr>
        <w:t>slot</w:t>
      </w:r>
      <w:r>
        <w:rPr>
          <w:rFonts w:ascii="Calibri" w:hAnsi="Calibri" w:cs="Calibri"/>
          <w:i/>
          <w:noProof/>
          <w:sz w:val="22"/>
          <w:szCs w:val="22"/>
          <w:lang w:eastAsia="ko-KR"/>
        </w:rPr>
        <w:t xml:space="preserve"> that starts not earlier than</w:t>
      </w:r>
      <w:r w:rsidRPr="00362071">
        <w:rPr>
          <w:rFonts w:ascii="Calibri" w:hAnsi="Calibri" w:cs="Calibri"/>
          <w:i/>
          <w:noProof/>
          <w:sz w:val="22"/>
          <w:szCs w:val="22"/>
          <w:lang w:eastAsia="ko-KR"/>
        </w:rPr>
        <w:t xml:space="preserve"> </w:t>
      </w:r>
      <w:r>
        <w:rPr>
          <w:rFonts w:ascii="Calibri" w:hAnsi="Calibri" w:cs="Calibri"/>
          <w:i/>
          <w:noProof/>
          <w:sz w:val="22"/>
          <w:szCs w:val="22"/>
          <w:lang w:eastAsia="ko-KR"/>
        </w:rPr>
        <w:t xml:space="preserve">the start of </w:t>
      </w:r>
      <w:r w:rsidRPr="00362071">
        <w:rPr>
          <w:rFonts w:ascii="Calibri" w:hAnsi="Calibri" w:cs="Calibri"/>
          <w:i/>
          <w:noProof/>
          <w:sz w:val="22"/>
          <w:szCs w:val="22"/>
          <w:lang w:eastAsia="ko-KR"/>
        </w:rPr>
        <w:t>DL frame of SFN=0</w:t>
      </w:r>
    </w:p>
    <w:p w14:paraId="593C7F54" w14:textId="77777777" w:rsidR="005F4F9B" w:rsidRPr="001558EF" w:rsidRDefault="005F4F9B" w:rsidP="005F4F9B">
      <w:pPr>
        <w:numPr>
          <w:ilvl w:val="0"/>
          <w:numId w:val="6"/>
        </w:numPr>
        <w:spacing w:before="0" w:after="0" w:line="259" w:lineRule="auto"/>
        <w:ind w:left="714" w:hanging="357"/>
        <w:jc w:val="left"/>
        <w:rPr>
          <w:rFonts w:ascii="Calibri" w:hAnsi="Calibri" w:cs="Calibri"/>
          <w:i/>
          <w:sz w:val="22"/>
          <w:szCs w:val="22"/>
          <w:lang w:eastAsia="ko-KR"/>
        </w:rPr>
      </w:pPr>
      <w:r w:rsidRPr="001558EF">
        <w:rPr>
          <w:rFonts w:ascii="Calibri" w:eastAsiaTheme="minorEastAsia" w:hAnsi="Calibri" w:cs="Calibri"/>
          <w:i/>
          <w:sz w:val="22"/>
          <w:szCs w:val="22"/>
          <w:lang w:eastAsia="ko-KR"/>
        </w:rPr>
        <w:t xml:space="preserve">CURRENT_slot refers to the </w:t>
      </w:r>
      <w:r>
        <w:rPr>
          <w:rFonts w:ascii="Calibri" w:eastAsiaTheme="minorEastAsia" w:hAnsi="Calibri" w:cs="Calibri"/>
          <w:i/>
          <w:sz w:val="22"/>
          <w:szCs w:val="22"/>
          <w:lang w:eastAsia="ko-KR"/>
        </w:rPr>
        <w:t>V_</w:t>
      </w:r>
      <w:r w:rsidRPr="001558EF">
        <w:rPr>
          <w:rFonts w:ascii="Calibri" w:eastAsiaTheme="minorEastAsia" w:hAnsi="Calibri" w:cs="Calibri"/>
          <w:i/>
          <w:sz w:val="22"/>
          <w:szCs w:val="22"/>
          <w:lang w:eastAsia="ko-KR"/>
        </w:rPr>
        <w:t>slot index of the first SL transmission occasion per CG period.</w:t>
      </w:r>
    </w:p>
    <w:p w14:paraId="00ED93A9" w14:textId="77777777" w:rsidR="005F4F9B" w:rsidRPr="00362071" w:rsidRDefault="005F4F9B" w:rsidP="005F4F9B">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NumberOfSlotsPerFrame </w:t>
      </w:r>
      <w:r>
        <w:rPr>
          <w:rFonts w:ascii="Calibri" w:hAnsi="Calibri" w:cs="Calibri"/>
          <w:i/>
          <w:noProof/>
          <w:sz w:val="22"/>
          <w:szCs w:val="22"/>
          <w:lang w:eastAsia="ko-KR"/>
        </w:rPr>
        <w:t>is the number of physical SL slots per SL frame</w:t>
      </w:r>
      <w:r w:rsidRPr="00362071">
        <w:rPr>
          <w:rFonts w:ascii="Calibri" w:hAnsi="Calibri" w:cs="Calibri"/>
          <w:i/>
          <w:noProof/>
          <w:sz w:val="22"/>
          <w:szCs w:val="22"/>
          <w:lang w:eastAsia="ko-KR"/>
        </w:rPr>
        <w:t>.</w:t>
      </w:r>
    </w:p>
    <w:p w14:paraId="35465B37" w14:textId="77777777" w:rsidR="005F4F9B" w:rsidRPr="008E67CF" w:rsidRDefault="005F4F9B" w:rsidP="005F4F9B">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periodicity is the period in SL logical slot of the SL configured grant</w:t>
      </w:r>
      <w:r w:rsidRPr="008E67CF">
        <w:rPr>
          <w:rFonts w:ascii="Calibri" w:hAnsi="Calibri" w:cs="Calibri"/>
          <w:i/>
          <w:noProof/>
          <w:sz w:val="22"/>
          <w:szCs w:val="22"/>
          <w:lang w:eastAsia="ko-KR"/>
        </w:rPr>
        <w:t>.</w:t>
      </w:r>
    </w:p>
    <w:p w14:paraId="672615E3" w14:textId="77777777" w:rsidR="005F4F9B" w:rsidRPr="00AE2BAD" w:rsidRDefault="005F4F9B" w:rsidP="005F4F9B">
      <w:pPr>
        <w:pStyle w:val="LGTdoc"/>
        <w:spacing w:before="100" w:beforeAutospacing="1" w:after="180" w:afterAutospacing="1"/>
        <w:ind w:left="0" w:firstLine="0"/>
        <w:rPr>
          <w:rFonts w:ascii="Calibri" w:hAnsi="Calibri" w:cs="Calibri"/>
          <w:szCs w:val="22"/>
          <w:lang w:eastAsia="ko-KR"/>
        </w:rPr>
      </w:pPr>
      <w:r>
        <w:rPr>
          <w:rFonts w:ascii="Calibri" w:hAnsi="Calibri" w:cs="Calibri"/>
          <w:szCs w:val="22"/>
          <w:lang w:eastAsia="ko-KR"/>
        </w:rPr>
        <w:t>T</w:t>
      </w:r>
      <w:r>
        <w:rPr>
          <w:rFonts w:ascii="Calibri" w:hAnsi="Calibri" w:cs="Calibri" w:hint="eastAsia"/>
          <w:szCs w:val="22"/>
          <w:lang w:eastAsia="ko-KR"/>
        </w:rPr>
        <w:t xml:space="preserve">he </w:t>
      </w:r>
      <w:r>
        <w:rPr>
          <w:rFonts w:ascii="Calibri" w:hAnsi="Calibri" w:cs="Calibri"/>
          <w:szCs w:val="22"/>
          <w:lang w:eastAsia="ko-KR"/>
        </w:rPr>
        <w:t>same formula above is used for both CG type-1 and CG type-2 in NR Uu scheduling NR SL, and for CG type-1 for LTE Uu scheduling NR SL.</w:t>
      </w:r>
    </w:p>
    <w:p w14:paraId="51E89322" w14:textId="70384262" w:rsidR="009F3D38" w:rsidRPr="008723DA" w:rsidRDefault="009F3D38" w:rsidP="009F3D38">
      <w:pPr>
        <w:pStyle w:val="LGTdoc"/>
        <w:spacing w:after="180" w:line="240" w:lineRule="auto"/>
        <w:ind w:left="0" w:firstLine="0"/>
        <w:rPr>
          <w:rFonts w:ascii="Calibri" w:eastAsia="Times New Roman" w:hAnsi="Calibri" w:cs="Calibri"/>
          <w:b/>
          <w:bCs/>
          <w:i/>
          <w:iCs/>
          <w:lang w:eastAsia="ko-KR"/>
        </w:rPr>
      </w:pPr>
      <w:r w:rsidRPr="008723DA">
        <w:rPr>
          <w:rFonts w:ascii="Calibri" w:hAnsi="Calibri" w:cs="Calibri"/>
          <w:b/>
          <w:bCs/>
          <w:i/>
          <w:iCs/>
          <w:lang w:eastAsia="ko-KR"/>
        </w:rPr>
        <w:t>Proposal</w:t>
      </w:r>
      <w:r>
        <w:rPr>
          <w:rFonts w:ascii="Calibri" w:hAnsi="Calibri" w:cs="Calibri"/>
          <w:b/>
          <w:bCs/>
          <w:i/>
          <w:iCs/>
          <w:lang w:eastAsia="ko-KR"/>
        </w:rPr>
        <w:t xml:space="preserve"> </w:t>
      </w:r>
      <w:r w:rsidR="002048FA">
        <w:rPr>
          <w:rFonts w:ascii="Calibri" w:hAnsi="Calibri" w:cs="Calibri"/>
          <w:b/>
          <w:bCs/>
          <w:i/>
          <w:iCs/>
          <w:lang w:eastAsia="ko-KR"/>
        </w:rPr>
        <w:t>10</w:t>
      </w:r>
      <w:r w:rsidRPr="008723DA">
        <w:rPr>
          <w:rFonts w:ascii="Calibri" w:hAnsi="Calibri" w:cs="Calibri"/>
          <w:b/>
          <w:bCs/>
          <w:i/>
          <w:iCs/>
          <w:lang w:eastAsia="ko-KR"/>
        </w:rPr>
        <w:t xml:space="preserve">: </w:t>
      </w:r>
      <w:r w:rsidRPr="008723DA">
        <w:rPr>
          <w:rFonts w:ascii="Calibri" w:hAnsi="Calibri" w:cs="Calibri"/>
          <w:bCs/>
          <w:i/>
          <w:iCs/>
          <w:lang w:eastAsia="ko-KR"/>
        </w:rPr>
        <w:t>For dropping rule to handle the case where SL HARQ-ACK reporting is overlapped with UCI in a same occasions,</w:t>
      </w:r>
      <w:r w:rsidRPr="008723DA">
        <w:rPr>
          <w:rFonts w:ascii="Calibri" w:hAnsi="Calibri" w:cs="Calibri"/>
          <w:b/>
          <w:bCs/>
          <w:i/>
          <w:iCs/>
          <w:lang w:eastAsia="ko-KR"/>
        </w:rPr>
        <w:t xml:space="preserve"> </w:t>
      </w:r>
    </w:p>
    <w:p w14:paraId="6261501F" w14:textId="77777777" w:rsidR="009F3D38" w:rsidRPr="008723DA" w:rsidRDefault="009F3D38" w:rsidP="009F3D38">
      <w:pPr>
        <w:numPr>
          <w:ilvl w:val="0"/>
          <w:numId w:val="7"/>
        </w:numPr>
        <w:spacing w:before="0" w:after="160" w:line="259" w:lineRule="auto"/>
        <w:jc w:val="left"/>
        <w:rPr>
          <w:rFonts w:ascii="Calibri" w:hAnsi="Calibri" w:cs="Calibri"/>
          <w:bCs/>
          <w:i/>
          <w:lang w:val="en-GB"/>
        </w:rPr>
      </w:pPr>
      <w:r w:rsidRPr="008723DA">
        <w:rPr>
          <w:rFonts w:ascii="Calibri" w:eastAsia="바탕" w:hAnsi="Calibri" w:cs="Calibri"/>
          <w:bCs/>
          <w:i/>
          <w:sz w:val="22"/>
          <w:lang w:val="en-GB" w:eastAsia="x-none"/>
        </w:rPr>
        <w:t>A priority of the HARQ-ACK information for sidelink on PUCCH or PUSCH is the same as the priority of a corresponding PSFCH</w:t>
      </w:r>
    </w:p>
    <w:p w14:paraId="4A4BAE1F" w14:textId="77777777" w:rsidR="009F3D38" w:rsidRPr="008723DA" w:rsidRDefault="009F3D38" w:rsidP="009F3D38">
      <w:pPr>
        <w:numPr>
          <w:ilvl w:val="0"/>
          <w:numId w:val="7"/>
        </w:numPr>
        <w:spacing w:before="0" w:after="160" w:line="259" w:lineRule="auto"/>
        <w:jc w:val="left"/>
        <w:rPr>
          <w:rFonts w:ascii="Calibri" w:hAnsi="Calibri" w:cs="Calibri"/>
          <w:bCs/>
          <w:i/>
          <w:lang w:val="en-GB"/>
        </w:rPr>
      </w:pPr>
      <w:r w:rsidRPr="008723DA">
        <w:rPr>
          <w:rFonts w:ascii="Calibri" w:eastAsia="바탕" w:hAnsi="Calibri" w:cs="Calibri"/>
          <w:bCs/>
          <w:i/>
          <w:sz w:val="22"/>
          <w:lang w:val="en-GB" w:eastAsia="x-none"/>
        </w:rPr>
        <w:lastRenderedPageBreak/>
        <w:t>A UE drops either SL HARQ-ACK reporting or UCI based on LTE principle, and the prioritized one is transmitted on PUCCH or PUSCH.</w:t>
      </w:r>
    </w:p>
    <w:p w14:paraId="5463B493" w14:textId="77777777" w:rsidR="009F3D38" w:rsidRPr="008723DA" w:rsidRDefault="009F3D38" w:rsidP="009F3D38">
      <w:pPr>
        <w:numPr>
          <w:ilvl w:val="1"/>
          <w:numId w:val="7"/>
        </w:numPr>
        <w:spacing w:before="0" w:after="160" w:line="259" w:lineRule="auto"/>
        <w:ind w:left="1440"/>
        <w:jc w:val="left"/>
        <w:rPr>
          <w:rFonts w:ascii="Calibri" w:eastAsia="바탕" w:hAnsi="Calibri" w:cs="Calibri"/>
          <w:bCs/>
          <w:i/>
          <w:sz w:val="22"/>
          <w:lang w:val="en-GB" w:eastAsia="x-none"/>
        </w:rPr>
      </w:pPr>
      <w:r w:rsidRPr="008723DA">
        <w:rPr>
          <w:rFonts w:ascii="Calibri" w:eastAsia="바탕" w:hAnsi="Calibri" w:cs="Calibri"/>
          <w:bCs/>
          <w:i/>
          <w:sz w:val="22"/>
          <w:lang w:val="en-GB" w:eastAsia="x-none"/>
        </w:rPr>
        <w:t xml:space="preserve">For multiple SL HARQ-ACK information, the smallest value among priorities is used for comparison with </w:t>
      </w:r>
      <w:r w:rsidRPr="008723DA">
        <w:rPr>
          <w:rFonts w:ascii="Calibri" w:hAnsi="Calibri" w:cs="Calibri"/>
          <w:i/>
          <w:sz w:val="22"/>
          <w:szCs w:val="22"/>
          <w:lang w:eastAsia="ko-KR"/>
        </w:rPr>
        <w:t>sl-PriorityThreshold</w:t>
      </w:r>
      <w:r w:rsidRPr="008723DA">
        <w:rPr>
          <w:rFonts w:ascii="Calibri" w:eastAsia="바탕" w:hAnsi="Calibri" w:cs="Calibri"/>
          <w:bCs/>
          <w:i/>
          <w:sz w:val="22"/>
          <w:lang w:val="en-GB" w:eastAsia="x-none"/>
        </w:rPr>
        <w:t>.</w:t>
      </w:r>
    </w:p>
    <w:p w14:paraId="3493543A" w14:textId="6F0F4423" w:rsidR="009F3D38" w:rsidRPr="008E0556" w:rsidRDefault="009F3D38" w:rsidP="009F3D38">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w:t>
      </w:r>
      <w:r w:rsidR="00AF31CC">
        <w:rPr>
          <w:rFonts w:ascii="Calibri" w:eastAsia="맑은 고딕" w:hAnsi="Calibri" w:cs="Calibri"/>
          <w:b/>
          <w:i/>
          <w:sz w:val="22"/>
          <w:lang w:eastAsia="ko-KR"/>
        </w:rPr>
        <w:t>1</w:t>
      </w:r>
      <w:r w:rsidR="002048FA">
        <w:rPr>
          <w:rFonts w:ascii="Calibri" w:eastAsia="맑은 고딕" w:hAnsi="Calibri" w:cs="Calibri"/>
          <w:b/>
          <w:i/>
          <w:sz w:val="22"/>
          <w:lang w:eastAsia="ko-KR"/>
        </w:rPr>
        <w:t>1</w:t>
      </w:r>
      <w:r w:rsidRPr="008E0556">
        <w:rPr>
          <w:rFonts w:ascii="Calibri" w:eastAsia="맑은 고딕" w:hAnsi="Calibri" w:cs="Calibri"/>
          <w:i/>
          <w:sz w:val="22"/>
          <w:lang w:eastAsia="ko-KR"/>
        </w:rPr>
        <w:t xml:space="preserve">: For multiple SL HARQ-ACKs in a single PUCCH resource, in case of Type-1 codebook (i.e. semi-static codebook), </w:t>
      </w:r>
    </w:p>
    <w:p w14:paraId="131310EF" w14:textId="77777777" w:rsidR="009F3D38" w:rsidRPr="008E0556" w:rsidRDefault="009F3D38" w:rsidP="009F3D3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A set of slot timing values K_1 for Uu link is replaced with a set of </w:t>
      </w:r>
      <w:r>
        <w:rPr>
          <w:rFonts w:ascii="Calibri" w:hAnsi="Calibri" w:cs="Calibri"/>
          <w:bCs/>
          <w:i/>
          <w:sz w:val="22"/>
        </w:rPr>
        <w:t>PSFCH-to-PUCCH timing</w:t>
      </w:r>
      <w:r w:rsidRPr="008E0556">
        <w:rPr>
          <w:rFonts w:ascii="Calibri" w:hAnsi="Calibri" w:cs="Calibri"/>
          <w:bCs/>
          <w:i/>
          <w:sz w:val="22"/>
        </w:rPr>
        <w:t xml:space="preserve"> values for sidelink. </w:t>
      </w:r>
    </w:p>
    <w:p w14:paraId="5D7D6ED3" w14:textId="77777777" w:rsidR="009F3D38" w:rsidRPr="008E0556" w:rsidRDefault="009F3D38" w:rsidP="009F3D3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PDSCH time resource is replaced with the last PSFCH occasion associated with a SL grant.</w:t>
      </w:r>
    </w:p>
    <w:p w14:paraId="301171DD" w14:textId="77777777" w:rsidR="009F3D38" w:rsidRPr="008E0556" w:rsidRDefault="009F3D38" w:rsidP="009F3D3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Numerology of PDSCH is replaced with numerology of sidelink. </w:t>
      </w:r>
    </w:p>
    <w:p w14:paraId="284A03A1" w14:textId="77777777" w:rsidR="009F3D38" w:rsidRPr="008E0556" w:rsidRDefault="009F3D38" w:rsidP="009F3D3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TB-based HARQ-ACK feedback is used for sidelink even though PDSCH-CodeBlockGroupTransmission is provided.</w:t>
      </w:r>
    </w:p>
    <w:p w14:paraId="3A79F0E2" w14:textId="77777777" w:rsidR="009F3D38" w:rsidRPr="008E0556" w:rsidRDefault="009F3D38" w:rsidP="009F3D3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1 TB is used for SL HARQ-ACK feedback for sidelink even though maxNrofCodeWordsScheduledByDCI is 2.</w:t>
      </w:r>
    </w:p>
    <w:p w14:paraId="28B56D42" w14:textId="594C1DAB" w:rsidR="009F3D38" w:rsidRPr="008E0556" w:rsidRDefault="009F3D38" w:rsidP="009F3D38">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w:t>
      </w:r>
      <w:r w:rsidR="00AF31CC">
        <w:rPr>
          <w:rFonts w:ascii="Calibri" w:eastAsia="맑은 고딕" w:hAnsi="Calibri" w:cs="Calibri"/>
          <w:b/>
          <w:i/>
          <w:lang w:eastAsia="ko-KR"/>
        </w:rPr>
        <w:t>1</w:t>
      </w:r>
      <w:r w:rsidR="002048FA">
        <w:rPr>
          <w:rFonts w:ascii="Calibri" w:eastAsia="맑은 고딕" w:hAnsi="Calibri" w:cs="Calibri"/>
          <w:b/>
          <w:i/>
          <w:lang w:eastAsia="ko-KR"/>
        </w:rPr>
        <w:t>2</w:t>
      </w:r>
      <w:r w:rsidRPr="008E0556">
        <w:rPr>
          <w:rFonts w:ascii="Calibri" w:eastAsia="맑은 고딕" w:hAnsi="Calibri" w:cs="Calibri"/>
          <w:i/>
          <w:lang w:eastAsia="ko-KR"/>
        </w:rPr>
        <w:t xml:space="preserve">: For multiple SL HARQ-ACKs in a single PUCCH resource, in case of Type-2 codebook (i.e. dynamic codebook), </w:t>
      </w:r>
    </w:p>
    <w:p w14:paraId="532D3B64" w14:textId="77777777" w:rsidR="009F3D38" w:rsidRDefault="009F3D38" w:rsidP="009F3D3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Pr>
          <w:rFonts w:ascii="Calibri" w:eastAsiaTheme="minorEastAsia" w:hAnsi="Calibri" w:cs="Calibri" w:hint="eastAsia"/>
          <w:bCs/>
          <w:i/>
          <w:sz w:val="22"/>
          <w:lang w:eastAsia="ko-KR"/>
        </w:rPr>
        <w:t xml:space="preserve">Introduce SAI (sidelink </w:t>
      </w:r>
      <w:r>
        <w:rPr>
          <w:rFonts w:ascii="Calibri" w:eastAsiaTheme="minorEastAsia" w:hAnsi="Calibri" w:cs="Calibri"/>
          <w:bCs/>
          <w:i/>
          <w:sz w:val="22"/>
          <w:lang w:eastAsia="ko-KR"/>
        </w:rPr>
        <w:t>assignment</w:t>
      </w:r>
      <w:r>
        <w:rPr>
          <w:rFonts w:ascii="Calibri" w:eastAsiaTheme="minorEastAsia" w:hAnsi="Calibri" w:cs="Calibri" w:hint="eastAsia"/>
          <w:bCs/>
          <w:i/>
          <w:sz w:val="22"/>
          <w:lang w:eastAsia="ko-KR"/>
        </w:rPr>
        <w:t>) field in DCI for DG.</w:t>
      </w:r>
    </w:p>
    <w:p w14:paraId="094C50EF" w14:textId="77777777" w:rsidR="009F3D38" w:rsidRPr="00100443" w:rsidRDefault="009F3D38" w:rsidP="009F3D38">
      <w:pPr>
        <w:numPr>
          <w:ilvl w:val="1"/>
          <w:numId w:val="7"/>
        </w:numPr>
        <w:spacing w:before="0" w:after="160" w:line="259" w:lineRule="auto"/>
        <w:ind w:left="1440"/>
        <w:jc w:val="left"/>
        <w:rPr>
          <w:rFonts w:ascii="Calibri" w:hAnsi="Calibri" w:cs="Calibri"/>
          <w:bCs/>
          <w:i/>
          <w:sz w:val="22"/>
        </w:rPr>
      </w:pPr>
      <w:r>
        <w:rPr>
          <w:rFonts w:ascii="Calibri" w:hAnsi="Calibri" w:cs="Calibri"/>
          <w:bCs/>
          <w:i/>
          <w:sz w:val="22"/>
        </w:rPr>
        <w:t>DAI is replaced with SAI and c</w:t>
      </w:r>
      <w:r w:rsidRPr="008E0556">
        <w:rPr>
          <w:rFonts w:ascii="Calibri" w:hAnsi="Calibri" w:cs="Calibri"/>
          <w:bCs/>
          <w:i/>
          <w:sz w:val="22"/>
        </w:rPr>
        <w:t xml:space="preserve">ounting </w:t>
      </w:r>
      <w:r>
        <w:rPr>
          <w:rFonts w:ascii="Calibri" w:hAnsi="Calibri" w:cs="Calibri"/>
          <w:bCs/>
          <w:i/>
          <w:sz w:val="22"/>
        </w:rPr>
        <w:t>S</w:t>
      </w:r>
      <w:r w:rsidRPr="008E0556">
        <w:rPr>
          <w:rFonts w:ascii="Calibri" w:hAnsi="Calibri" w:cs="Calibri"/>
          <w:bCs/>
          <w:i/>
          <w:sz w:val="22"/>
        </w:rPr>
        <w:t>AI for SL HARQ-ACK feedback is independent on counting DAI for DL HARQ-ACK feedback.</w:t>
      </w:r>
    </w:p>
    <w:p w14:paraId="4FC99FFD" w14:textId="77777777" w:rsidR="009F3D38" w:rsidRPr="00100443" w:rsidRDefault="009F3D38" w:rsidP="009F3D3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The set of PDCCH monitoring occasions for DCI format 1_0 or DCI format 1_1 for scheduling PDSCH receptions or SPS PDSCH release is replaced with the set of PDCCH monitoring occasions for DCI for SL dynamic grant. </w:t>
      </w:r>
    </w:p>
    <w:p w14:paraId="050B8B79" w14:textId="77777777" w:rsidR="009F3D38" w:rsidRPr="00100443" w:rsidRDefault="009F3D38" w:rsidP="009F3D3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TB-based HARQ-ACK feedback is used even though PDSCH-CodeBlockGroupTransmission is provided.</w:t>
      </w:r>
    </w:p>
    <w:p w14:paraId="26F25D47" w14:textId="77777777" w:rsidR="009F3D38" w:rsidRPr="00100443" w:rsidRDefault="009F3D38" w:rsidP="009F3D3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1 TB is used for SL HARQ-ACK feedback even though maxNrofCodeWordsScheduledByDCI is 2. </w:t>
      </w:r>
    </w:p>
    <w:p w14:paraId="3AF128BC" w14:textId="77777777" w:rsidR="009F3D38" w:rsidRPr="008E0556" w:rsidRDefault="009F3D38" w:rsidP="009F3D38">
      <w:pPr>
        <w:numPr>
          <w:ilvl w:val="0"/>
          <w:numId w:val="31"/>
        </w:numPr>
        <w:autoSpaceDE w:val="0"/>
        <w:autoSpaceDN w:val="0"/>
        <w:snapToGrid w:val="0"/>
        <w:spacing w:before="100" w:beforeAutospacing="1" w:after="0" w:line="264" w:lineRule="auto"/>
        <w:ind w:leftChars="400" w:left="1157" w:hanging="357"/>
        <w:rPr>
          <w:rFonts w:ascii="Calibri" w:hAnsi="Calibri" w:cs="Calibri"/>
          <w:bCs/>
          <w:i/>
        </w:rPr>
      </w:pPr>
      <w:r w:rsidRPr="008E0556">
        <w:rPr>
          <w:rFonts w:ascii="Calibri" w:hAnsi="Calibri" w:cs="Calibri"/>
          <w:bCs/>
          <w:i/>
          <w:sz w:val="22"/>
        </w:rPr>
        <w:t xml:space="preserve">SPS PDSCH reception is replaced with </w:t>
      </w:r>
      <w:r>
        <w:rPr>
          <w:rFonts w:ascii="Calibri" w:hAnsi="Calibri" w:cs="Calibri"/>
          <w:bCs/>
          <w:i/>
          <w:sz w:val="22"/>
        </w:rPr>
        <w:t xml:space="preserve">the last </w:t>
      </w:r>
      <w:r w:rsidRPr="008E0556">
        <w:rPr>
          <w:rFonts w:ascii="Calibri" w:hAnsi="Calibri" w:cs="Calibri"/>
          <w:bCs/>
          <w:i/>
          <w:sz w:val="22"/>
        </w:rPr>
        <w:t>PS</w:t>
      </w:r>
      <w:r>
        <w:rPr>
          <w:rFonts w:ascii="Calibri" w:hAnsi="Calibri" w:cs="Calibri"/>
          <w:bCs/>
          <w:i/>
          <w:sz w:val="22"/>
        </w:rPr>
        <w:t>F</w:t>
      </w:r>
      <w:r w:rsidRPr="008E0556">
        <w:rPr>
          <w:rFonts w:ascii="Calibri" w:hAnsi="Calibri" w:cs="Calibri"/>
          <w:bCs/>
          <w:i/>
          <w:sz w:val="22"/>
        </w:rPr>
        <w:t>CH reception associated with Configured grant.</w:t>
      </w:r>
    </w:p>
    <w:p w14:paraId="455003BE" w14:textId="049B701B" w:rsidR="009F3D38" w:rsidRPr="008E0556" w:rsidRDefault="009F3D38" w:rsidP="009F3D38">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w:t>
      </w:r>
      <w:r w:rsidR="00AF31CC">
        <w:rPr>
          <w:rFonts w:ascii="Calibri" w:eastAsia="맑은 고딕" w:hAnsi="Calibri" w:cs="Calibri"/>
          <w:b/>
          <w:i/>
          <w:lang w:eastAsia="ko-KR"/>
        </w:rPr>
        <w:t>1</w:t>
      </w:r>
      <w:r w:rsidR="002048FA">
        <w:rPr>
          <w:rFonts w:ascii="Calibri" w:eastAsia="맑은 고딕" w:hAnsi="Calibri" w:cs="Calibri"/>
          <w:b/>
          <w:i/>
          <w:lang w:eastAsia="ko-KR"/>
        </w:rPr>
        <w:t>3</w:t>
      </w:r>
      <w:r w:rsidRPr="008E0556">
        <w:rPr>
          <w:rFonts w:ascii="Calibri" w:eastAsia="맑은 고딕" w:hAnsi="Calibri" w:cs="Calibri"/>
          <w:i/>
          <w:lang w:eastAsia="ko-KR"/>
        </w:rPr>
        <w:t xml:space="preserve">: </w:t>
      </w:r>
      <w:r>
        <w:rPr>
          <w:rFonts w:ascii="Calibri" w:eastAsia="맑은 고딕" w:hAnsi="Calibri" w:cs="Calibri" w:hint="eastAsia"/>
          <w:i/>
          <w:lang w:eastAsia="ko-KR"/>
        </w:rPr>
        <w:t xml:space="preserve">Adopt </w:t>
      </w:r>
      <w:r>
        <w:rPr>
          <w:rFonts w:ascii="Calibri" w:eastAsia="맑은 고딕" w:hAnsi="Calibri" w:cs="Calibri"/>
          <w:i/>
          <w:lang w:eastAsia="ko-KR"/>
        </w:rPr>
        <w:t xml:space="preserve">TP#2 </w:t>
      </w:r>
      <w:bookmarkStart w:id="2" w:name="_GoBack"/>
      <w:bookmarkEnd w:id="2"/>
      <w:r>
        <w:rPr>
          <w:rFonts w:ascii="Calibri" w:eastAsia="맑은 고딕" w:hAnsi="Calibri" w:cs="Calibri"/>
          <w:i/>
          <w:lang w:eastAsia="ko-KR"/>
        </w:rPr>
        <w:t>in Appendix for Proposal 1</w:t>
      </w:r>
      <w:r w:rsidR="00697889">
        <w:rPr>
          <w:rFonts w:ascii="Calibri" w:eastAsia="맑은 고딕" w:hAnsi="Calibri" w:cs="Calibri"/>
          <w:i/>
          <w:lang w:eastAsia="ko-KR"/>
        </w:rPr>
        <w:t>1</w:t>
      </w:r>
      <w:r>
        <w:rPr>
          <w:rFonts w:ascii="Calibri" w:eastAsia="맑은 고딕" w:hAnsi="Calibri" w:cs="Calibri"/>
          <w:i/>
          <w:lang w:eastAsia="ko-KR"/>
        </w:rPr>
        <w:t>-1</w:t>
      </w:r>
      <w:r w:rsidR="00697889">
        <w:rPr>
          <w:rFonts w:ascii="Calibri" w:eastAsia="맑은 고딕" w:hAnsi="Calibri" w:cs="Calibri"/>
          <w:i/>
          <w:lang w:eastAsia="ko-KR"/>
        </w:rPr>
        <w:t>2</w:t>
      </w:r>
      <w:r>
        <w:rPr>
          <w:rFonts w:ascii="Calibri" w:eastAsia="맑은 고딕" w:hAnsi="Calibri" w:cs="Calibri"/>
          <w:i/>
          <w:lang w:eastAsia="ko-KR"/>
        </w:rPr>
        <w:t>.</w:t>
      </w:r>
      <w:r w:rsidRPr="008E0556">
        <w:rPr>
          <w:rFonts w:ascii="Calibri" w:eastAsia="맑은 고딕" w:hAnsi="Calibri" w:cs="Calibri"/>
          <w:i/>
          <w:lang w:eastAsia="ko-KR"/>
        </w:rPr>
        <w:t xml:space="preserve"> </w:t>
      </w:r>
    </w:p>
    <w:p w14:paraId="540A701D" w14:textId="1245664B" w:rsidR="009F3D38" w:rsidRPr="008E0556" w:rsidRDefault="009F3D38" w:rsidP="009F3D38">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w:t>
      </w:r>
      <w:r w:rsidR="00AF31CC">
        <w:rPr>
          <w:rFonts w:ascii="Calibri" w:eastAsia="맑은 고딕" w:hAnsi="Calibri" w:cs="Calibri"/>
          <w:b/>
          <w:i/>
          <w:lang w:eastAsia="ko-KR"/>
        </w:rPr>
        <w:t>1</w:t>
      </w:r>
      <w:r w:rsidR="002048FA">
        <w:rPr>
          <w:rFonts w:ascii="Calibri" w:eastAsia="맑은 고딕" w:hAnsi="Calibri" w:cs="Calibri"/>
          <w:b/>
          <w:i/>
          <w:lang w:eastAsia="ko-KR"/>
        </w:rPr>
        <w:t>4</w:t>
      </w:r>
      <w:r w:rsidRPr="008E0556">
        <w:rPr>
          <w:rFonts w:ascii="Calibri" w:eastAsia="맑은 고딕" w:hAnsi="Calibri" w:cs="Calibri"/>
          <w:i/>
          <w:lang w:eastAsia="ko-KR"/>
        </w:rPr>
        <w:t xml:space="preserve">: </w:t>
      </w:r>
      <w:r>
        <w:rPr>
          <w:rFonts w:ascii="Calibri" w:eastAsia="맑은 고딕" w:hAnsi="Calibri" w:cs="Calibri"/>
          <w:i/>
          <w:lang w:eastAsia="ko-KR"/>
        </w:rPr>
        <w:t>For case of DG and type 2 CG, when a combination of “timing and resource for PUCCH” such that the actual timing difference between PSFCH reception and PUCCH transmission is the largest among the configured values is indicated by the DCI, the UE does not transmit PUCCH.</w:t>
      </w:r>
    </w:p>
    <w:p w14:paraId="2320417E" w14:textId="3193165E" w:rsidR="009F3D38" w:rsidRDefault="009F3D38" w:rsidP="009F3D38">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w:t>
      </w:r>
      <w:r w:rsidR="00AF31CC">
        <w:rPr>
          <w:rFonts w:ascii="Calibri" w:eastAsia="맑은 고딕" w:hAnsi="Calibri" w:cs="Calibri"/>
          <w:b/>
          <w:i/>
          <w:sz w:val="22"/>
          <w:lang w:eastAsia="ko-KR"/>
        </w:rPr>
        <w:t>1</w:t>
      </w:r>
      <w:r w:rsidR="002048FA">
        <w:rPr>
          <w:rFonts w:ascii="Calibri" w:eastAsia="맑은 고딕" w:hAnsi="Calibri" w:cs="Calibri"/>
          <w:b/>
          <w:i/>
          <w:sz w:val="22"/>
          <w:lang w:eastAsia="ko-KR"/>
        </w:rPr>
        <w:t>5</w:t>
      </w:r>
      <w:r w:rsidRPr="008E0556">
        <w:rPr>
          <w:rFonts w:ascii="Calibri" w:eastAsia="맑은 고딕" w:hAnsi="Calibri" w:cs="Calibri"/>
          <w:i/>
          <w:sz w:val="22"/>
          <w:lang w:eastAsia="ko-KR"/>
        </w:rPr>
        <w:t xml:space="preserve">: </w:t>
      </w:r>
      <w:r w:rsidRPr="00FA3A91">
        <w:rPr>
          <w:rFonts w:ascii="Calibri" w:eastAsia="맑은 고딕" w:hAnsi="Calibri" w:cs="Calibri"/>
          <w:i/>
          <w:sz w:val="22"/>
          <w:lang w:eastAsia="ko-KR"/>
        </w:rPr>
        <w:t xml:space="preserve">Confirm the following working assumption with </w:t>
      </w:r>
      <w:r>
        <w:rPr>
          <w:rFonts w:ascii="Calibri" w:eastAsia="맑은 고딕" w:hAnsi="Calibri" w:cs="Calibri"/>
          <w:i/>
          <w:sz w:val="22"/>
          <w:lang w:eastAsia="ko-KR"/>
        </w:rPr>
        <w:t xml:space="preserve">yellow marked </w:t>
      </w:r>
      <w:r w:rsidRPr="00FA3A91">
        <w:rPr>
          <w:rFonts w:ascii="Calibri" w:eastAsia="맑은 고딕" w:hAnsi="Calibri" w:cs="Calibri"/>
          <w:i/>
          <w:sz w:val="22"/>
          <w:lang w:eastAsia="ko-KR"/>
        </w:rPr>
        <w:t>changes:</w:t>
      </w:r>
    </w:p>
    <w:tbl>
      <w:tblPr>
        <w:tblStyle w:val="a8"/>
        <w:tblW w:w="0" w:type="auto"/>
        <w:tblLook w:val="04A0" w:firstRow="1" w:lastRow="0" w:firstColumn="1" w:lastColumn="0" w:noHBand="0" w:noVBand="1"/>
      </w:tblPr>
      <w:tblGrid>
        <w:gridCol w:w="9628"/>
      </w:tblGrid>
      <w:tr w:rsidR="009F3D38" w14:paraId="68772DA3" w14:textId="77777777" w:rsidTr="00C327B6">
        <w:tc>
          <w:tcPr>
            <w:tcW w:w="9628" w:type="dxa"/>
          </w:tcPr>
          <w:p w14:paraId="277D4DF9" w14:textId="77777777" w:rsidR="009F3D38" w:rsidRPr="00FA3A91" w:rsidRDefault="009F3D38" w:rsidP="00C327B6">
            <w:pPr>
              <w:wordWrap w:val="0"/>
              <w:autoSpaceDE w:val="0"/>
              <w:autoSpaceDN w:val="0"/>
              <w:spacing w:before="0" w:after="0" w:line="240" w:lineRule="auto"/>
              <w:ind w:left="0" w:firstLine="0"/>
              <w:rPr>
                <w:rFonts w:ascii="Calibri" w:eastAsia="맑은 고딕" w:hAnsi="Calibri" w:cs="Calibri"/>
                <w:b/>
                <w:bCs/>
                <w:lang w:eastAsia="fi-FI"/>
              </w:rPr>
            </w:pPr>
            <w:r w:rsidRPr="00FA3A91">
              <w:rPr>
                <w:rFonts w:eastAsia="맑은 고딕"/>
                <w:i/>
                <w:iCs/>
                <w:highlight w:val="darkYellow"/>
                <w:lang w:eastAsia="x-none"/>
              </w:rPr>
              <w:t>Working assumption</w:t>
            </w:r>
            <w:r w:rsidRPr="00FA3A91">
              <w:rPr>
                <w:rFonts w:eastAsia="맑은 고딕"/>
                <w:i/>
                <w:iCs/>
                <w:lang w:eastAsia="x-none"/>
              </w:rPr>
              <w:t xml:space="preserve">: </w:t>
            </w:r>
          </w:p>
          <w:p w14:paraId="0D252313" w14:textId="77777777" w:rsidR="009F3D38" w:rsidRPr="00FA3A91" w:rsidRDefault="009F3D38" w:rsidP="009F3D38">
            <w:pPr>
              <w:numPr>
                <w:ilvl w:val="0"/>
                <w:numId w:val="30"/>
              </w:numPr>
              <w:wordWrap w:val="0"/>
              <w:autoSpaceDE w:val="0"/>
              <w:autoSpaceDN w:val="0"/>
              <w:spacing w:before="0" w:after="0" w:line="240" w:lineRule="auto"/>
              <w:contextualSpacing/>
              <w:jc w:val="left"/>
              <w:rPr>
                <w:rFonts w:eastAsia="맑은 고딕"/>
                <w:i/>
                <w:iCs/>
                <w:lang w:eastAsia="ko-KR"/>
              </w:rPr>
            </w:pPr>
            <w:r w:rsidRPr="00FA3A91">
              <w:rPr>
                <w:rFonts w:eastAsia="맑은 고딕"/>
                <w:i/>
                <w:iCs/>
                <w:lang w:eastAsia="ko-KR"/>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64BF4CAB" w14:textId="77777777" w:rsidR="009F3D38" w:rsidRPr="00C327B6" w:rsidRDefault="009F3D38" w:rsidP="009F3D38">
            <w:pPr>
              <w:numPr>
                <w:ilvl w:val="1"/>
                <w:numId w:val="30"/>
              </w:numPr>
              <w:wordWrap w:val="0"/>
              <w:autoSpaceDE w:val="0"/>
              <w:autoSpaceDN w:val="0"/>
              <w:spacing w:before="0" w:after="0" w:line="240" w:lineRule="auto"/>
              <w:contextualSpacing/>
              <w:jc w:val="left"/>
              <w:rPr>
                <w:rFonts w:eastAsia="맑은 고딕"/>
                <w:i/>
                <w:iCs/>
                <w:color w:val="FF0000"/>
                <w:highlight w:val="yellow"/>
                <w:lang w:eastAsia="ko-KR"/>
              </w:rPr>
            </w:pPr>
            <w:r w:rsidRPr="00C327B6">
              <w:rPr>
                <w:rFonts w:eastAsia="맑은 고딕"/>
                <w:i/>
                <w:iCs/>
                <w:color w:val="FF0000"/>
                <w:highlight w:val="yellow"/>
                <w:lang w:eastAsia="ko-KR"/>
              </w:rPr>
              <w:lastRenderedPageBreak/>
              <w:t xml:space="preserve">The TX UE reports ACK to the gNB in case of reaching the maximum number of HARQ re-transmissions for a TB. </w:t>
            </w:r>
          </w:p>
          <w:p w14:paraId="19ED21E0" w14:textId="77777777" w:rsidR="009F3D38" w:rsidRPr="00C327B6" w:rsidRDefault="009F3D38" w:rsidP="009F3D38">
            <w:pPr>
              <w:numPr>
                <w:ilvl w:val="2"/>
                <w:numId w:val="30"/>
              </w:numPr>
              <w:wordWrap w:val="0"/>
              <w:autoSpaceDE w:val="0"/>
              <w:autoSpaceDN w:val="0"/>
              <w:spacing w:before="0" w:after="0" w:line="240" w:lineRule="auto"/>
              <w:contextualSpacing/>
              <w:jc w:val="left"/>
              <w:rPr>
                <w:rFonts w:eastAsia="맑은 고딕"/>
                <w:i/>
                <w:iCs/>
                <w:color w:val="FF0000"/>
                <w:highlight w:val="yellow"/>
                <w:lang w:eastAsia="ko-KR"/>
              </w:rPr>
            </w:pPr>
            <w:r w:rsidRPr="00C327B6">
              <w:rPr>
                <w:rFonts w:eastAsia="맑은 고딕"/>
                <w:i/>
                <w:iCs/>
                <w:color w:val="FF0000"/>
                <w:highlight w:val="yellow"/>
                <w:lang w:eastAsia="ko-KR"/>
              </w:rPr>
              <w:t xml:space="preserve">The maximum number of HARQ retransmission for a TB configured for a CG is used for DG scheduling retransmission of this TB. </w:t>
            </w:r>
          </w:p>
          <w:p w14:paraId="39395B7A" w14:textId="77777777" w:rsidR="009F3D38" w:rsidRPr="00C327B6" w:rsidRDefault="009F3D38" w:rsidP="009F3D38">
            <w:pPr>
              <w:numPr>
                <w:ilvl w:val="2"/>
                <w:numId w:val="30"/>
              </w:numPr>
              <w:wordWrap w:val="0"/>
              <w:autoSpaceDE w:val="0"/>
              <w:autoSpaceDN w:val="0"/>
              <w:spacing w:before="0" w:after="0" w:line="240" w:lineRule="auto"/>
              <w:contextualSpacing/>
              <w:jc w:val="left"/>
              <w:rPr>
                <w:rFonts w:eastAsia="맑은 고딕"/>
                <w:i/>
                <w:iCs/>
                <w:color w:val="FF0000"/>
                <w:lang w:eastAsia="ko-KR"/>
              </w:rPr>
            </w:pPr>
            <w:r w:rsidRPr="00C327B6">
              <w:rPr>
                <w:rFonts w:eastAsia="맑은 고딕"/>
                <w:i/>
                <w:iCs/>
                <w:color w:val="FF0000"/>
                <w:highlight w:val="yellow"/>
                <w:lang w:eastAsia="ko-KR"/>
              </w:rPr>
              <w:t>The TX number of HARQ retransmission is counted per TB.</w:t>
            </w:r>
            <w:r w:rsidRPr="00FA3A91">
              <w:rPr>
                <w:rFonts w:eastAsia="맑은 고딕"/>
                <w:i/>
                <w:iCs/>
                <w:color w:val="FF0000"/>
                <w:lang w:eastAsia="ko-KR"/>
              </w:rPr>
              <w:t xml:space="preserve"> </w:t>
            </w:r>
          </w:p>
        </w:tc>
      </w:tr>
    </w:tbl>
    <w:p w14:paraId="11821D63" w14:textId="60FEF6C7" w:rsidR="009F3D38" w:rsidRDefault="009F3D38" w:rsidP="009F3D38">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lastRenderedPageBreak/>
        <w:t>Proposal</w:t>
      </w:r>
      <w:r>
        <w:rPr>
          <w:rFonts w:ascii="Calibri" w:eastAsia="맑은 고딕" w:hAnsi="Calibri" w:cs="Calibri"/>
          <w:b/>
          <w:i/>
          <w:sz w:val="22"/>
          <w:lang w:eastAsia="ko-KR"/>
        </w:rPr>
        <w:t xml:space="preserve"> </w:t>
      </w:r>
      <w:r w:rsidR="00AF31CC">
        <w:rPr>
          <w:rFonts w:ascii="Calibri" w:eastAsia="맑은 고딕" w:hAnsi="Calibri" w:cs="Calibri"/>
          <w:b/>
          <w:i/>
          <w:sz w:val="22"/>
          <w:lang w:eastAsia="ko-KR"/>
        </w:rPr>
        <w:t>1</w:t>
      </w:r>
      <w:r w:rsidR="002048FA">
        <w:rPr>
          <w:rFonts w:ascii="Calibri" w:eastAsia="맑은 고딕" w:hAnsi="Calibri" w:cs="Calibri"/>
          <w:b/>
          <w:i/>
          <w:sz w:val="22"/>
          <w:lang w:eastAsia="ko-KR"/>
        </w:rPr>
        <w:t>6</w:t>
      </w:r>
      <w:r w:rsidRPr="008E0556">
        <w:rPr>
          <w:rFonts w:ascii="Calibri" w:eastAsia="맑은 고딕" w:hAnsi="Calibri" w:cs="Calibri"/>
          <w:i/>
          <w:sz w:val="22"/>
          <w:lang w:eastAsia="ko-KR"/>
        </w:rPr>
        <w:t xml:space="preserve">: </w:t>
      </w:r>
      <w:r w:rsidRPr="00FA3A91">
        <w:rPr>
          <w:rFonts w:ascii="Calibri" w:eastAsia="맑은 고딕" w:hAnsi="Calibri" w:cs="Calibri"/>
          <w:i/>
          <w:sz w:val="22"/>
          <w:lang w:eastAsia="ko-KR"/>
        </w:rPr>
        <w:t xml:space="preserve">Confirm the following working assumption with </w:t>
      </w:r>
      <w:r>
        <w:rPr>
          <w:rFonts w:ascii="Calibri" w:eastAsia="맑은 고딕" w:hAnsi="Calibri" w:cs="Calibri"/>
          <w:i/>
          <w:sz w:val="22"/>
          <w:lang w:eastAsia="ko-KR"/>
        </w:rPr>
        <w:t xml:space="preserve">yellow marked </w:t>
      </w:r>
      <w:r w:rsidRPr="00FA3A91">
        <w:rPr>
          <w:rFonts w:ascii="Calibri" w:eastAsia="맑은 고딕" w:hAnsi="Calibri" w:cs="Calibri"/>
          <w:i/>
          <w:sz w:val="22"/>
          <w:lang w:eastAsia="ko-KR"/>
        </w:rPr>
        <w:t>changes:</w:t>
      </w:r>
    </w:p>
    <w:tbl>
      <w:tblPr>
        <w:tblStyle w:val="a8"/>
        <w:tblW w:w="0" w:type="auto"/>
        <w:tblLook w:val="04A0" w:firstRow="1" w:lastRow="0" w:firstColumn="1" w:lastColumn="0" w:noHBand="0" w:noVBand="1"/>
      </w:tblPr>
      <w:tblGrid>
        <w:gridCol w:w="9628"/>
      </w:tblGrid>
      <w:tr w:rsidR="009F3D38" w14:paraId="475287BA" w14:textId="77777777" w:rsidTr="00C327B6">
        <w:tc>
          <w:tcPr>
            <w:tcW w:w="9628" w:type="dxa"/>
          </w:tcPr>
          <w:p w14:paraId="47AE16B6" w14:textId="77777777" w:rsidR="009F3D38" w:rsidRPr="00956031" w:rsidRDefault="009F3D38" w:rsidP="00C327B6">
            <w:pPr>
              <w:wordWrap w:val="0"/>
              <w:autoSpaceDE w:val="0"/>
              <w:autoSpaceDN w:val="0"/>
              <w:spacing w:before="0" w:after="0" w:line="240" w:lineRule="auto"/>
              <w:ind w:left="0" w:firstLine="0"/>
              <w:rPr>
                <w:rFonts w:eastAsia="맑은 고딕"/>
                <w:i/>
                <w:iCs/>
                <w:highlight w:val="darkYellow"/>
                <w:lang w:eastAsia="x-none"/>
              </w:rPr>
            </w:pPr>
            <w:r w:rsidRPr="00956031">
              <w:rPr>
                <w:rFonts w:eastAsia="맑은 고딕"/>
                <w:i/>
                <w:iCs/>
                <w:highlight w:val="darkYellow"/>
                <w:lang w:eastAsia="x-none"/>
              </w:rPr>
              <w:t>Working assumption</w:t>
            </w:r>
            <w:r w:rsidRPr="00956031">
              <w:rPr>
                <w:rFonts w:eastAsia="맑은 고딕"/>
                <w:i/>
                <w:iCs/>
                <w:lang w:eastAsia="x-none"/>
              </w:rPr>
              <w:t xml:space="preserve">: </w:t>
            </w:r>
          </w:p>
          <w:p w14:paraId="7CAA2359" w14:textId="77777777" w:rsidR="009F3D38" w:rsidRPr="00956031" w:rsidRDefault="009F3D38" w:rsidP="009F3D38">
            <w:pPr>
              <w:numPr>
                <w:ilvl w:val="0"/>
                <w:numId w:val="30"/>
              </w:numPr>
              <w:wordWrap w:val="0"/>
              <w:autoSpaceDE w:val="0"/>
              <w:autoSpaceDN w:val="0"/>
              <w:spacing w:before="0" w:after="0" w:line="240" w:lineRule="auto"/>
              <w:contextualSpacing/>
              <w:jc w:val="left"/>
              <w:rPr>
                <w:rFonts w:eastAsia="맑은 고딕"/>
                <w:i/>
                <w:iCs/>
                <w:lang w:eastAsia="ko-KR"/>
              </w:rPr>
            </w:pPr>
            <w:r w:rsidRPr="00956031">
              <w:rPr>
                <w:rFonts w:eastAsia="맑은 고딕"/>
                <w:i/>
                <w:iCs/>
                <w:lang w:eastAsia="ko-KR"/>
              </w:rPr>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p w14:paraId="261B085E" w14:textId="77777777" w:rsidR="009F3D38" w:rsidRPr="00C327B6" w:rsidRDefault="009F3D38" w:rsidP="009F3D38">
            <w:pPr>
              <w:numPr>
                <w:ilvl w:val="1"/>
                <w:numId w:val="30"/>
              </w:numPr>
              <w:wordWrap w:val="0"/>
              <w:autoSpaceDE w:val="0"/>
              <w:autoSpaceDN w:val="0"/>
              <w:spacing w:before="0" w:after="0" w:line="240" w:lineRule="auto"/>
              <w:contextualSpacing/>
              <w:jc w:val="left"/>
              <w:rPr>
                <w:rFonts w:eastAsia="맑은 고딕"/>
                <w:i/>
                <w:iCs/>
                <w:color w:val="FF0000"/>
                <w:highlight w:val="yellow"/>
                <w:lang w:eastAsia="ko-KR"/>
              </w:rPr>
            </w:pPr>
            <w:r w:rsidRPr="00C327B6">
              <w:rPr>
                <w:rFonts w:eastAsia="맑은 고딕"/>
                <w:i/>
                <w:iCs/>
                <w:color w:val="FF0000"/>
                <w:highlight w:val="yellow"/>
                <w:lang w:eastAsia="ko-KR"/>
              </w:rPr>
              <w:t xml:space="preserve">Support valid PUCCH resource indication for the case when logical channels associated with the scheduled TB </w:t>
            </w:r>
            <w:r>
              <w:rPr>
                <w:rFonts w:eastAsia="맑은 고딕"/>
                <w:i/>
                <w:iCs/>
                <w:color w:val="FF0000"/>
                <w:highlight w:val="yellow"/>
                <w:lang w:eastAsia="ko-KR"/>
              </w:rPr>
              <w:t>dis</w:t>
            </w:r>
            <w:r w:rsidRPr="00C327B6">
              <w:rPr>
                <w:rFonts w:eastAsia="맑은 고딕"/>
                <w:i/>
                <w:iCs/>
                <w:color w:val="FF0000"/>
                <w:highlight w:val="yellow"/>
                <w:lang w:eastAsia="ko-KR"/>
              </w:rPr>
              <w:t>able</w:t>
            </w:r>
            <w:r>
              <w:rPr>
                <w:rFonts w:eastAsia="맑은 고딕"/>
                <w:i/>
                <w:iCs/>
                <w:color w:val="FF0000"/>
                <w:highlight w:val="yellow"/>
                <w:lang w:eastAsia="ko-KR"/>
              </w:rPr>
              <w:t>s</w:t>
            </w:r>
            <w:r w:rsidRPr="00C327B6">
              <w:rPr>
                <w:rFonts w:eastAsia="맑은 고딕"/>
                <w:i/>
                <w:iCs/>
                <w:color w:val="FF0000"/>
                <w:highlight w:val="yellow"/>
                <w:lang w:eastAsia="ko-KR"/>
              </w:rPr>
              <w:t xml:space="preserve"> HARQ feedback. </w:t>
            </w:r>
          </w:p>
          <w:p w14:paraId="761CBB83" w14:textId="77777777" w:rsidR="009F3D38" w:rsidRPr="005C553E" w:rsidRDefault="009F3D38" w:rsidP="009F3D38">
            <w:pPr>
              <w:numPr>
                <w:ilvl w:val="2"/>
                <w:numId w:val="30"/>
              </w:numPr>
              <w:wordWrap w:val="0"/>
              <w:autoSpaceDE w:val="0"/>
              <w:autoSpaceDN w:val="0"/>
              <w:spacing w:before="0" w:after="0" w:line="240" w:lineRule="auto"/>
              <w:contextualSpacing/>
              <w:jc w:val="left"/>
              <w:rPr>
                <w:rFonts w:eastAsia="맑은 고딕"/>
                <w:i/>
                <w:iCs/>
                <w:color w:val="FF0000"/>
                <w:lang w:eastAsia="ko-KR"/>
              </w:rPr>
            </w:pPr>
            <w:r w:rsidRPr="00C327B6">
              <w:rPr>
                <w:rFonts w:eastAsia="맑은 고딕"/>
                <w:i/>
                <w:iCs/>
                <w:color w:val="FF0000"/>
                <w:highlight w:val="yellow"/>
                <w:lang w:eastAsia="ko-KR"/>
              </w:rPr>
              <w:t>The TX UE report ACK if there is data to transmit. Otherwise, the TX UE report NACK.</w:t>
            </w:r>
            <w:r w:rsidRPr="00956031">
              <w:rPr>
                <w:rFonts w:eastAsia="맑은 고딕"/>
                <w:i/>
                <w:iCs/>
                <w:color w:val="FF0000"/>
                <w:lang w:eastAsia="ko-KR"/>
              </w:rPr>
              <w:t xml:space="preserve"> </w:t>
            </w:r>
            <w:r w:rsidRPr="005C553E">
              <w:rPr>
                <w:rFonts w:eastAsia="맑은 고딕"/>
                <w:i/>
                <w:iCs/>
                <w:color w:val="FF0000"/>
                <w:lang w:eastAsia="ko-KR"/>
              </w:rPr>
              <w:t xml:space="preserve"> </w:t>
            </w:r>
          </w:p>
        </w:tc>
      </w:tr>
    </w:tbl>
    <w:p w14:paraId="19FCCF45" w14:textId="419915F7" w:rsidR="009F3D38" w:rsidRDefault="009F3D38" w:rsidP="009F3D38">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w:t>
      </w:r>
      <w:r w:rsidR="00AF31CC">
        <w:rPr>
          <w:rFonts w:ascii="Calibri" w:eastAsia="맑은 고딕" w:hAnsi="Calibri" w:cs="Calibri"/>
          <w:b/>
          <w:i/>
          <w:sz w:val="22"/>
          <w:lang w:eastAsia="ko-KR"/>
        </w:rPr>
        <w:t>1</w:t>
      </w:r>
      <w:r w:rsidR="002048FA">
        <w:rPr>
          <w:rFonts w:ascii="Calibri" w:eastAsia="맑은 고딕" w:hAnsi="Calibri" w:cs="Calibri"/>
          <w:b/>
          <w:i/>
          <w:sz w:val="22"/>
          <w:lang w:eastAsia="ko-KR"/>
        </w:rPr>
        <w:t>7</w:t>
      </w:r>
      <w:r w:rsidRPr="008E0556">
        <w:rPr>
          <w:rFonts w:ascii="Calibri" w:eastAsia="맑은 고딕" w:hAnsi="Calibri" w:cs="Calibri"/>
          <w:i/>
          <w:sz w:val="22"/>
          <w:lang w:eastAsia="ko-KR"/>
        </w:rPr>
        <w:t xml:space="preserve">: </w:t>
      </w:r>
      <w:r>
        <w:rPr>
          <w:rFonts w:ascii="Calibri" w:eastAsia="맑은 고딕" w:hAnsi="Calibri" w:cs="Calibri"/>
          <w:i/>
          <w:sz w:val="22"/>
          <w:lang w:eastAsia="ko-KR"/>
        </w:rPr>
        <w:t>If a TX UE reports ACK for a TB to a gNB, and if the TX UE receives SL DCI with the HPN associated with the TB and non-toggled NDI from the gNB,</w:t>
      </w:r>
    </w:p>
    <w:p w14:paraId="12A8578C" w14:textId="77777777" w:rsidR="009F3D38" w:rsidRPr="00C327B6" w:rsidRDefault="009F3D38" w:rsidP="009F3D3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Pr>
          <w:rFonts w:ascii="Calibri" w:eastAsiaTheme="minorEastAsia" w:hAnsi="Calibri" w:cs="Calibri" w:hint="eastAsia"/>
          <w:bCs/>
          <w:i/>
          <w:sz w:val="22"/>
          <w:lang w:eastAsia="ko-KR"/>
        </w:rPr>
        <w:t xml:space="preserve">The TX UE skips PSCCH/PSSCH </w:t>
      </w:r>
      <w:r>
        <w:rPr>
          <w:rFonts w:ascii="Calibri" w:eastAsiaTheme="minorEastAsia" w:hAnsi="Calibri" w:cs="Calibri"/>
          <w:bCs/>
          <w:i/>
          <w:sz w:val="22"/>
          <w:lang w:eastAsia="ko-KR"/>
        </w:rPr>
        <w:t>transmission</w:t>
      </w:r>
      <w:r>
        <w:rPr>
          <w:rFonts w:ascii="Calibri" w:eastAsiaTheme="minorEastAsia" w:hAnsi="Calibri" w:cs="Calibri" w:hint="eastAsia"/>
          <w:bCs/>
          <w:i/>
          <w:sz w:val="22"/>
          <w:lang w:eastAsia="ko-KR"/>
        </w:rPr>
        <w:t xml:space="preserve"> </w:t>
      </w:r>
      <w:r>
        <w:rPr>
          <w:rFonts w:ascii="Calibri" w:eastAsiaTheme="minorEastAsia" w:hAnsi="Calibri" w:cs="Calibri"/>
          <w:bCs/>
          <w:i/>
          <w:sz w:val="22"/>
          <w:lang w:eastAsia="ko-KR"/>
        </w:rPr>
        <w:t>on the resources provided by the SL DCI, and</w:t>
      </w:r>
    </w:p>
    <w:p w14:paraId="5F33424A" w14:textId="77777777" w:rsidR="009F3D38" w:rsidRPr="00C327B6" w:rsidRDefault="009F3D38" w:rsidP="009F3D38">
      <w:pPr>
        <w:numPr>
          <w:ilvl w:val="0"/>
          <w:numId w:val="31"/>
        </w:numPr>
        <w:autoSpaceDE w:val="0"/>
        <w:autoSpaceDN w:val="0"/>
        <w:snapToGrid w:val="0"/>
        <w:spacing w:before="100" w:beforeAutospacing="1" w:after="0" w:line="264" w:lineRule="auto"/>
        <w:ind w:leftChars="400" w:left="1157" w:hanging="357"/>
        <w:rPr>
          <w:rFonts w:ascii="Calibri" w:hAnsi="Calibri" w:cs="Calibri"/>
          <w:bCs/>
          <w:i/>
          <w:sz w:val="22"/>
        </w:rPr>
      </w:pPr>
      <w:r>
        <w:rPr>
          <w:rFonts w:ascii="Calibri" w:eastAsiaTheme="minorEastAsia" w:hAnsi="Calibri" w:cs="Calibri"/>
          <w:bCs/>
          <w:i/>
          <w:sz w:val="22"/>
          <w:lang w:eastAsia="ko-KR"/>
        </w:rPr>
        <w:t>Down-select one of followings:</w:t>
      </w:r>
    </w:p>
    <w:p w14:paraId="4C830612" w14:textId="77777777" w:rsidR="009F3D38" w:rsidRPr="00C327B6" w:rsidRDefault="009F3D38" w:rsidP="009F3D38">
      <w:pPr>
        <w:numPr>
          <w:ilvl w:val="1"/>
          <w:numId w:val="31"/>
        </w:numPr>
        <w:autoSpaceDE w:val="0"/>
        <w:autoSpaceDN w:val="0"/>
        <w:snapToGrid w:val="0"/>
        <w:spacing w:before="100" w:beforeAutospacing="1" w:after="0" w:line="264" w:lineRule="auto"/>
        <w:ind w:left="1560"/>
        <w:rPr>
          <w:rFonts w:ascii="Calibri" w:hAnsi="Calibri" w:cs="Calibri"/>
          <w:bCs/>
          <w:i/>
          <w:sz w:val="22"/>
        </w:rPr>
      </w:pPr>
      <w:r>
        <w:rPr>
          <w:rFonts w:ascii="Calibri" w:eastAsiaTheme="minorEastAsia" w:hAnsi="Calibri" w:cs="Calibri"/>
          <w:bCs/>
          <w:i/>
          <w:sz w:val="22"/>
          <w:lang w:eastAsia="ko-KR"/>
        </w:rPr>
        <w:t>Alt 1: The TX UE report ACK to the gNB for the TB.</w:t>
      </w:r>
    </w:p>
    <w:p w14:paraId="598CBDAC" w14:textId="77777777" w:rsidR="009F3D38" w:rsidRDefault="009F3D38" w:rsidP="009F3D38">
      <w:pPr>
        <w:numPr>
          <w:ilvl w:val="1"/>
          <w:numId w:val="31"/>
        </w:numPr>
        <w:autoSpaceDE w:val="0"/>
        <w:autoSpaceDN w:val="0"/>
        <w:snapToGrid w:val="0"/>
        <w:spacing w:before="100" w:beforeAutospacing="1" w:after="0" w:line="264" w:lineRule="auto"/>
        <w:ind w:left="1560"/>
        <w:rPr>
          <w:rFonts w:ascii="Calibri" w:hAnsi="Calibri" w:cs="Calibri"/>
          <w:bCs/>
          <w:i/>
          <w:sz w:val="22"/>
        </w:rPr>
      </w:pPr>
      <w:r>
        <w:rPr>
          <w:rFonts w:ascii="Calibri" w:eastAsiaTheme="minorEastAsia" w:hAnsi="Calibri" w:cs="Calibri"/>
          <w:bCs/>
          <w:i/>
          <w:sz w:val="22"/>
          <w:lang w:eastAsia="ko-KR"/>
        </w:rPr>
        <w:t>Alt 2: The TX UE skip HARQ feedback reporting to the gNB for the TB (discard the DCI).</w:t>
      </w:r>
    </w:p>
    <w:p w14:paraId="69B11BE4" w14:textId="143EF306" w:rsidR="009F3D38" w:rsidRDefault="009F3D38" w:rsidP="009F3D38">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w:t>
      </w:r>
      <w:r w:rsidR="00AF31CC">
        <w:rPr>
          <w:rFonts w:ascii="Calibri" w:eastAsia="맑은 고딕" w:hAnsi="Calibri" w:cs="Calibri"/>
          <w:b/>
          <w:i/>
          <w:sz w:val="22"/>
          <w:lang w:eastAsia="ko-KR"/>
        </w:rPr>
        <w:t>1</w:t>
      </w:r>
      <w:r w:rsidR="002048FA">
        <w:rPr>
          <w:rFonts w:ascii="Calibri" w:eastAsia="맑은 고딕" w:hAnsi="Calibri" w:cs="Calibri"/>
          <w:b/>
          <w:i/>
          <w:sz w:val="22"/>
          <w:lang w:eastAsia="ko-KR"/>
        </w:rPr>
        <w:t>8</w:t>
      </w:r>
      <w:r w:rsidRPr="008E0556">
        <w:rPr>
          <w:rFonts w:ascii="Calibri" w:eastAsia="맑은 고딕" w:hAnsi="Calibri" w:cs="Calibri"/>
          <w:i/>
          <w:sz w:val="22"/>
          <w:lang w:eastAsia="ko-KR"/>
        </w:rPr>
        <w:t xml:space="preserve">: </w:t>
      </w:r>
      <w:r>
        <w:rPr>
          <w:rFonts w:ascii="Calibri" w:eastAsia="맑은 고딕" w:hAnsi="Calibri" w:cs="Calibri"/>
          <w:i/>
          <w:sz w:val="22"/>
          <w:lang w:eastAsia="ko-KR"/>
        </w:rPr>
        <w:t>If a TX UE reports NACK for a TB to a gNB, and if the TX UE receives SL DCI with the HPN associated with the TB and toggled NDI from the gNB,</w:t>
      </w:r>
    </w:p>
    <w:p w14:paraId="4A87E054" w14:textId="77777777" w:rsidR="009F3D38" w:rsidRDefault="009F3D38" w:rsidP="009F3D38">
      <w:pPr>
        <w:numPr>
          <w:ilvl w:val="0"/>
          <w:numId w:val="31"/>
        </w:numPr>
        <w:autoSpaceDE w:val="0"/>
        <w:autoSpaceDN w:val="0"/>
        <w:snapToGrid w:val="0"/>
        <w:spacing w:before="100" w:beforeAutospacing="1" w:after="0" w:line="264" w:lineRule="auto"/>
        <w:rPr>
          <w:rFonts w:ascii="Calibri" w:hAnsi="Calibri" w:cs="Calibri"/>
          <w:bCs/>
          <w:i/>
          <w:sz w:val="22"/>
        </w:rPr>
      </w:pPr>
      <w:r>
        <w:rPr>
          <w:rFonts w:ascii="Calibri" w:eastAsiaTheme="minorEastAsia" w:hAnsi="Calibri" w:cs="Calibri" w:hint="eastAsia"/>
          <w:bCs/>
          <w:i/>
          <w:sz w:val="22"/>
          <w:lang w:eastAsia="ko-KR"/>
        </w:rPr>
        <w:t xml:space="preserve">If there is </w:t>
      </w:r>
      <w:r>
        <w:rPr>
          <w:rFonts w:ascii="Calibri" w:eastAsiaTheme="minorEastAsia" w:hAnsi="Calibri" w:cs="Calibri"/>
          <w:bCs/>
          <w:i/>
          <w:sz w:val="22"/>
          <w:lang w:eastAsia="ko-KR"/>
        </w:rPr>
        <w:t>new</w:t>
      </w:r>
      <w:r>
        <w:rPr>
          <w:rFonts w:ascii="Calibri" w:eastAsiaTheme="minorEastAsia" w:hAnsi="Calibri" w:cs="Calibri" w:hint="eastAsia"/>
          <w:bCs/>
          <w:i/>
          <w:sz w:val="22"/>
          <w:lang w:eastAsia="ko-KR"/>
        </w:rPr>
        <w:t xml:space="preserve"> data to transmit at the TX UE side,</w:t>
      </w:r>
    </w:p>
    <w:p w14:paraId="59B5E2F0" w14:textId="77777777" w:rsidR="009F3D38" w:rsidRDefault="009F3D38" w:rsidP="009F3D38">
      <w:pPr>
        <w:numPr>
          <w:ilvl w:val="1"/>
          <w:numId w:val="31"/>
        </w:numPr>
        <w:autoSpaceDE w:val="0"/>
        <w:autoSpaceDN w:val="0"/>
        <w:snapToGrid w:val="0"/>
        <w:spacing w:before="100" w:beforeAutospacing="1" w:after="0" w:line="264" w:lineRule="auto"/>
        <w:rPr>
          <w:rFonts w:ascii="Calibri" w:hAnsi="Calibri" w:cs="Calibri"/>
          <w:bCs/>
          <w:i/>
          <w:sz w:val="22"/>
        </w:rPr>
      </w:pPr>
      <w:r w:rsidRPr="0003560A">
        <w:rPr>
          <w:rFonts w:ascii="Calibri" w:hAnsi="Calibri" w:cs="Calibri"/>
          <w:bCs/>
          <w:i/>
          <w:sz w:val="22"/>
        </w:rPr>
        <w:t xml:space="preserve">The TX UE </w:t>
      </w:r>
      <w:r>
        <w:rPr>
          <w:rFonts w:ascii="Calibri" w:hAnsi="Calibri" w:cs="Calibri"/>
          <w:bCs/>
          <w:i/>
          <w:sz w:val="22"/>
        </w:rPr>
        <w:t xml:space="preserve">transmit </w:t>
      </w:r>
      <w:r w:rsidRPr="0003560A">
        <w:rPr>
          <w:rFonts w:ascii="Calibri" w:hAnsi="Calibri" w:cs="Calibri"/>
          <w:bCs/>
          <w:i/>
          <w:sz w:val="22"/>
        </w:rPr>
        <w:t xml:space="preserve">PSCCH/PSSCH transmission </w:t>
      </w:r>
      <w:r>
        <w:rPr>
          <w:rFonts w:ascii="Calibri" w:hAnsi="Calibri" w:cs="Calibri"/>
          <w:bCs/>
          <w:i/>
          <w:sz w:val="22"/>
        </w:rPr>
        <w:t xml:space="preserve">with new data </w:t>
      </w:r>
      <w:r w:rsidRPr="0003560A">
        <w:rPr>
          <w:rFonts w:ascii="Calibri" w:hAnsi="Calibri" w:cs="Calibri"/>
          <w:bCs/>
          <w:i/>
          <w:sz w:val="22"/>
        </w:rPr>
        <w:t>on the resources provided by the SL DCI, and</w:t>
      </w:r>
    </w:p>
    <w:p w14:paraId="31CFE4A9" w14:textId="77777777" w:rsidR="009F3D38" w:rsidRDefault="009F3D38" w:rsidP="009F3D38">
      <w:pPr>
        <w:numPr>
          <w:ilvl w:val="1"/>
          <w:numId w:val="31"/>
        </w:numPr>
        <w:autoSpaceDE w:val="0"/>
        <w:autoSpaceDN w:val="0"/>
        <w:snapToGrid w:val="0"/>
        <w:spacing w:before="100" w:beforeAutospacing="1" w:after="0" w:line="264" w:lineRule="auto"/>
        <w:rPr>
          <w:rFonts w:ascii="Calibri" w:hAnsi="Calibri" w:cs="Calibri"/>
          <w:bCs/>
          <w:i/>
          <w:sz w:val="22"/>
        </w:rPr>
      </w:pPr>
      <w:r>
        <w:rPr>
          <w:rFonts w:ascii="Calibri" w:eastAsiaTheme="minorEastAsia" w:hAnsi="Calibri" w:cs="Calibri"/>
          <w:bCs/>
          <w:i/>
          <w:sz w:val="22"/>
          <w:lang w:eastAsia="ko-KR"/>
        </w:rPr>
        <w:t xml:space="preserve">The TX UE report </w:t>
      </w:r>
      <w:r>
        <w:rPr>
          <w:rFonts w:ascii="Calibri" w:hAnsi="Calibri" w:cs="Calibri"/>
          <w:bCs/>
          <w:i/>
          <w:sz w:val="22"/>
        </w:rPr>
        <w:t>HARQ feedback information</w:t>
      </w:r>
      <w:r w:rsidRPr="0003560A">
        <w:rPr>
          <w:rFonts w:ascii="Calibri" w:hAnsi="Calibri" w:cs="Calibri"/>
          <w:bCs/>
          <w:i/>
          <w:sz w:val="22"/>
        </w:rPr>
        <w:t xml:space="preserve"> to the gNB for the TB</w:t>
      </w:r>
      <w:r>
        <w:rPr>
          <w:rFonts w:ascii="Calibri" w:hAnsi="Calibri" w:cs="Calibri"/>
          <w:bCs/>
          <w:i/>
          <w:sz w:val="22"/>
        </w:rPr>
        <w:t xml:space="preserve"> according to the received PSFCH or absence of PSFCH</w:t>
      </w:r>
      <w:r w:rsidRPr="0003560A">
        <w:rPr>
          <w:rFonts w:ascii="Calibri" w:hAnsi="Calibri" w:cs="Calibri"/>
          <w:bCs/>
          <w:i/>
          <w:sz w:val="22"/>
        </w:rPr>
        <w:t>.</w:t>
      </w:r>
    </w:p>
    <w:p w14:paraId="0F83E836" w14:textId="77777777" w:rsidR="009F3D38" w:rsidRDefault="009F3D38" w:rsidP="009F3D38">
      <w:pPr>
        <w:numPr>
          <w:ilvl w:val="0"/>
          <w:numId w:val="31"/>
        </w:numPr>
        <w:autoSpaceDE w:val="0"/>
        <w:autoSpaceDN w:val="0"/>
        <w:snapToGrid w:val="0"/>
        <w:spacing w:before="100" w:beforeAutospacing="1" w:after="0" w:line="264" w:lineRule="auto"/>
        <w:rPr>
          <w:rFonts w:ascii="Calibri" w:hAnsi="Calibri" w:cs="Calibri"/>
          <w:bCs/>
          <w:i/>
          <w:sz w:val="22"/>
        </w:rPr>
      </w:pPr>
      <w:r>
        <w:rPr>
          <w:rFonts w:ascii="Calibri" w:hAnsi="Calibri" w:cs="Calibri"/>
          <w:bCs/>
          <w:i/>
          <w:sz w:val="22"/>
        </w:rPr>
        <w:t>Otherwise,</w:t>
      </w:r>
    </w:p>
    <w:p w14:paraId="527017AA" w14:textId="77777777" w:rsidR="009F3D38" w:rsidRPr="00C327B6" w:rsidRDefault="009F3D38" w:rsidP="009F3D38">
      <w:pPr>
        <w:numPr>
          <w:ilvl w:val="1"/>
          <w:numId w:val="31"/>
        </w:numPr>
        <w:autoSpaceDE w:val="0"/>
        <w:autoSpaceDN w:val="0"/>
        <w:snapToGrid w:val="0"/>
        <w:spacing w:before="100" w:beforeAutospacing="1" w:after="0" w:line="264" w:lineRule="auto"/>
        <w:rPr>
          <w:rFonts w:ascii="Calibri" w:hAnsi="Calibri" w:cs="Calibri"/>
          <w:bCs/>
          <w:i/>
          <w:sz w:val="22"/>
        </w:rPr>
      </w:pPr>
      <w:r>
        <w:rPr>
          <w:rFonts w:ascii="Calibri" w:eastAsiaTheme="minorEastAsia" w:hAnsi="Calibri" w:cs="Calibri" w:hint="eastAsia"/>
          <w:bCs/>
          <w:i/>
          <w:sz w:val="22"/>
          <w:lang w:eastAsia="ko-KR"/>
        </w:rPr>
        <w:t xml:space="preserve">The TX UE skips PSCCH/PSSCH </w:t>
      </w:r>
      <w:r>
        <w:rPr>
          <w:rFonts w:ascii="Calibri" w:eastAsiaTheme="minorEastAsia" w:hAnsi="Calibri" w:cs="Calibri"/>
          <w:bCs/>
          <w:i/>
          <w:sz w:val="22"/>
          <w:lang w:eastAsia="ko-KR"/>
        </w:rPr>
        <w:t>transmission</w:t>
      </w:r>
      <w:r>
        <w:rPr>
          <w:rFonts w:ascii="Calibri" w:eastAsiaTheme="minorEastAsia" w:hAnsi="Calibri" w:cs="Calibri" w:hint="eastAsia"/>
          <w:bCs/>
          <w:i/>
          <w:sz w:val="22"/>
          <w:lang w:eastAsia="ko-KR"/>
        </w:rPr>
        <w:t xml:space="preserve"> </w:t>
      </w:r>
      <w:r>
        <w:rPr>
          <w:rFonts w:ascii="Calibri" w:eastAsiaTheme="minorEastAsia" w:hAnsi="Calibri" w:cs="Calibri"/>
          <w:bCs/>
          <w:i/>
          <w:sz w:val="22"/>
          <w:lang w:eastAsia="ko-KR"/>
        </w:rPr>
        <w:t>on the resources provided by the SL DCI, and</w:t>
      </w:r>
    </w:p>
    <w:p w14:paraId="3148A981" w14:textId="77777777" w:rsidR="009F3D38" w:rsidRPr="00AC7A88" w:rsidRDefault="009F3D38" w:rsidP="009F3D38">
      <w:pPr>
        <w:numPr>
          <w:ilvl w:val="1"/>
          <w:numId w:val="31"/>
        </w:numPr>
        <w:autoSpaceDE w:val="0"/>
        <w:autoSpaceDN w:val="0"/>
        <w:snapToGrid w:val="0"/>
        <w:spacing w:before="100" w:beforeAutospacing="1" w:after="0" w:line="264" w:lineRule="auto"/>
        <w:rPr>
          <w:rFonts w:ascii="Calibri" w:hAnsi="Calibri" w:cs="Calibri"/>
          <w:bCs/>
          <w:i/>
          <w:sz w:val="22"/>
        </w:rPr>
      </w:pPr>
      <w:r>
        <w:rPr>
          <w:rFonts w:ascii="Calibri" w:eastAsiaTheme="minorEastAsia" w:hAnsi="Calibri" w:cs="Calibri"/>
          <w:bCs/>
          <w:i/>
          <w:sz w:val="22"/>
          <w:lang w:eastAsia="ko-KR"/>
        </w:rPr>
        <w:t>Down-select one of followings:</w:t>
      </w:r>
    </w:p>
    <w:p w14:paraId="4B9B7E0C" w14:textId="77777777" w:rsidR="009F3D38" w:rsidRPr="00AC7A88" w:rsidRDefault="009F3D38" w:rsidP="009F3D38">
      <w:pPr>
        <w:numPr>
          <w:ilvl w:val="2"/>
          <w:numId w:val="31"/>
        </w:numPr>
        <w:autoSpaceDE w:val="0"/>
        <w:autoSpaceDN w:val="0"/>
        <w:snapToGrid w:val="0"/>
        <w:spacing w:before="100" w:beforeAutospacing="1" w:after="0" w:line="264" w:lineRule="auto"/>
        <w:rPr>
          <w:rFonts w:ascii="Calibri" w:hAnsi="Calibri" w:cs="Calibri"/>
          <w:bCs/>
          <w:i/>
          <w:sz w:val="22"/>
        </w:rPr>
      </w:pPr>
      <w:r>
        <w:rPr>
          <w:rFonts w:ascii="Calibri" w:eastAsiaTheme="minorEastAsia" w:hAnsi="Calibri" w:cs="Calibri"/>
          <w:bCs/>
          <w:i/>
          <w:sz w:val="22"/>
          <w:lang w:eastAsia="ko-KR"/>
        </w:rPr>
        <w:t>Alt 1: The TX UE report ACK to the gNB for the TB.</w:t>
      </w:r>
    </w:p>
    <w:p w14:paraId="273F7771" w14:textId="77777777" w:rsidR="009F3D38" w:rsidRDefault="009F3D38" w:rsidP="009F3D38">
      <w:pPr>
        <w:numPr>
          <w:ilvl w:val="2"/>
          <w:numId w:val="31"/>
        </w:numPr>
        <w:autoSpaceDE w:val="0"/>
        <w:autoSpaceDN w:val="0"/>
        <w:snapToGrid w:val="0"/>
        <w:spacing w:before="100" w:beforeAutospacing="1" w:after="0" w:line="264" w:lineRule="auto"/>
        <w:rPr>
          <w:rFonts w:ascii="Calibri" w:hAnsi="Calibri" w:cs="Calibri"/>
          <w:bCs/>
          <w:i/>
          <w:sz w:val="22"/>
        </w:rPr>
      </w:pPr>
      <w:r>
        <w:rPr>
          <w:rFonts w:ascii="Calibri" w:eastAsiaTheme="minorEastAsia" w:hAnsi="Calibri" w:cs="Calibri"/>
          <w:bCs/>
          <w:i/>
          <w:sz w:val="22"/>
          <w:lang w:eastAsia="ko-KR"/>
        </w:rPr>
        <w:t>Alt 2: The TX UE skip HARQ feedback reporting to the gNB for the TB (discard the DCI).</w:t>
      </w:r>
    </w:p>
    <w:p w14:paraId="79C25AAE" w14:textId="1F396622" w:rsidR="009F3D38" w:rsidRPr="008E0556" w:rsidRDefault="009F3D38" w:rsidP="009F3D38">
      <w:pPr>
        <w:pStyle w:val="LGTdoc"/>
        <w:spacing w:before="100" w:beforeAutospacing="1" w:after="180"/>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w:t>
      </w:r>
      <w:r w:rsidR="002048FA">
        <w:rPr>
          <w:rFonts w:ascii="Calibri" w:eastAsia="맑은 고딕" w:hAnsi="Calibri" w:cs="Calibri"/>
          <w:b/>
          <w:i/>
          <w:lang w:eastAsia="ko-KR"/>
        </w:rPr>
        <w:t>19</w:t>
      </w:r>
      <w:r w:rsidRPr="008E0556">
        <w:rPr>
          <w:rFonts w:ascii="Calibri" w:eastAsia="맑은 고딕" w:hAnsi="Calibri" w:cs="Calibri"/>
          <w:i/>
          <w:lang w:eastAsia="ko-KR"/>
        </w:rPr>
        <w:t xml:space="preserve">: </w:t>
      </w:r>
      <w:r>
        <w:rPr>
          <w:rFonts w:ascii="Calibri" w:eastAsia="맑은 고딕" w:hAnsi="Calibri" w:cs="Calibri"/>
          <w:i/>
          <w:lang w:eastAsia="ko-KR"/>
        </w:rPr>
        <w:t xml:space="preserve">The reference point for PSFCH-to-PUCCH timing is determined based on following: </w:t>
      </w:r>
    </w:p>
    <w:p w14:paraId="301DC830" w14:textId="77777777" w:rsidR="009F3D38" w:rsidRPr="00665B85" w:rsidRDefault="009F3D38" w:rsidP="009F3D38">
      <w:pPr>
        <w:numPr>
          <w:ilvl w:val="0"/>
          <w:numId w:val="31"/>
        </w:numPr>
        <w:autoSpaceDE w:val="0"/>
        <w:autoSpaceDN w:val="0"/>
        <w:snapToGrid w:val="0"/>
        <w:spacing w:before="0" w:line="264" w:lineRule="auto"/>
        <w:rPr>
          <w:rFonts w:ascii="Calibri" w:hAnsi="Calibri" w:cs="Calibri"/>
          <w:bCs/>
          <w:i/>
          <w:sz w:val="22"/>
        </w:rPr>
      </w:pPr>
      <w:r>
        <w:rPr>
          <w:rFonts w:ascii="Calibri" w:eastAsiaTheme="minorEastAsia" w:hAnsi="Calibri" w:cs="Calibri"/>
          <w:bCs/>
          <w:i/>
          <w:sz w:val="22"/>
          <w:lang w:eastAsia="ko-KR"/>
        </w:rPr>
        <w:t xml:space="preserve">Step 1: </w:t>
      </w:r>
      <w:r>
        <w:rPr>
          <w:rFonts w:ascii="Calibri" w:eastAsiaTheme="minorEastAsia" w:hAnsi="Calibri" w:cs="Calibri" w:hint="eastAsia"/>
          <w:bCs/>
          <w:i/>
          <w:sz w:val="22"/>
          <w:lang w:eastAsia="ko-KR"/>
        </w:rPr>
        <w:t xml:space="preserve">The UE </w:t>
      </w:r>
      <w:r>
        <w:rPr>
          <w:rFonts w:ascii="Calibri" w:eastAsiaTheme="minorEastAsia" w:hAnsi="Calibri" w:cs="Calibri"/>
          <w:bCs/>
          <w:i/>
          <w:sz w:val="22"/>
          <w:lang w:eastAsia="ko-KR"/>
        </w:rPr>
        <w:t>determines</w:t>
      </w:r>
      <w:r>
        <w:rPr>
          <w:rFonts w:ascii="Calibri" w:eastAsiaTheme="minorEastAsia" w:hAnsi="Calibri" w:cs="Calibri" w:hint="eastAsia"/>
          <w:bCs/>
          <w:i/>
          <w:sz w:val="22"/>
          <w:lang w:eastAsia="ko-KR"/>
        </w:rPr>
        <w:t xml:space="preserve"> virtual PSFCH reception time </w:t>
      </w:r>
      <w:r>
        <w:rPr>
          <w:rFonts w:ascii="Calibri" w:eastAsiaTheme="minorEastAsia" w:hAnsi="Calibri" w:cs="Calibri"/>
          <w:bCs/>
          <w:i/>
          <w:sz w:val="22"/>
          <w:lang w:eastAsia="ko-KR"/>
        </w:rPr>
        <w:t xml:space="preserve">based on the timing (e.g. beginning of a first radio frame) of the serving cell associated with the SL DCI reception. </w:t>
      </w:r>
    </w:p>
    <w:p w14:paraId="0195A066" w14:textId="77777777" w:rsidR="009F3D38" w:rsidRPr="00665B85" w:rsidRDefault="009F3D38" w:rsidP="009F3D38">
      <w:pPr>
        <w:numPr>
          <w:ilvl w:val="0"/>
          <w:numId w:val="31"/>
        </w:numPr>
        <w:autoSpaceDE w:val="0"/>
        <w:autoSpaceDN w:val="0"/>
        <w:snapToGrid w:val="0"/>
        <w:spacing w:before="0" w:line="264" w:lineRule="auto"/>
        <w:ind w:leftChars="176" w:left="709" w:hanging="357"/>
        <w:rPr>
          <w:rFonts w:ascii="Calibri" w:eastAsiaTheme="minorEastAsia" w:hAnsi="Calibri" w:cs="Calibri"/>
          <w:bCs/>
          <w:i/>
          <w:sz w:val="22"/>
          <w:lang w:eastAsia="ko-KR"/>
        </w:rPr>
      </w:pPr>
      <w:r>
        <w:rPr>
          <w:rFonts w:ascii="Calibri" w:eastAsiaTheme="minorEastAsia" w:hAnsi="Calibri" w:cs="Calibri"/>
          <w:bCs/>
          <w:i/>
          <w:sz w:val="22"/>
          <w:lang w:eastAsia="ko-KR"/>
        </w:rPr>
        <w:t xml:space="preserve">Step 2: The UE assumes that k=0 </w:t>
      </w:r>
      <w:r w:rsidRPr="003A3F2C">
        <w:rPr>
          <w:rFonts w:ascii="Calibri" w:eastAsiaTheme="minorEastAsia" w:hAnsi="Calibri" w:cs="Calibri"/>
          <w:bCs/>
          <w:i/>
          <w:sz w:val="22"/>
          <w:lang w:eastAsia="ko-KR"/>
        </w:rPr>
        <w:t xml:space="preserve">corresponds to a last slot for a PUCCH transmission </w:t>
      </w:r>
      <w:r>
        <w:rPr>
          <w:rFonts w:ascii="Calibri" w:eastAsiaTheme="minorEastAsia" w:hAnsi="Calibri" w:cs="Calibri"/>
          <w:bCs/>
          <w:i/>
          <w:sz w:val="22"/>
          <w:lang w:eastAsia="ko-KR"/>
        </w:rPr>
        <w:t>which</w:t>
      </w:r>
      <w:r w:rsidRPr="003A3F2C">
        <w:rPr>
          <w:rFonts w:ascii="Calibri" w:eastAsiaTheme="minorEastAsia" w:hAnsi="Calibri" w:cs="Calibri"/>
          <w:bCs/>
          <w:i/>
          <w:sz w:val="22"/>
          <w:lang w:eastAsia="ko-KR"/>
        </w:rPr>
        <w:t xml:space="preserve"> overlap</w:t>
      </w:r>
      <w:r>
        <w:rPr>
          <w:rFonts w:ascii="Calibri" w:eastAsiaTheme="minorEastAsia" w:hAnsi="Calibri" w:cs="Calibri"/>
          <w:bCs/>
          <w:i/>
          <w:sz w:val="22"/>
          <w:lang w:eastAsia="ko-KR"/>
        </w:rPr>
        <w:t>s</w:t>
      </w:r>
      <w:r w:rsidRPr="003A3F2C">
        <w:rPr>
          <w:rFonts w:ascii="Calibri" w:eastAsiaTheme="minorEastAsia" w:hAnsi="Calibri" w:cs="Calibri"/>
          <w:bCs/>
          <w:i/>
          <w:sz w:val="22"/>
          <w:lang w:eastAsia="ko-KR"/>
        </w:rPr>
        <w:t xml:space="preserve"> with the last </w:t>
      </w:r>
      <w:r>
        <w:rPr>
          <w:rFonts w:ascii="Calibri" w:eastAsiaTheme="minorEastAsia" w:hAnsi="Calibri" w:cs="Calibri"/>
          <w:bCs/>
          <w:i/>
          <w:sz w:val="22"/>
          <w:lang w:eastAsia="ko-KR"/>
        </w:rPr>
        <w:t xml:space="preserve">virtual </w:t>
      </w:r>
      <w:r w:rsidRPr="003A3F2C">
        <w:rPr>
          <w:rFonts w:ascii="Calibri" w:eastAsiaTheme="minorEastAsia" w:hAnsi="Calibri" w:cs="Calibri"/>
          <w:bCs/>
          <w:i/>
          <w:sz w:val="22"/>
          <w:lang w:eastAsia="ko-KR"/>
        </w:rPr>
        <w:t>PSFCH reception occasion</w:t>
      </w:r>
      <w:r>
        <w:rPr>
          <w:rFonts w:ascii="Calibri" w:eastAsiaTheme="minorEastAsia" w:hAnsi="Calibri" w:cs="Calibri"/>
          <w:bCs/>
          <w:i/>
          <w:sz w:val="22"/>
          <w:lang w:eastAsia="ko-KR"/>
        </w:rPr>
        <w:t>.</w:t>
      </w:r>
    </w:p>
    <w:p w14:paraId="62B02BD9" w14:textId="7AE7F1A7" w:rsidR="00F92B55" w:rsidRPr="009F3D38" w:rsidRDefault="00F92B55" w:rsidP="00F92B55">
      <w:pPr>
        <w:pStyle w:val="LGTdoc"/>
        <w:spacing w:before="120" w:afterLines="0" w:after="0"/>
        <w:ind w:left="0" w:firstLine="0"/>
        <w:rPr>
          <w:rFonts w:ascii="Calibri" w:hAnsi="Calibri" w:cs="Calibri"/>
          <w:i/>
          <w:color w:val="C00000"/>
          <w:szCs w:val="22"/>
          <w:lang w:eastAsia="ko-KR"/>
        </w:rPr>
      </w:pPr>
    </w:p>
    <w:p w14:paraId="69C8B447" w14:textId="318A9793" w:rsidR="00E119EF" w:rsidRPr="00033696" w:rsidRDefault="00E119EF" w:rsidP="00E119EF">
      <w:pPr>
        <w:pStyle w:val="1"/>
        <w:tabs>
          <w:tab w:val="clear" w:pos="0"/>
        </w:tabs>
        <w:spacing w:beforeLines="50" w:before="180" w:afterLines="50" w:after="180" w:line="240" w:lineRule="auto"/>
        <w:jc w:val="left"/>
        <w:rPr>
          <w:rFonts w:ascii="Times New Roman" w:eastAsia="SimSun" w:hAnsi="Times New Roman"/>
          <w:b/>
          <w:kern w:val="32"/>
          <w:lang w:eastAsia="zh-CN"/>
        </w:rPr>
      </w:pPr>
      <w:r>
        <w:rPr>
          <w:rFonts w:ascii="Times New Roman" w:eastAsia="SimSun" w:hAnsi="Times New Roman"/>
          <w:b/>
          <w:kern w:val="32"/>
          <w:lang w:eastAsia="zh-CN"/>
        </w:rPr>
        <w:lastRenderedPageBreak/>
        <w:t>Appendix</w:t>
      </w:r>
    </w:p>
    <w:p w14:paraId="104E2876" w14:textId="4BACE96A" w:rsidR="00A4115B" w:rsidRPr="00A4115B" w:rsidRDefault="00C83C7F" w:rsidP="00A4115B">
      <w:pPr>
        <w:pStyle w:val="LGTdoc"/>
        <w:spacing w:before="100" w:beforeAutospacing="1" w:after="180" w:afterAutospacing="1"/>
        <w:ind w:left="0" w:firstLine="0"/>
        <w:rPr>
          <w:rFonts w:ascii="Calibri" w:hAnsi="Calibri" w:cs="Calibri"/>
          <w:szCs w:val="22"/>
          <w:lang w:eastAsia="ko-KR"/>
        </w:rPr>
      </w:pPr>
      <w:r w:rsidRPr="005B14DE">
        <w:rPr>
          <w:rFonts w:ascii="Calibri" w:hAnsi="Calibri" w:cs="Calibri" w:hint="eastAsia"/>
          <w:i/>
          <w:szCs w:val="22"/>
          <w:lang w:eastAsia="ko-KR"/>
        </w:rPr>
        <w:t>TP#</w:t>
      </w:r>
      <w:r w:rsidR="006264A4">
        <w:rPr>
          <w:rFonts w:ascii="Calibri" w:hAnsi="Calibri" w:cs="Calibri"/>
          <w:i/>
          <w:szCs w:val="22"/>
          <w:lang w:eastAsia="ko-KR"/>
        </w:rPr>
        <w:t>1</w:t>
      </w:r>
      <w:r w:rsidRPr="005B14DE">
        <w:rPr>
          <w:rFonts w:ascii="Calibri" w:hAnsi="Calibri" w:cs="Calibri" w:hint="eastAsia"/>
          <w:i/>
          <w:szCs w:val="22"/>
          <w:lang w:eastAsia="ko-KR"/>
        </w:rPr>
        <w:t>: Text proposal for TS 38.21</w:t>
      </w:r>
      <w:r w:rsidRPr="005B14DE">
        <w:rPr>
          <w:rFonts w:ascii="Calibri" w:hAnsi="Calibri" w:cs="Calibri"/>
          <w:i/>
          <w:szCs w:val="22"/>
          <w:lang w:eastAsia="ko-KR"/>
        </w:rPr>
        <w:t>3</w:t>
      </w:r>
    </w:p>
    <w:tbl>
      <w:tblPr>
        <w:tblStyle w:val="44"/>
        <w:tblpPr w:leftFromText="142" w:rightFromText="142" w:vertAnchor="text" w:tblpY="1"/>
        <w:tblOverlap w:val="never"/>
        <w:tblW w:w="0" w:type="auto"/>
        <w:tblLook w:val="04A0" w:firstRow="1" w:lastRow="0" w:firstColumn="1" w:lastColumn="0" w:noHBand="0" w:noVBand="1"/>
      </w:tblPr>
      <w:tblGrid>
        <w:gridCol w:w="9016"/>
      </w:tblGrid>
      <w:tr w:rsidR="00A4115B" w:rsidRPr="00A5792C" w14:paraId="59170D94" w14:textId="77777777" w:rsidTr="00C327B6">
        <w:tc>
          <w:tcPr>
            <w:tcW w:w="9016" w:type="dxa"/>
          </w:tcPr>
          <w:p w14:paraId="2172EDCB" w14:textId="77777777" w:rsidR="00A4115B" w:rsidRPr="00A5792C" w:rsidRDefault="00A4115B" w:rsidP="00C327B6">
            <w:pPr>
              <w:keepNext/>
              <w:keepLines/>
              <w:spacing w:before="180" w:line="240" w:lineRule="auto"/>
              <w:ind w:left="1134" w:hanging="1134"/>
              <w:jc w:val="left"/>
              <w:outlineLvl w:val="1"/>
              <w:rPr>
                <w:rFonts w:eastAsia="맑은 고딕"/>
                <w:sz w:val="32"/>
                <w:szCs w:val="20"/>
                <w:lang w:val="en-GB"/>
              </w:rPr>
            </w:pPr>
            <w:bookmarkStart w:id="3" w:name="_Toc12021487"/>
            <w:bookmarkStart w:id="4" w:name="_Toc20311599"/>
            <w:bookmarkStart w:id="5" w:name="_Toc26719424"/>
            <w:bookmarkStart w:id="6" w:name="_Toc29894859"/>
            <w:bookmarkStart w:id="7" w:name="_Toc29899158"/>
            <w:bookmarkStart w:id="8" w:name="_Toc29899576"/>
            <w:bookmarkStart w:id="9" w:name="_Toc29917313"/>
            <w:r w:rsidRPr="00A5792C">
              <w:rPr>
                <w:rFonts w:eastAsia="맑은 고딕"/>
                <w:sz w:val="32"/>
                <w:szCs w:val="20"/>
                <w:lang w:val="en-GB"/>
              </w:rPr>
              <w:t>10</w:t>
            </w:r>
            <w:r w:rsidRPr="00A5792C">
              <w:rPr>
                <w:rFonts w:eastAsia="맑은 고딕" w:hint="eastAsia"/>
                <w:sz w:val="32"/>
                <w:szCs w:val="20"/>
                <w:lang w:val="en-GB"/>
              </w:rPr>
              <w:t>.2</w:t>
            </w:r>
            <w:r w:rsidRPr="00A5792C">
              <w:rPr>
                <w:rFonts w:eastAsia="맑은 고딕" w:hint="eastAsia"/>
                <w:sz w:val="32"/>
                <w:szCs w:val="20"/>
                <w:lang w:val="en-GB"/>
              </w:rPr>
              <w:tab/>
            </w:r>
            <w:r w:rsidRPr="00A5792C">
              <w:rPr>
                <w:rFonts w:eastAsia="맑은 고딕"/>
                <w:sz w:val="32"/>
                <w:szCs w:val="20"/>
                <w:lang w:val="en-GB"/>
              </w:rPr>
              <w:t xml:space="preserve">PDCCH validation for DL </w:t>
            </w:r>
            <w:r w:rsidRPr="00A5792C">
              <w:rPr>
                <w:rFonts w:eastAsia="맑은 고딕"/>
                <w:sz w:val="32"/>
                <w:szCs w:val="32"/>
                <w:lang w:val="en-GB"/>
              </w:rPr>
              <w:t xml:space="preserve">SPS </w:t>
            </w:r>
            <w:r w:rsidRPr="00A5792C">
              <w:rPr>
                <w:rFonts w:eastAsia="맑은 고딕" w:cs="Arial"/>
                <w:color w:val="000000"/>
                <w:sz w:val="32"/>
                <w:szCs w:val="32"/>
                <w:lang w:val="en-GB" w:eastAsia="zh-CN"/>
              </w:rPr>
              <w:t>and UL grant Type 2</w:t>
            </w:r>
            <w:bookmarkEnd w:id="3"/>
            <w:bookmarkEnd w:id="4"/>
            <w:bookmarkEnd w:id="5"/>
            <w:bookmarkEnd w:id="6"/>
            <w:bookmarkEnd w:id="7"/>
            <w:bookmarkEnd w:id="8"/>
            <w:bookmarkEnd w:id="9"/>
            <w:r w:rsidRPr="00A5792C">
              <w:rPr>
                <w:rFonts w:eastAsia="맑은 고딕" w:cs="Arial"/>
                <w:color w:val="000000"/>
                <w:sz w:val="32"/>
                <w:szCs w:val="32"/>
                <w:lang w:val="en-GB" w:eastAsia="zh-CN"/>
              </w:rPr>
              <w:t xml:space="preserve"> </w:t>
            </w:r>
            <w:r w:rsidRPr="00A5792C">
              <w:rPr>
                <w:rFonts w:eastAsia="맑은 고딕" w:cs="Arial"/>
                <w:color w:val="ED7D31" w:themeColor="accent2"/>
                <w:sz w:val="32"/>
                <w:szCs w:val="32"/>
                <w:lang w:val="en-GB" w:eastAsia="zh-CN"/>
              </w:rPr>
              <w:t>and SL grant Type 2</w:t>
            </w:r>
          </w:p>
          <w:p w14:paraId="51193DB1" w14:textId="77777777" w:rsidR="00A4115B" w:rsidRPr="00A5792C" w:rsidRDefault="00A4115B" w:rsidP="00C327B6">
            <w:pPr>
              <w:spacing w:before="0" w:line="240" w:lineRule="auto"/>
              <w:ind w:left="0" w:firstLine="0"/>
              <w:jc w:val="left"/>
              <w:rPr>
                <w:rFonts w:ascii="Times New Roman" w:eastAsia="DengXian" w:hAnsi="Times New Roman"/>
                <w:szCs w:val="20"/>
                <w:lang w:val="en-GB" w:eastAsia="zh-CN"/>
              </w:rPr>
            </w:pPr>
            <w:r w:rsidRPr="00A5792C">
              <w:rPr>
                <w:rFonts w:ascii="Times New Roman" w:eastAsia="DengXian" w:hAnsi="Times New Roman"/>
                <w:szCs w:val="20"/>
                <w:lang w:val="en-GB" w:eastAsia="zh-CN"/>
              </w:rPr>
              <w:t>A UE validates, for scheduling activation or scheduling release, a DL SPS assignment PDCCH or configured UL grant Type 2 PDCCH if</w:t>
            </w:r>
          </w:p>
          <w:p w14:paraId="50608AF0" w14:textId="77777777" w:rsidR="00A4115B" w:rsidRPr="00A5792C" w:rsidRDefault="00A4115B" w:rsidP="00C327B6">
            <w:pPr>
              <w:spacing w:before="0" w:line="240" w:lineRule="auto"/>
              <w:ind w:left="568"/>
              <w:jc w:val="left"/>
              <w:rPr>
                <w:rFonts w:ascii="Times New Roman" w:eastAsia="DengXian" w:hAnsi="Times New Roman"/>
                <w:szCs w:val="20"/>
                <w:lang w:val="x-none" w:eastAsia="zh-CN"/>
              </w:rPr>
            </w:pPr>
            <w:r w:rsidRPr="00A5792C">
              <w:rPr>
                <w:rFonts w:ascii="Times New Roman" w:eastAsia="맑은 고딕" w:hAnsi="Times New Roman"/>
                <w:szCs w:val="20"/>
                <w:lang w:val="x-none"/>
              </w:rPr>
              <w:t>-</w:t>
            </w:r>
            <w:r w:rsidRPr="00A5792C">
              <w:rPr>
                <w:rFonts w:ascii="Times New Roman" w:eastAsia="맑은 고딕" w:hAnsi="Times New Roman"/>
                <w:szCs w:val="20"/>
                <w:lang w:val="x-none"/>
              </w:rPr>
              <w:tab/>
            </w:r>
            <w:r w:rsidRPr="00A5792C">
              <w:rPr>
                <w:rFonts w:ascii="Times New Roman" w:eastAsia="DengXian" w:hAnsi="Times New Roman"/>
                <w:szCs w:val="20"/>
                <w:lang w:val="x-none" w:eastAsia="zh-CN"/>
              </w:rPr>
              <w:t xml:space="preserve">the CRC of a corresponding DCI format </w:t>
            </w:r>
            <w:r w:rsidRPr="00A5792C">
              <w:rPr>
                <w:rFonts w:ascii="Times New Roman" w:eastAsia="DengXian" w:hAnsi="Times New Roman"/>
                <w:szCs w:val="20"/>
                <w:lang w:eastAsia="zh-CN"/>
              </w:rPr>
              <w:t>is</w:t>
            </w:r>
            <w:r w:rsidRPr="00A5792C">
              <w:rPr>
                <w:rFonts w:ascii="Times New Roman" w:eastAsia="DengXian" w:hAnsi="Times New Roman"/>
                <w:szCs w:val="20"/>
                <w:lang w:val="x-none" w:eastAsia="zh-CN"/>
              </w:rPr>
              <w:t xml:space="preserve"> scrambled with a CS-RNTI provided by </w:t>
            </w:r>
            <w:r w:rsidRPr="00A5792C">
              <w:rPr>
                <w:rFonts w:ascii="Times New Roman" w:eastAsia="맑은 고딕" w:hAnsi="Times New Roman"/>
                <w:i/>
                <w:szCs w:val="20"/>
                <w:lang w:val="x-none"/>
              </w:rPr>
              <w:t>cs-RNTI</w:t>
            </w:r>
            <w:r w:rsidRPr="00A5792C">
              <w:rPr>
                <w:rFonts w:ascii="Times New Roman" w:eastAsia="DengXian" w:hAnsi="Times New Roman"/>
                <w:szCs w:val="20"/>
                <w:lang w:eastAsia="zh-CN"/>
              </w:rPr>
              <w:t>, and</w:t>
            </w:r>
          </w:p>
          <w:p w14:paraId="22BEF8A6" w14:textId="77777777" w:rsidR="00A4115B" w:rsidRPr="00A5792C" w:rsidRDefault="00A4115B" w:rsidP="00C327B6">
            <w:pPr>
              <w:spacing w:before="0" w:line="240" w:lineRule="auto"/>
              <w:ind w:left="568"/>
              <w:jc w:val="left"/>
              <w:rPr>
                <w:rFonts w:ascii="Times New Roman" w:eastAsia="DengXian" w:hAnsi="Times New Roman"/>
                <w:szCs w:val="20"/>
                <w:lang w:val="x-none" w:eastAsia="zh-CN"/>
              </w:rPr>
            </w:pPr>
            <w:r w:rsidRPr="00A5792C">
              <w:rPr>
                <w:rFonts w:ascii="Times New Roman" w:eastAsia="맑은 고딕" w:hAnsi="Times New Roman"/>
                <w:szCs w:val="20"/>
                <w:lang w:val="x-none"/>
              </w:rPr>
              <w:t>-</w:t>
            </w:r>
            <w:r w:rsidRPr="00A5792C">
              <w:rPr>
                <w:rFonts w:ascii="Times New Roman" w:eastAsia="맑은 고딕" w:hAnsi="Times New Roman"/>
                <w:szCs w:val="20"/>
                <w:lang w:val="x-none"/>
              </w:rPr>
              <w:tab/>
            </w:r>
            <w:r w:rsidRPr="00A5792C">
              <w:rPr>
                <w:rFonts w:ascii="Times New Roman" w:eastAsia="SimSun" w:hAnsi="Times New Roman"/>
                <w:szCs w:val="20"/>
                <w:lang w:val="x-none" w:eastAsia="zh-CN"/>
              </w:rPr>
              <w:t xml:space="preserve">the new data indicator field </w:t>
            </w:r>
            <w:r w:rsidRPr="00A5792C">
              <w:rPr>
                <w:rFonts w:ascii="Times New Roman" w:eastAsia="SimSun" w:hAnsi="Times New Roman"/>
                <w:szCs w:val="20"/>
                <w:lang w:eastAsia="zh-CN"/>
              </w:rPr>
              <w:t xml:space="preserve">in the DCI format for the enabled transport block </w:t>
            </w:r>
            <w:r w:rsidRPr="00A5792C">
              <w:rPr>
                <w:rFonts w:ascii="Times New Roman" w:eastAsia="SimSun" w:hAnsi="Times New Roman"/>
                <w:szCs w:val="20"/>
                <w:lang w:val="x-none" w:eastAsia="zh-CN"/>
              </w:rPr>
              <w:t xml:space="preserve">is set to '0'. </w:t>
            </w:r>
          </w:p>
          <w:p w14:paraId="1355BB85" w14:textId="77777777" w:rsidR="00A4115B" w:rsidRPr="00A5792C" w:rsidRDefault="00A4115B" w:rsidP="00C327B6">
            <w:pPr>
              <w:spacing w:before="0" w:line="240" w:lineRule="auto"/>
              <w:ind w:left="0" w:firstLine="0"/>
              <w:jc w:val="left"/>
              <w:rPr>
                <w:rFonts w:ascii="Times New Roman" w:eastAsia="DengXian" w:hAnsi="Times New Roman"/>
                <w:color w:val="ED7D31" w:themeColor="accent2"/>
                <w:szCs w:val="20"/>
                <w:lang w:val="en-GB" w:eastAsia="zh-CN"/>
              </w:rPr>
            </w:pPr>
            <w:r w:rsidRPr="00A5792C">
              <w:rPr>
                <w:rFonts w:ascii="Times New Roman" w:eastAsia="DengXian" w:hAnsi="Times New Roman"/>
                <w:color w:val="ED7D31" w:themeColor="accent2"/>
                <w:szCs w:val="20"/>
                <w:lang w:val="en-GB" w:eastAsia="zh-CN"/>
              </w:rPr>
              <w:t>A UE validates, for scheduling activation or scheduling release, a configured SL grant Type 2 PDCCH if</w:t>
            </w:r>
          </w:p>
          <w:p w14:paraId="5B078E2B" w14:textId="77777777" w:rsidR="00A4115B" w:rsidRPr="00A5792C" w:rsidRDefault="00A4115B" w:rsidP="00C327B6">
            <w:pPr>
              <w:spacing w:before="0" w:line="240" w:lineRule="auto"/>
              <w:ind w:left="568"/>
              <w:jc w:val="left"/>
              <w:rPr>
                <w:rFonts w:ascii="Times New Roman" w:eastAsia="DengXian" w:hAnsi="Times New Roman"/>
                <w:color w:val="ED7D31" w:themeColor="accent2"/>
                <w:szCs w:val="20"/>
                <w:lang w:val="x-none" w:eastAsia="zh-CN"/>
              </w:rPr>
            </w:pPr>
            <w:r w:rsidRPr="00A5792C">
              <w:rPr>
                <w:rFonts w:ascii="Times New Roman" w:eastAsia="맑은 고딕" w:hAnsi="Times New Roman"/>
                <w:color w:val="ED7D31" w:themeColor="accent2"/>
                <w:szCs w:val="20"/>
                <w:lang w:val="x-none"/>
              </w:rPr>
              <w:t>-</w:t>
            </w:r>
            <w:r w:rsidRPr="00A5792C">
              <w:rPr>
                <w:rFonts w:ascii="Times New Roman" w:eastAsia="맑은 고딕" w:hAnsi="Times New Roman"/>
                <w:color w:val="ED7D31" w:themeColor="accent2"/>
                <w:szCs w:val="20"/>
                <w:lang w:val="x-none"/>
              </w:rPr>
              <w:tab/>
            </w:r>
            <w:r w:rsidRPr="00A5792C">
              <w:rPr>
                <w:rFonts w:ascii="Times New Roman" w:eastAsia="DengXian" w:hAnsi="Times New Roman"/>
                <w:color w:val="ED7D31" w:themeColor="accent2"/>
                <w:szCs w:val="20"/>
                <w:lang w:val="x-none" w:eastAsia="zh-CN"/>
              </w:rPr>
              <w:t xml:space="preserve">the CRC of a corresponding DCI format </w:t>
            </w:r>
            <w:r w:rsidRPr="00A5792C">
              <w:rPr>
                <w:rFonts w:ascii="Times New Roman" w:eastAsia="DengXian" w:hAnsi="Times New Roman"/>
                <w:color w:val="ED7D31" w:themeColor="accent2"/>
                <w:szCs w:val="20"/>
                <w:lang w:eastAsia="zh-CN"/>
              </w:rPr>
              <w:t>is</w:t>
            </w:r>
            <w:r w:rsidRPr="00A5792C">
              <w:rPr>
                <w:rFonts w:ascii="Times New Roman" w:eastAsia="DengXian" w:hAnsi="Times New Roman"/>
                <w:color w:val="ED7D31" w:themeColor="accent2"/>
                <w:szCs w:val="20"/>
                <w:lang w:val="x-none" w:eastAsia="zh-CN"/>
              </w:rPr>
              <w:t xml:space="preserve"> scrambled with a SL-CS-RNTI provided by </w:t>
            </w:r>
            <w:r w:rsidRPr="00A5792C">
              <w:rPr>
                <w:rFonts w:ascii="Times New Roman" w:eastAsia="맑은 고딕" w:hAnsi="Times New Roman"/>
                <w:i/>
                <w:color w:val="ED7D31" w:themeColor="accent2"/>
                <w:szCs w:val="20"/>
                <w:lang w:val="x-none"/>
              </w:rPr>
              <w:t>UE-Identity-CGType1Type2</w:t>
            </w:r>
            <w:r w:rsidRPr="00A5792C">
              <w:rPr>
                <w:rFonts w:ascii="Times New Roman" w:eastAsia="DengXian" w:hAnsi="Times New Roman"/>
                <w:color w:val="ED7D31" w:themeColor="accent2"/>
                <w:szCs w:val="20"/>
                <w:lang w:eastAsia="zh-CN"/>
              </w:rPr>
              <w:t>, and</w:t>
            </w:r>
          </w:p>
          <w:p w14:paraId="4BE5F1F2" w14:textId="77777777" w:rsidR="00A4115B" w:rsidRPr="00A5792C" w:rsidRDefault="00A4115B" w:rsidP="00C327B6">
            <w:pPr>
              <w:spacing w:before="0" w:line="240" w:lineRule="auto"/>
              <w:ind w:left="568"/>
              <w:jc w:val="left"/>
              <w:rPr>
                <w:rFonts w:ascii="Times New Roman" w:eastAsia="DengXian" w:hAnsi="Times New Roman"/>
                <w:color w:val="ED7D31" w:themeColor="accent2"/>
                <w:szCs w:val="20"/>
                <w:lang w:val="x-none" w:eastAsia="zh-CN"/>
              </w:rPr>
            </w:pPr>
            <w:r w:rsidRPr="00A5792C">
              <w:rPr>
                <w:rFonts w:ascii="Times New Roman" w:eastAsia="맑은 고딕" w:hAnsi="Times New Roman"/>
                <w:color w:val="ED7D31" w:themeColor="accent2"/>
                <w:szCs w:val="20"/>
                <w:lang w:val="x-none"/>
              </w:rPr>
              <w:t>-</w:t>
            </w:r>
            <w:r w:rsidRPr="00A5792C">
              <w:rPr>
                <w:rFonts w:ascii="Times New Roman" w:eastAsia="맑은 고딕" w:hAnsi="Times New Roman"/>
                <w:color w:val="ED7D31" w:themeColor="accent2"/>
                <w:szCs w:val="20"/>
                <w:lang w:val="x-none"/>
              </w:rPr>
              <w:tab/>
            </w:r>
            <w:r w:rsidRPr="00A5792C">
              <w:rPr>
                <w:rFonts w:ascii="Times New Roman" w:eastAsia="SimSun" w:hAnsi="Times New Roman"/>
                <w:color w:val="ED7D31" w:themeColor="accent2"/>
                <w:szCs w:val="20"/>
                <w:lang w:val="x-none" w:eastAsia="zh-CN"/>
              </w:rPr>
              <w:t xml:space="preserve">the new data indicator field </w:t>
            </w:r>
            <w:r w:rsidRPr="00A5792C">
              <w:rPr>
                <w:rFonts w:ascii="Times New Roman" w:eastAsia="SimSun" w:hAnsi="Times New Roman"/>
                <w:color w:val="ED7D31" w:themeColor="accent2"/>
                <w:szCs w:val="20"/>
                <w:lang w:eastAsia="zh-CN"/>
              </w:rPr>
              <w:t xml:space="preserve">in the DCI format for the enabled transport block </w:t>
            </w:r>
            <w:r w:rsidRPr="00A5792C">
              <w:rPr>
                <w:rFonts w:ascii="Times New Roman" w:eastAsia="SimSun" w:hAnsi="Times New Roman"/>
                <w:color w:val="ED7D31" w:themeColor="accent2"/>
                <w:szCs w:val="20"/>
                <w:lang w:val="x-none" w:eastAsia="zh-CN"/>
              </w:rPr>
              <w:t xml:space="preserve">is set to '0'. </w:t>
            </w:r>
          </w:p>
          <w:p w14:paraId="4F7FA116" w14:textId="77777777" w:rsidR="00A4115B" w:rsidRPr="00A5792C" w:rsidRDefault="00A4115B" w:rsidP="00C327B6">
            <w:pPr>
              <w:spacing w:before="0" w:line="240" w:lineRule="auto"/>
              <w:ind w:left="0" w:firstLine="0"/>
              <w:jc w:val="left"/>
              <w:rPr>
                <w:rFonts w:ascii="Times New Roman" w:eastAsia="맑은 고딕" w:hAnsi="Times New Roman"/>
                <w:szCs w:val="20"/>
                <w:lang w:val="x-none"/>
              </w:rPr>
            </w:pPr>
            <w:r w:rsidRPr="00A5792C">
              <w:rPr>
                <w:rFonts w:ascii="Times New Roman" w:eastAsia="DengXian" w:hAnsi="Times New Roman"/>
                <w:szCs w:val="20"/>
                <w:lang w:val="x-none" w:eastAsia="zh-CN"/>
              </w:rPr>
              <w:t xml:space="preserve">If a UE is provided a single configuration for </w:t>
            </w:r>
            <w:r w:rsidRPr="00A5792C">
              <w:rPr>
                <w:rFonts w:ascii="Times New Roman" w:eastAsia="DengXian" w:hAnsi="Times New Roman"/>
                <w:szCs w:val="20"/>
                <w:lang w:eastAsia="zh-CN"/>
              </w:rPr>
              <w:t xml:space="preserve">UL grant Type 2 PUSCH or for </w:t>
            </w:r>
            <w:r w:rsidRPr="00A5792C">
              <w:rPr>
                <w:rFonts w:ascii="Times New Roman" w:eastAsia="DengXian" w:hAnsi="Times New Roman"/>
                <w:szCs w:val="20"/>
                <w:lang w:val="x-none" w:eastAsia="zh-CN"/>
              </w:rPr>
              <w:t>SPS</w:t>
            </w:r>
            <w:r w:rsidRPr="00A5792C">
              <w:rPr>
                <w:rFonts w:ascii="Times New Roman" w:eastAsia="DengXian" w:hAnsi="Times New Roman"/>
                <w:szCs w:val="20"/>
                <w:lang w:eastAsia="zh-CN"/>
              </w:rPr>
              <w:t xml:space="preserve"> PDSCH, v</w:t>
            </w:r>
            <w:r w:rsidRPr="00A5792C">
              <w:rPr>
                <w:rFonts w:ascii="Times New Roman" w:eastAsia="DengXian" w:hAnsi="Times New Roman"/>
                <w:szCs w:val="20"/>
                <w:lang w:val="x-none" w:eastAsia="zh-CN"/>
              </w:rPr>
              <w:t xml:space="preserve">alidation of the DCI format is achieved if all fields for the DCI format are set according to Table 10.2-1 or Table 10.2-2. </w:t>
            </w:r>
          </w:p>
          <w:p w14:paraId="6E53B077" w14:textId="77777777" w:rsidR="00A4115B" w:rsidRPr="00A5792C" w:rsidRDefault="00A4115B" w:rsidP="00C327B6">
            <w:pPr>
              <w:spacing w:before="0" w:line="240" w:lineRule="auto"/>
              <w:ind w:left="0" w:firstLine="0"/>
              <w:jc w:val="left"/>
              <w:rPr>
                <w:rFonts w:ascii="Times New Roman" w:eastAsia="맑은 고딕" w:hAnsi="Times New Roman"/>
                <w:szCs w:val="20"/>
                <w:lang w:val="en-GB"/>
              </w:rPr>
            </w:pPr>
            <w:r w:rsidRPr="00A5792C">
              <w:rPr>
                <w:rFonts w:ascii="Times New Roman" w:eastAsia="DengXian" w:hAnsi="Times New Roman"/>
                <w:szCs w:val="20"/>
                <w:lang w:val="en-GB" w:eastAsia="zh-CN"/>
              </w:rPr>
              <w:t xml:space="preserve">If a UE is </w:t>
            </w:r>
            <w:r w:rsidRPr="00A5792C">
              <w:rPr>
                <w:rFonts w:ascii="Times New Roman" w:eastAsia="DengXian" w:hAnsi="Times New Roman"/>
                <w:szCs w:val="20"/>
                <w:lang w:eastAsia="zh-CN"/>
              </w:rPr>
              <w:t xml:space="preserve">provided more than one configurations for UL grant Type 2 PUSCH or for </w:t>
            </w:r>
            <w:r w:rsidRPr="00A5792C">
              <w:rPr>
                <w:rFonts w:ascii="Times New Roman" w:eastAsia="DengXian" w:hAnsi="Times New Roman"/>
                <w:szCs w:val="20"/>
                <w:lang w:val="en-GB" w:eastAsia="zh-CN"/>
              </w:rPr>
              <w:t>SPS</w:t>
            </w:r>
            <w:r w:rsidRPr="00A5792C">
              <w:rPr>
                <w:rFonts w:ascii="Times New Roman" w:eastAsia="DengXian" w:hAnsi="Times New Roman"/>
                <w:szCs w:val="20"/>
                <w:lang w:eastAsia="zh-CN"/>
              </w:rPr>
              <w:t xml:space="preserve"> PDSCH, a</w:t>
            </w:r>
            <w:r w:rsidRPr="00A5792C">
              <w:rPr>
                <w:rFonts w:ascii="Times New Roman" w:eastAsia="DengXian" w:hAnsi="Times New Roman"/>
                <w:szCs w:val="20"/>
                <w:lang w:val="en-GB" w:eastAsia="zh-CN"/>
              </w:rPr>
              <w:t xml:space="preserve"> value of the HARQ process number field </w:t>
            </w:r>
            <w:r w:rsidRPr="00A5792C">
              <w:rPr>
                <w:rFonts w:ascii="Times New Roman" w:eastAsia="DengXian" w:hAnsi="Times New Roman"/>
                <w:szCs w:val="20"/>
                <w:lang w:eastAsia="zh-CN"/>
              </w:rPr>
              <w:t xml:space="preserve">in a DCI format </w:t>
            </w:r>
            <w:r w:rsidRPr="00A5792C">
              <w:rPr>
                <w:rFonts w:ascii="Times New Roman" w:eastAsia="DengXian" w:hAnsi="Times New Roman"/>
                <w:szCs w:val="20"/>
                <w:lang w:val="en-GB" w:eastAsia="zh-CN"/>
              </w:rPr>
              <w:t xml:space="preserve">indicates </w:t>
            </w:r>
            <w:r w:rsidRPr="00A5792C">
              <w:rPr>
                <w:rFonts w:ascii="Times New Roman" w:eastAsia="DengXian" w:hAnsi="Times New Roman"/>
                <w:szCs w:val="20"/>
                <w:lang w:eastAsia="zh-CN"/>
              </w:rPr>
              <w:t xml:space="preserve">an activation for </w:t>
            </w:r>
            <w:r w:rsidRPr="00A5792C">
              <w:rPr>
                <w:rFonts w:ascii="Times New Roman" w:eastAsia="DengXian" w:hAnsi="Times New Roman"/>
                <w:szCs w:val="20"/>
                <w:lang w:val="en-GB" w:eastAsia="zh-CN"/>
              </w:rPr>
              <w:t>a</w:t>
            </w:r>
            <w:r w:rsidRPr="00A5792C">
              <w:rPr>
                <w:rFonts w:ascii="Times New Roman" w:eastAsia="DengXian" w:hAnsi="Times New Roman"/>
                <w:szCs w:val="20"/>
                <w:lang w:eastAsia="zh-CN"/>
              </w:rPr>
              <w:t xml:space="preserve"> corresponding UL grant Type 2 PUSCH or for a </w:t>
            </w:r>
            <w:r w:rsidRPr="00A5792C">
              <w:rPr>
                <w:rFonts w:ascii="Times New Roman" w:eastAsia="DengXian" w:hAnsi="Times New Roman"/>
                <w:szCs w:val="20"/>
                <w:lang w:val="en-GB" w:eastAsia="zh-CN"/>
              </w:rPr>
              <w:t>SPS</w:t>
            </w:r>
            <w:r w:rsidRPr="00A5792C">
              <w:rPr>
                <w:rFonts w:ascii="Times New Roman" w:eastAsia="DengXian" w:hAnsi="Times New Roman"/>
                <w:szCs w:val="20"/>
                <w:lang w:eastAsia="zh-CN"/>
              </w:rPr>
              <w:t xml:space="preserve"> PDSCH configuration</w:t>
            </w:r>
            <w:r w:rsidRPr="00A5792C">
              <w:rPr>
                <w:rFonts w:ascii="Times New Roman" w:eastAsia="DengXian" w:hAnsi="Times New Roman"/>
                <w:szCs w:val="20"/>
                <w:lang w:val="en-GB" w:eastAsia="zh-CN"/>
              </w:rPr>
              <w:t xml:space="preserve"> </w:t>
            </w:r>
            <w:r w:rsidRPr="00A5792C">
              <w:rPr>
                <w:rFonts w:ascii="Times New Roman" w:eastAsia="DengXian" w:hAnsi="Times New Roman"/>
                <w:szCs w:val="20"/>
                <w:lang w:eastAsia="zh-CN"/>
              </w:rPr>
              <w:t xml:space="preserve">with a same value as provided by </w:t>
            </w:r>
            <w:r w:rsidRPr="00A5792C">
              <w:rPr>
                <w:rFonts w:ascii="Times New Roman" w:eastAsia="DengXian" w:hAnsi="Times New Roman"/>
                <w:i/>
                <w:szCs w:val="20"/>
                <w:lang w:eastAsia="zh-CN"/>
              </w:rPr>
              <w:t>Configuredgrantconfig-index</w:t>
            </w:r>
            <w:r w:rsidRPr="00A5792C">
              <w:rPr>
                <w:rFonts w:ascii="Times New Roman" w:eastAsia="DengXian" w:hAnsi="Times New Roman"/>
                <w:szCs w:val="20"/>
                <w:lang w:eastAsia="zh-CN"/>
              </w:rPr>
              <w:t xml:space="preserve"> or by </w:t>
            </w:r>
            <w:r w:rsidRPr="00A5792C">
              <w:rPr>
                <w:rFonts w:ascii="Times New Roman" w:eastAsia="DengXian" w:hAnsi="Times New Roman"/>
                <w:i/>
                <w:szCs w:val="20"/>
                <w:lang w:eastAsia="zh-CN"/>
              </w:rPr>
              <w:t>SPSconfig-index</w:t>
            </w:r>
            <w:r w:rsidRPr="00A5792C">
              <w:rPr>
                <w:rFonts w:ascii="Times New Roman" w:eastAsia="DengXian" w:hAnsi="Times New Roman"/>
                <w:szCs w:val="20"/>
                <w:lang w:eastAsia="zh-CN"/>
              </w:rPr>
              <w:t xml:space="preserve">, respectively. </w:t>
            </w:r>
            <w:r w:rsidRPr="00A5792C">
              <w:rPr>
                <w:rFonts w:ascii="Times New Roman" w:eastAsia="DengXian" w:hAnsi="Times New Roman"/>
                <w:szCs w:val="20"/>
                <w:lang w:val="en-GB" w:eastAsia="zh-CN"/>
              </w:rPr>
              <w:t>Validation of the DCI format is achieved if the RV field for the DCI format is set as in Table 10.2-</w:t>
            </w:r>
            <w:r w:rsidRPr="00A5792C">
              <w:rPr>
                <w:rFonts w:ascii="Times New Roman" w:eastAsia="DengXian" w:hAnsi="Times New Roman"/>
                <w:szCs w:val="20"/>
                <w:lang w:eastAsia="zh-CN"/>
              </w:rPr>
              <w:t>3</w:t>
            </w:r>
            <w:r w:rsidRPr="00A5792C">
              <w:rPr>
                <w:rFonts w:ascii="Times New Roman" w:eastAsia="DengXian" w:hAnsi="Times New Roman"/>
                <w:szCs w:val="20"/>
                <w:lang w:val="en-GB" w:eastAsia="zh-CN"/>
              </w:rPr>
              <w:t xml:space="preserve">. </w:t>
            </w:r>
          </w:p>
          <w:p w14:paraId="1BA5BF84" w14:textId="77777777" w:rsidR="00A4115B" w:rsidRPr="00A5792C" w:rsidRDefault="00A4115B" w:rsidP="00C327B6">
            <w:pPr>
              <w:spacing w:before="0" w:line="240" w:lineRule="auto"/>
              <w:ind w:left="0" w:firstLine="0"/>
              <w:jc w:val="left"/>
              <w:rPr>
                <w:rFonts w:ascii="Times New Roman" w:eastAsia="DengXian" w:hAnsi="Times New Roman"/>
                <w:szCs w:val="20"/>
                <w:lang w:val="en-GB" w:eastAsia="zh-CN"/>
              </w:rPr>
            </w:pPr>
            <w:r w:rsidRPr="00A5792C">
              <w:rPr>
                <w:rFonts w:ascii="Times New Roman" w:eastAsia="DengXian" w:hAnsi="Times New Roman"/>
                <w:szCs w:val="20"/>
                <w:lang w:val="en-GB" w:eastAsia="zh-CN"/>
              </w:rPr>
              <w:t xml:space="preserve">If a UE is </w:t>
            </w:r>
            <w:r w:rsidRPr="00A5792C">
              <w:rPr>
                <w:rFonts w:ascii="Times New Roman" w:eastAsia="DengXian" w:hAnsi="Times New Roman"/>
                <w:szCs w:val="20"/>
                <w:lang w:eastAsia="zh-CN"/>
              </w:rPr>
              <w:t xml:space="preserve">provided more than one configurations for UL grant Type 2 PUSCH or for </w:t>
            </w:r>
            <w:r w:rsidRPr="00A5792C">
              <w:rPr>
                <w:rFonts w:ascii="Times New Roman" w:eastAsia="DengXian" w:hAnsi="Times New Roman"/>
                <w:szCs w:val="20"/>
                <w:lang w:val="en-GB" w:eastAsia="zh-CN"/>
              </w:rPr>
              <w:t>SPS</w:t>
            </w:r>
            <w:r w:rsidRPr="00A5792C">
              <w:rPr>
                <w:rFonts w:ascii="Times New Roman" w:eastAsia="DengXian" w:hAnsi="Times New Roman"/>
                <w:szCs w:val="20"/>
                <w:lang w:eastAsia="zh-CN"/>
              </w:rPr>
              <w:t xml:space="preserve"> PDSCH</w:t>
            </w:r>
            <w:r w:rsidRPr="00A5792C">
              <w:rPr>
                <w:rFonts w:ascii="Times New Roman" w:eastAsia="DengXian" w:hAnsi="Times New Roman"/>
                <w:szCs w:val="20"/>
                <w:lang w:val="en-GB" w:eastAsia="zh-CN"/>
              </w:rPr>
              <w:t xml:space="preserve"> </w:t>
            </w:r>
          </w:p>
          <w:p w14:paraId="40B0EF37" w14:textId="77777777" w:rsidR="00A4115B" w:rsidRPr="00A5792C" w:rsidRDefault="00A4115B" w:rsidP="00C327B6">
            <w:pPr>
              <w:spacing w:before="0" w:line="240" w:lineRule="auto"/>
              <w:ind w:left="568"/>
              <w:jc w:val="left"/>
              <w:rPr>
                <w:rFonts w:ascii="Times New Roman" w:eastAsia="DengXian" w:hAnsi="Times New Roman"/>
                <w:szCs w:val="20"/>
                <w:lang w:eastAsia="zh-CN"/>
              </w:rPr>
            </w:pPr>
            <w:r w:rsidRPr="00A5792C">
              <w:rPr>
                <w:rFonts w:ascii="Times New Roman" w:eastAsia="맑은 고딕" w:hAnsi="Times New Roman"/>
                <w:szCs w:val="20"/>
                <w:lang w:val="x-none"/>
              </w:rPr>
              <w:t>-</w:t>
            </w:r>
            <w:r w:rsidRPr="00A5792C">
              <w:rPr>
                <w:rFonts w:ascii="Times New Roman" w:eastAsia="맑은 고딕" w:hAnsi="Times New Roman"/>
                <w:szCs w:val="20"/>
                <w:lang w:val="x-none"/>
              </w:rPr>
              <w:tab/>
            </w:r>
            <w:r w:rsidRPr="00A5792C">
              <w:rPr>
                <w:rFonts w:ascii="Times New Roman" w:eastAsia="DengXian" w:hAnsi="Times New Roman"/>
                <w:szCs w:val="20"/>
                <w:lang w:eastAsia="zh-CN"/>
              </w:rPr>
              <w:t xml:space="preserve">if the UE is </w:t>
            </w:r>
            <w:r w:rsidRPr="00A5792C">
              <w:rPr>
                <w:rFonts w:ascii="Times New Roman" w:eastAsia="DengXian" w:hAnsi="Times New Roman"/>
                <w:szCs w:val="20"/>
                <w:lang w:val="x-none" w:eastAsia="zh-CN"/>
              </w:rPr>
              <w:t xml:space="preserve">provided </w:t>
            </w:r>
            <w:r w:rsidRPr="00A5792C">
              <w:rPr>
                <w:rFonts w:ascii="Times New Roman" w:eastAsia="DengXian" w:hAnsi="Times New Roman"/>
                <w:i/>
                <w:iCs/>
                <w:szCs w:val="20"/>
                <w:lang w:val="x-none" w:eastAsia="zh-CN"/>
              </w:rPr>
              <w:t>Type2Configuredgrantconfig-ReleaseStateList</w:t>
            </w:r>
            <w:r w:rsidRPr="00A5792C">
              <w:rPr>
                <w:rFonts w:ascii="Times New Roman" w:eastAsia="DengXian" w:hAnsi="Times New Roman"/>
                <w:szCs w:val="20"/>
                <w:lang w:val="x-none" w:eastAsia="zh-CN"/>
              </w:rPr>
              <w:t xml:space="preserve"> or </w:t>
            </w:r>
            <w:r w:rsidRPr="00A5792C">
              <w:rPr>
                <w:rFonts w:ascii="Times New Roman" w:eastAsia="DengXian" w:hAnsi="Times New Roman"/>
                <w:i/>
                <w:iCs/>
                <w:szCs w:val="20"/>
                <w:lang w:val="x-none" w:eastAsia="zh-CN"/>
              </w:rPr>
              <w:t>SPS-ReleaseStateList</w:t>
            </w:r>
            <w:r w:rsidRPr="00A5792C">
              <w:rPr>
                <w:rFonts w:ascii="Times New Roman" w:eastAsia="DengXian" w:hAnsi="Times New Roman"/>
                <w:szCs w:val="20"/>
                <w:lang w:val="x-none" w:eastAsia="zh-CN"/>
              </w:rPr>
              <w:t xml:space="preserve">, </w:t>
            </w:r>
            <w:r w:rsidRPr="00A5792C">
              <w:rPr>
                <w:rFonts w:ascii="Times New Roman" w:eastAsia="DengXian" w:hAnsi="Times New Roman"/>
                <w:szCs w:val="20"/>
                <w:lang w:eastAsia="zh-CN"/>
              </w:rPr>
              <w:t>a</w:t>
            </w:r>
            <w:r w:rsidRPr="00A5792C">
              <w:rPr>
                <w:rFonts w:ascii="Times New Roman" w:eastAsia="DengXian" w:hAnsi="Times New Roman"/>
                <w:szCs w:val="20"/>
                <w:lang w:val="x-none" w:eastAsia="zh-CN"/>
              </w:rPr>
              <w:t xml:space="preserve"> value of the HARQ process number field </w:t>
            </w:r>
            <w:r w:rsidRPr="00A5792C">
              <w:rPr>
                <w:rFonts w:ascii="Times New Roman" w:eastAsia="DengXian" w:hAnsi="Times New Roman"/>
                <w:szCs w:val="20"/>
                <w:lang w:eastAsia="zh-CN"/>
              </w:rPr>
              <w:t xml:space="preserve">in a DCI format </w:t>
            </w:r>
            <w:r w:rsidRPr="00A5792C">
              <w:rPr>
                <w:rFonts w:ascii="Times New Roman" w:eastAsia="DengXian" w:hAnsi="Times New Roman"/>
                <w:szCs w:val="20"/>
                <w:lang w:val="x-none" w:eastAsia="zh-CN"/>
              </w:rPr>
              <w:t xml:space="preserve">indicates a corresponding entry </w:t>
            </w:r>
            <w:r w:rsidRPr="00A5792C">
              <w:rPr>
                <w:rFonts w:ascii="Times New Roman" w:eastAsia="DengXian" w:hAnsi="Times New Roman"/>
                <w:szCs w:val="20"/>
                <w:lang w:eastAsia="zh-CN"/>
              </w:rPr>
              <w:t xml:space="preserve">for scheduling release of one or more UL grant Type 2 PUSCH or </w:t>
            </w:r>
            <w:r w:rsidRPr="00A5792C">
              <w:rPr>
                <w:rFonts w:ascii="Times New Roman" w:eastAsia="DengXian" w:hAnsi="Times New Roman"/>
                <w:szCs w:val="20"/>
                <w:lang w:val="x-none" w:eastAsia="zh-CN"/>
              </w:rPr>
              <w:t>SPS</w:t>
            </w:r>
            <w:r w:rsidRPr="00A5792C">
              <w:rPr>
                <w:rFonts w:ascii="Times New Roman" w:eastAsia="DengXian" w:hAnsi="Times New Roman"/>
                <w:szCs w:val="20"/>
                <w:lang w:eastAsia="zh-CN"/>
              </w:rPr>
              <w:t xml:space="preserve"> PDSCH configurations</w:t>
            </w:r>
          </w:p>
          <w:p w14:paraId="5ED5D6AA" w14:textId="77777777" w:rsidR="00A4115B" w:rsidRPr="00A5792C" w:rsidRDefault="00A4115B" w:rsidP="00C327B6">
            <w:pPr>
              <w:spacing w:before="0" w:line="240" w:lineRule="auto"/>
              <w:ind w:left="568"/>
              <w:jc w:val="left"/>
              <w:rPr>
                <w:rFonts w:ascii="Times New Roman" w:eastAsia="DengXian" w:hAnsi="Times New Roman"/>
                <w:szCs w:val="20"/>
                <w:lang w:eastAsia="zh-CN"/>
              </w:rPr>
            </w:pPr>
            <w:r w:rsidRPr="00A5792C">
              <w:rPr>
                <w:rFonts w:ascii="Times New Roman" w:eastAsia="맑은 고딕" w:hAnsi="Times New Roman"/>
                <w:szCs w:val="20"/>
                <w:lang w:val="x-none"/>
              </w:rPr>
              <w:t>-</w:t>
            </w:r>
            <w:r w:rsidRPr="00A5792C">
              <w:rPr>
                <w:rFonts w:ascii="Times New Roman" w:eastAsia="맑은 고딕" w:hAnsi="Times New Roman"/>
                <w:szCs w:val="20"/>
                <w:lang w:val="x-none"/>
              </w:rPr>
              <w:tab/>
            </w:r>
            <w:r w:rsidRPr="00A5792C">
              <w:rPr>
                <w:rFonts w:ascii="Times New Roman" w:eastAsia="DengXian" w:hAnsi="Times New Roman"/>
                <w:szCs w:val="20"/>
                <w:lang w:eastAsia="zh-CN"/>
              </w:rPr>
              <w:t xml:space="preserve">if the UE is not </w:t>
            </w:r>
            <w:r w:rsidRPr="00A5792C">
              <w:rPr>
                <w:rFonts w:ascii="Times New Roman" w:eastAsia="DengXian" w:hAnsi="Times New Roman"/>
                <w:szCs w:val="20"/>
                <w:lang w:val="x-none" w:eastAsia="zh-CN"/>
              </w:rPr>
              <w:t xml:space="preserve">provided </w:t>
            </w:r>
            <w:r w:rsidRPr="00A5792C">
              <w:rPr>
                <w:rFonts w:ascii="Times New Roman" w:eastAsia="DengXian" w:hAnsi="Times New Roman"/>
                <w:i/>
                <w:iCs/>
                <w:szCs w:val="20"/>
                <w:lang w:val="x-none" w:eastAsia="zh-CN"/>
              </w:rPr>
              <w:t>Type2Configuredgrantconfig-ReleaseStateList</w:t>
            </w:r>
            <w:r w:rsidRPr="00A5792C">
              <w:rPr>
                <w:rFonts w:ascii="Times New Roman" w:eastAsia="DengXian" w:hAnsi="Times New Roman"/>
                <w:szCs w:val="20"/>
                <w:lang w:val="x-none" w:eastAsia="zh-CN"/>
              </w:rPr>
              <w:t xml:space="preserve"> or </w:t>
            </w:r>
            <w:r w:rsidRPr="00A5792C">
              <w:rPr>
                <w:rFonts w:ascii="Times New Roman" w:eastAsia="DengXian" w:hAnsi="Times New Roman"/>
                <w:i/>
                <w:iCs/>
                <w:szCs w:val="20"/>
                <w:lang w:val="x-none" w:eastAsia="zh-CN"/>
              </w:rPr>
              <w:t>SPS-ReleaseStateList</w:t>
            </w:r>
            <w:r w:rsidRPr="00A5792C">
              <w:rPr>
                <w:rFonts w:ascii="Times New Roman" w:eastAsia="DengXian" w:hAnsi="Times New Roman"/>
                <w:szCs w:val="20"/>
                <w:lang w:val="x-none" w:eastAsia="zh-CN"/>
              </w:rPr>
              <w:t xml:space="preserve">, </w:t>
            </w:r>
            <w:r w:rsidRPr="00A5792C">
              <w:rPr>
                <w:rFonts w:ascii="Times New Roman" w:eastAsia="DengXian" w:hAnsi="Times New Roman"/>
                <w:szCs w:val="20"/>
                <w:lang w:eastAsia="zh-CN"/>
              </w:rPr>
              <w:t>a</w:t>
            </w:r>
            <w:r w:rsidRPr="00A5792C">
              <w:rPr>
                <w:rFonts w:ascii="Times New Roman" w:eastAsia="DengXian" w:hAnsi="Times New Roman"/>
                <w:szCs w:val="20"/>
                <w:lang w:val="x-none" w:eastAsia="zh-CN"/>
              </w:rPr>
              <w:t xml:space="preserve"> value of the HARQ process number field </w:t>
            </w:r>
            <w:r w:rsidRPr="00A5792C">
              <w:rPr>
                <w:rFonts w:ascii="Times New Roman" w:eastAsia="DengXian" w:hAnsi="Times New Roman"/>
                <w:szCs w:val="20"/>
                <w:lang w:eastAsia="zh-CN"/>
              </w:rPr>
              <w:t xml:space="preserve">in a DCI format </w:t>
            </w:r>
            <w:r w:rsidRPr="00A5792C">
              <w:rPr>
                <w:rFonts w:ascii="Times New Roman" w:eastAsia="DengXian" w:hAnsi="Times New Roman"/>
                <w:szCs w:val="20"/>
                <w:lang w:val="x-none" w:eastAsia="zh-CN"/>
              </w:rPr>
              <w:t xml:space="preserve">indicates </w:t>
            </w:r>
            <w:r w:rsidRPr="00A5792C">
              <w:rPr>
                <w:rFonts w:ascii="Times New Roman" w:eastAsia="DengXian" w:hAnsi="Times New Roman"/>
                <w:szCs w:val="20"/>
                <w:lang w:eastAsia="zh-CN"/>
              </w:rPr>
              <w:t xml:space="preserve">a release for </w:t>
            </w:r>
            <w:r w:rsidRPr="00A5792C">
              <w:rPr>
                <w:rFonts w:ascii="Times New Roman" w:eastAsia="DengXian" w:hAnsi="Times New Roman"/>
                <w:szCs w:val="20"/>
                <w:lang w:val="x-none" w:eastAsia="zh-CN"/>
              </w:rPr>
              <w:t>a</w:t>
            </w:r>
            <w:r w:rsidRPr="00A5792C">
              <w:rPr>
                <w:rFonts w:ascii="Times New Roman" w:eastAsia="DengXian" w:hAnsi="Times New Roman"/>
                <w:szCs w:val="20"/>
                <w:lang w:eastAsia="zh-CN"/>
              </w:rPr>
              <w:t xml:space="preserve"> corresponding UL grant Type 2 PUSCH or for a </w:t>
            </w:r>
            <w:r w:rsidRPr="00A5792C">
              <w:rPr>
                <w:rFonts w:ascii="Times New Roman" w:eastAsia="DengXian" w:hAnsi="Times New Roman"/>
                <w:szCs w:val="20"/>
                <w:lang w:val="x-none" w:eastAsia="zh-CN"/>
              </w:rPr>
              <w:t>SPS</w:t>
            </w:r>
            <w:r w:rsidRPr="00A5792C">
              <w:rPr>
                <w:rFonts w:ascii="Times New Roman" w:eastAsia="DengXian" w:hAnsi="Times New Roman"/>
                <w:szCs w:val="20"/>
                <w:lang w:eastAsia="zh-CN"/>
              </w:rPr>
              <w:t xml:space="preserve"> PDSCH configuration </w:t>
            </w:r>
            <w:r w:rsidRPr="00A5792C">
              <w:rPr>
                <w:rFonts w:ascii="Times New Roman" w:eastAsia="맑은 고딕" w:hAnsi="Times New Roman"/>
                <w:szCs w:val="20"/>
                <w:lang w:val="x-none" w:eastAsia="zh-CN"/>
              </w:rPr>
              <w:t xml:space="preserve">with a same value as provided by </w:t>
            </w:r>
            <w:r w:rsidRPr="00A5792C">
              <w:rPr>
                <w:rFonts w:ascii="Times New Roman" w:eastAsia="맑은 고딕" w:hAnsi="Times New Roman"/>
                <w:i/>
                <w:iCs/>
                <w:szCs w:val="20"/>
                <w:lang w:val="x-none" w:eastAsia="zh-CN"/>
              </w:rPr>
              <w:t>Configuredgrantconfig-index</w:t>
            </w:r>
            <w:r w:rsidRPr="00A5792C">
              <w:rPr>
                <w:rFonts w:ascii="Times New Roman" w:eastAsia="맑은 고딕" w:hAnsi="Times New Roman"/>
                <w:szCs w:val="20"/>
                <w:lang w:val="x-none" w:eastAsia="zh-CN"/>
              </w:rPr>
              <w:t xml:space="preserve"> or by </w:t>
            </w:r>
            <w:r w:rsidRPr="00A5792C">
              <w:rPr>
                <w:rFonts w:ascii="Times New Roman" w:eastAsia="맑은 고딕" w:hAnsi="Times New Roman"/>
                <w:i/>
                <w:iCs/>
                <w:szCs w:val="20"/>
                <w:lang w:val="x-none" w:eastAsia="zh-CN"/>
              </w:rPr>
              <w:t>SPSconfig-index</w:t>
            </w:r>
            <w:r w:rsidRPr="00A5792C">
              <w:rPr>
                <w:rFonts w:ascii="Times New Roman" w:eastAsia="맑은 고딕" w:hAnsi="Times New Roman"/>
                <w:szCs w:val="20"/>
                <w:lang w:val="x-none" w:eastAsia="zh-CN"/>
              </w:rPr>
              <w:t>, respectively</w:t>
            </w:r>
          </w:p>
          <w:p w14:paraId="4C990EC0" w14:textId="77777777" w:rsidR="00A4115B" w:rsidRPr="00A5792C" w:rsidRDefault="00A4115B" w:rsidP="00C327B6">
            <w:pPr>
              <w:spacing w:before="0" w:line="240" w:lineRule="auto"/>
              <w:ind w:left="0" w:firstLine="0"/>
              <w:jc w:val="left"/>
              <w:rPr>
                <w:rFonts w:ascii="Times New Roman" w:eastAsia="맑은 고딕" w:hAnsi="Times New Roman"/>
                <w:szCs w:val="20"/>
                <w:lang w:val="en-GB"/>
              </w:rPr>
            </w:pPr>
            <w:r w:rsidRPr="00A5792C">
              <w:rPr>
                <w:rFonts w:ascii="Times New Roman" w:eastAsia="DengXian" w:hAnsi="Times New Roman"/>
                <w:szCs w:val="20"/>
                <w:lang w:val="en-GB" w:eastAsia="zh-CN"/>
              </w:rPr>
              <w:t>Validation of the DCI format is achieved if all fields for the DCI format are set according to Table 10.2-</w:t>
            </w:r>
            <w:r w:rsidRPr="00A5792C">
              <w:rPr>
                <w:rFonts w:ascii="Times New Roman" w:eastAsia="DengXian" w:hAnsi="Times New Roman"/>
                <w:szCs w:val="20"/>
                <w:lang w:eastAsia="zh-CN"/>
              </w:rPr>
              <w:t>4</w:t>
            </w:r>
            <w:r w:rsidRPr="00A5792C">
              <w:rPr>
                <w:rFonts w:ascii="Times New Roman" w:eastAsia="DengXian" w:hAnsi="Times New Roman"/>
                <w:szCs w:val="20"/>
                <w:lang w:val="en-GB" w:eastAsia="zh-CN"/>
              </w:rPr>
              <w:t xml:space="preserve">. </w:t>
            </w:r>
          </w:p>
          <w:p w14:paraId="26D7B12C" w14:textId="77777777" w:rsidR="00A4115B" w:rsidRPr="00A5792C" w:rsidRDefault="00A4115B" w:rsidP="00C327B6">
            <w:pPr>
              <w:spacing w:before="0" w:line="240" w:lineRule="auto"/>
              <w:ind w:left="0" w:firstLine="0"/>
              <w:jc w:val="left"/>
              <w:rPr>
                <w:rFonts w:ascii="Times New Roman" w:eastAsiaTheme="minorEastAsia" w:hAnsi="Times New Roman"/>
                <w:color w:val="ED7D31" w:themeColor="accent2"/>
                <w:szCs w:val="20"/>
                <w:lang w:val="en-GB" w:eastAsia="ko-KR"/>
              </w:rPr>
            </w:pPr>
            <w:r w:rsidRPr="00A5792C">
              <w:rPr>
                <w:rFonts w:ascii="Times New Roman" w:eastAsiaTheme="minorEastAsia" w:hAnsi="Times New Roman" w:hint="eastAsia"/>
                <w:color w:val="ED7D31" w:themeColor="accent2"/>
                <w:szCs w:val="20"/>
                <w:lang w:val="en-GB" w:eastAsia="ko-KR"/>
              </w:rPr>
              <w:lastRenderedPageBreak/>
              <w:t xml:space="preserve">If a </w:t>
            </w:r>
            <w:r w:rsidRPr="00A5792C">
              <w:rPr>
                <w:rFonts w:ascii="Times New Roman" w:eastAsiaTheme="minorEastAsia" w:hAnsi="Times New Roman"/>
                <w:color w:val="ED7D31" w:themeColor="accent2"/>
                <w:szCs w:val="20"/>
                <w:lang w:val="en-GB" w:eastAsia="ko-KR"/>
              </w:rPr>
              <w:t>UE is provided one or more configuration for SL grant Type 2, validation of the DCI format is achieved if all fields for the DCI format are set according to Table 10.2-5 or Table 10.2-6.</w:t>
            </w:r>
          </w:p>
          <w:p w14:paraId="3BB49B28" w14:textId="77777777" w:rsidR="00A4115B" w:rsidRPr="00A5792C" w:rsidRDefault="00A4115B" w:rsidP="00C327B6">
            <w:pPr>
              <w:spacing w:before="0" w:line="240" w:lineRule="auto"/>
              <w:ind w:left="0" w:firstLine="0"/>
              <w:jc w:val="left"/>
              <w:rPr>
                <w:rFonts w:ascii="Times New Roman" w:eastAsia="DengXian" w:hAnsi="Times New Roman"/>
                <w:szCs w:val="20"/>
                <w:lang w:val="en-GB" w:eastAsia="zh-CN"/>
              </w:rPr>
            </w:pPr>
            <w:r w:rsidRPr="00A5792C">
              <w:rPr>
                <w:rFonts w:ascii="Times New Roman" w:eastAsia="DengXian" w:hAnsi="Times New Roman"/>
                <w:szCs w:val="20"/>
                <w:lang w:val="en-GB"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1AB133E3" w14:textId="77777777" w:rsidR="00A4115B" w:rsidRPr="00A5792C" w:rsidRDefault="00A4115B" w:rsidP="00C327B6">
            <w:pPr>
              <w:keepNext/>
              <w:keepLines/>
              <w:spacing w:line="240" w:lineRule="auto"/>
              <w:ind w:left="0" w:firstLine="0"/>
              <w:jc w:val="center"/>
              <w:rPr>
                <w:rFonts w:eastAsia="맑은 고딕"/>
                <w:b/>
                <w:szCs w:val="20"/>
                <w:lang w:val="en-GB"/>
              </w:rPr>
            </w:pPr>
            <w:r w:rsidRPr="00A5792C">
              <w:rPr>
                <w:rFonts w:eastAsia="맑은 고딕" w:cs="Arial"/>
                <w:b/>
                <w:bCs/>
                <w:szCs w:val="21"/>
                <w:lang w:val="en-GB" w:eastAsia="zh-CN"/>
              </w:rPr>
              <w:t xml:space="preserve">Table 10.2-1: Special fields for single DL SPS or single UL grant Type 2 scheduling activation PDCCH validation </w:t>
            </w:r>
            <w:r w:rsidRPr="00A5792C">
              <w:rPr>
                <w:rFonts w:eastAsia="맑은 고딕"/>
                <w:b/>
                <w:szCs w:val="20"/>
                <w:lang w:val="en-GB" w:eastAsia="ko-KR"/>
              </w:rPr>
              <w:t>when a UE is provided a single</w:t>
            </w:r>
            <w:r w:rsidRPr="00A5792C">
              <w:rPr>
                <w:rFonts w:eastAsia="맑은 고딕"/>
                <w:b/>
                <w:iCs/>
                <w:szCs w:val="20"/>
                <w:lang w:val="en-GB"/>
              </w:rPr>
              <w:t xml:space="preserve"> SPS PDSCH </w:t>
            </w:r>
            <w:r w:rsidRPr="00A5792C">
              <w:rPr>
                <w:rFonts w:eastAsia="맑은 고딕" w:cs="Arial"/>
                <w:b/>
                <w:bCs/>
                <w:szCs w:val="21"/>
                <w:lang w:val="en-GB" w:eastAsia="zh-CN"/>
              </w:rPr>
              <w:t xml:space="preserve">or UL grant Type 2 </w:t>
            </w:r>
            <w:r w:rsidRPr="00A5792C">
              <w:rPr>
                <w:rFonts w:eastAsia="맑은 고딕"/>
                <w:b/>
                <w:iCs/>
                <w:szCs w:val="20"/>
                <w:lang w:val="en-GB"/>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50"/>
              <w:gridCol w:w="2067"/>
              <w:gridCol w:w="2116"/>
              <w:gridCol w:w="2457"/>
            </w:tblGrid>
            <w:tr w:rsidR="00A4115B" w:rsidRPr="00A5792C" w14:paraId="488ED154" w14:textId="77777777" w:rsidTr="00C327B6">
              <w:trPr>
                <w:cantSplit/>
                <w:jc w:val="center"/>
              </w:trPr>
              <w:tc>
                <w:tcPr>
                  <w:tcW w:w="2250" w:type="dxa"/>
                  <w:shd w:val="clear" w:color="auto" w:fill="E0E0E0"/>
                  <w:vAlign w:val="center"/>
                </w:tcPr>
                <w:p w14:paraId="1B204397"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p>
              </w:tc>
              <w:tc>
                <w:tcPr>
                  <w:tcW w:w="2160" w:type="dxa"/>
                  <w:shd w:val="clear" w:color="auto" w:fill="E0E0E0"/>
                  <w:vAlign w:val="center"/>
                </w:tcPr>
                <w:p w14:paraId="3FCDAD34"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5792C">
                    <w:rPr>
                      <w:rFonts w:ascii="Arial" w:eastAsia="맑은 고딕" w:hAnsi="Arial"/>
                      <w:b/>
                      <w:sz w:val="18"/>
                      <w:lang w:val="en-GB"/>
                    </w:rPr>
                    <w:t xml:space="preserve">DCI format 0_0/0_1/0_2 </w:t>
                  </w:r>
                </w:p>
              </w:tc>
              <w:tc>
                <w:tcPr>
                  <w:tcW w:w="2245" w:type="dxa"/>
                  <w:shd w:val="clear" w:color="auto" w:fill="E0E0E0"/>
                  <w:vAlign w:val="center"/>
                </w:tcPr>
                <w:p w14:paraId="507A8A51"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5792C">
                    <w:rPr>
                      <w:rFonts w:ascii="Arial" w:eastAsia="맑은 고딕" w:hAnsi="Arial"/>
                      <w:b/>
                      <w:sz w:val="18"/>
                      <w:lang w:val="en-GB"/>
                    </w:rPr>
                    <w:t>DCI format 1_0/1_2</w:t>
                  </w:r>
                </w:p>
              </w:tc>
              <w:tc>
                <w:tcPr>
                  <w:tcW w:w="2610" w:type="dxa"/>
                  <w:shd w:val="clear" w:color="auto" w:fill="E0E0E0"/>
                  <w:vAlign w:val="center"/>
                </w:tcPr>
                <w:p w14:paraId="08192AE2"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5792C">
                    <w:rPr>
                      <w:rFonts w:ascii="Arial" w:eastAsia="맑은 고딕" w:hAnsi="Arial"/>
                      <w:b/>
                      <w:sz w:val="18"/>
                      <w:lang w:val="en-GB"/>
                    </w:rPr>
                    <w:t>DCI format 1_1</w:t>
                  </w:r>
                </w:p>
              </w:tc>
            </w:tr>
            <w:tr w:rsidR="00A4115B" w:rsidRPr="00A5792C" w14:paraId="5392ADD3" w14:textId="77777777" w:rsidTr="00C327B6">
              <w:trPr>
                <w:cantSplit/>
                <w:jc w:val="center"/>
              </w:trPr>
              <w:tc>
                <w:tcPr>
                  <w:tcW w:w="2250" w:type="dxa"/>
                  <w:vAlign w:val="center"/>
                </w:tcPr>
                <w:p w14:paraId="2A016A52"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HARQ process number</w:t>
                  </w:r>
                </w:p>
              </w:tc>
              <w:tc>
                <w:tcPr>
                  <w:tcW w:w="2160" w:type="dxa"/>
                  <w:vAlign w:val="center"/>
                </w:tcPr>
                <w:p w14:paraId="1358875C"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'0's/0_2</w:t>
                  </w:r>
                </w:p>
              </w:tc>
              <w:tc>
                <w:tcPr>
                  <w:tcW w:w="2245" w:type="dxa"/>
                  <w:vAlign w:val="center"/>
                </w:tcPr>
                <w:p w14:paraId="464D9768"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c>
                <w:tcPr>
                  <w:tcW w:w="2610" w:type="dxa"/>
                  <w:vAlign w:val="center"/>
                </w:tcPr>
                <w:p w14:paraId="29B65975"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r>
            <w:tr w:rsidR="00A4115B" w:rsidRPr="00A5792C" w14:paraId="05E9205C" w14:textId="77777777" w:rsidTr="00C327B6">
              <w:trPr>
                <w:cantSplit/>
                <w:jc w:val="center"/>
              </w:trPr>
              <w:tc>
                <w:tcPr>
                  <w:tcW w:w="2250" w:type="dxa"/>
                  <w:vAlign w:val="center"/>
                </w:tcPr>
                <w:p w14:paraId="3D236D11"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Redundancy version</w:t>
                  </w:r>
                </w:p>
              </w:tc>
              <w:tc>
                <w:tcPr>
                  <w:tcW w:w="2160" w:type="dxa"/>
                  <w:vAlign w:val="center"/>
                </w:tcPr>
                <w:p w14:paraId="131BF0DB"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c>
                <w:tcPr>
                  <w:tcW w:w="2245" w:type="dxa"/>
                  <w:vAlign w:val="center"/>
                </w:tcPr>
                <w:p w14:paraId="31F3C692"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c>
                <w:tcPr>
                  <w:tcW w:w="2610" w:type="dxa"/>
                  <w:vAlign w:val="center"/>
                </w:tcPr>
                <w:p w14:paraId="70158DAD"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For the enabled transport block: set to all '0's</w:t>
                  </w:r>
                </w:p>
              </w:tc>
            </w:tr>
          </w:tbl>
          <w:p w14:paraId="5B8B1C4C" w14:textId="77777777" w:rsidR="00A4115B" w:rsidRPr="00A5792C" w:rsidRDefault="00A4115B" w:rsidP="00C327B6">
            <w:pPr>
              <w:spacing w:before="0" w:line="240" w:lineRule="auto"/>
              <w:ind w:left="0" w:firstLine="0"/>
              <w:rPr>
                <w:rFonts w:ascii="DengXian" w:eastAsia="DengXian" w:hAnsi="DengXian" w:cs="Calibri"/>
                <w:sz w:val="21"/>
                <w:szCs w:val="21"/>
                <w:lang w:val="en-GB" w:eastAsia="zh-CN"/>
              </w:rPr>
            </w:pPr>
          </w:p>
          <w:p w14:paraId="02C97644" w14:textId="77777777" w:rsidR="00A4115B" w:rsidRPr="00A5792C" w:rsidRDefault="00A4115B" w:rsidP="00C327B6">
            <w:pPr>
              <w:keepNext/>
              <w:keepLines/>
              <w:spacing w:line="240" w:lineRule="auto"/>
              <w:ind w:left="0" w:firstLine="0"/>
              <w:jc w:val="center"/>
              <w:rPr>
                <w:rFonts w:eastAsia="맑은 고딕"/>
                <w:b/>
                <w:szCs w:val="20"/>
                <w:lang w:val="en-GB" w:eastAsia="zh-CN"/>
              </w:rPr>
            </w:pPr>
            <w:r w:rsidRPr="00A5792C">
              <w:rPr>
                <w:rFonts w:eastAsia="맑은 고딕"/>
                <w:b/>
                <w:szCs w:val="20"/>
                <w:lang w:val="en-GB" w:eastAsia="zh-CN"/>
              </w:rPr>
              <w:t>Table 10.2-2: Special fields for single DL SPS or single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A4115B" w:rsidRPr="00A5792C" w14:paraId="10F2A2F9" w14:textId="77777777" w:rsidTr="00C327B6">
              <w:trPr>
                <w:cantSplit/>
                <w:jc w:val="center"/>
              </w:trPr>
              <w:tc>
                <w:tcPr>
                  <w:tcW w:w="2615" w:type="dxa"/>
                  <w:shd w:val="clear" w:color="auto" w:fill="E0E0E0"/>
                  <w:vAlign w:val="center"/>
                </w:tcPr>
                <w:p w14:paraId="05CABC57"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p>
              </w:tc>
              <w:tc>
                <w:tcPr>
                  <w:tcW w:w="2160" w:type="dxa"/>
                  <w:shd w:val="clear" w:color="auto" w:fill="E0E0E0"/>
                  <w:vAlign w:val="center"/>
                </w:tcPr>
                <w:p w14:paraId="4DA7FA79"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5792C">
                    <w:rPr>
                      <w:rFonts w:ascii="Arial" w:eastAsia="맑은 고딕" w:hAnsi="Arial"/>
                      <w:b/>
                      <w:sz w:val="18"/>
                      <w:lang w:val="en-GB"/>
                    </w:rPr>
                    <w:t xml:space="preserve">DCI format 0_0/0_1/0_2 </w:t>
                  </w:r>
                </w:p>
              </w:tc>
              <w:tc>
                <w:tcPr>
                  <w:tcW w:w="2060" w:type="dxa"/>
                  <w:shd w:val="clear" w:color="auto" w:fill="E0E0E0"/>
                  <w:vAlign w:val="center"/>
                </w:tcPr>
                <w:p w14:paraId="4040CC83"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5792C">
                    <w:rPr>
                      <w:rFonts w:ascii="Arial" w:eastAsia="맑은 고딕" w:hAnsi="Arial"/>
                      <w:b/>
                      <w:sz w:val="18"/>
                      <w:lang w:val="en-GB"/>
                    </w:rPr>
                    <w:t>DCI format 1_0/1_1/1_2</w:t>
                  </w:r>
                </w:p>
              </w:tc>
            </w:tr>
            <w:tr w:rsidR="00A4115B" w:rsidRPr="00A5792C" w14:paraId="02D0C055" w14:textId="77777777" w:rsidTr="00C327B6">
              <w:trPr>
                <w:cantSplit/>
                <w:jc w:val="center"/>
              </w:trPr>
              <w:tc>
                <w:tcPr>
                  <w:tcW w:w="2615" w:type="dxa"/>
                  <w:vAlign w:val="center"/>
                </w:tcPr>
                <w:p w14:paraId="4762D4B7"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HARQ process number</w:t>
                  </w:r>
                </w:p>
              </w:tc>
              <w:tc>
                <w:tcPr>
                  <w:tcW w:w="2160" w:type="dxa"/>
                  <w:vAlign w:val="center"/>
                </w:tcPr>
                <w:p w14:paraId="35875B67"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'0's/0_1/0_2</w:t>
                  </w:r>
                </w:p>
              </w:tc>
              <w:tc>
                <w:tcPr>
                  <w:tcW w:w="2060" w:type="dxa"/>
                  <w:vAlign w:val="center"/>
                </w:tcPr>
                <w:p w14:paraId="24CA5FFA"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r>
            <w:tr w:rsidR="00A4115B" w:rsidRPr="00A5792C" w14:paraId="68F385C4" w14:textId="77777777" w:rsidTr="00C327B6">
              <w:trPr>
                <w:cantSplit/>
                <w:jc w:val="center"/>
              </w:trPr>
              <w:tc>
                <w:tcPr>
                  <w:tcW w:w="2615" w:type="dxa"/>
                  <w:vAlign w:val="center"/>
                </w:tcPr>
                <w:p w14:paraId="1D6F2D6F"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Redundancy version</w:t>
                  </w:r>
                </w:p>
              </w:tc>
              <w:tc>
                <w:tcPr>
                  <w:tcW w:w="2160" w:type="dxa"/>
                  <w:vAlign w:val="center"/>
                </w:tcPr>
                <w:p w14:paraId="4D2EC9C7"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c>
                <w:tcPr>
                  <w:tcW w:w="2060" w:type="dxa"/>
                  <w:vAlign w:val="center"/>
                </w:tcPr>
                <w:p w14:paraId="16FFA898"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r>
            <w:tr w:rsidR="00A4115B" w:rsidRPr="00A5792C" w14:paraId="37BA1E26" w14:textId="77777777" w:rsidTr="00C327B6">
              <w:trPr>
                <w:cantSplit/>
                <w:jc w:val="center"/>
              </w:trPr>
              <w:tc>
                <w:tcPr>
                  <w:tcW w:w="2615" w:type="dxa"/>
                  <w:vAlign w:val="center"/>
                </w:tcPr>
                <w:p w14:paraId="615F9308"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Modulation and coding scheme</w:t>
                  </w:r>
                </w:p>
              </w:tc>
              <w:tc>
                <w:tcPr>
                  <w:tcW w:w="2160" w:type="dxa"/>
                  <w:vAlign w:val="center"/>
                </w:tcPr>
                <w:p w14:paraId="2A988A27"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'1's</w:t>
                  </w:r>
                </w:p>
              </w:tc>
              <w:tc>
                <w:tcPr>
                  <w:tcW w:w="2060" w:type="dxa"/>
                  <w:vAlign w:val="center"/>
                </w:tcPr>
                <w:p w14:paraId="38F8B164"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'1's</w:t>
                  </w:r>
                </w:p>
              </w:tc>
            </w:tr>
            <w:tr w:rsidR="00A4115B" w:rsidRPr="00A5792C" w14:paraId="4A3EB3D2" w14:textId="77777777" w:rsidTr="00C327B6">
              <w:trPr>
                <w:cantSplit/>
                <w:jc w:val="center"/>
              </w:trPr>
              <w:tc>
                <w:tcPr>
                  <w:tcW w:w="2615" w:type="dxa"/>
                  <w:vAlign w:val="center"/>
                </w:tcPr>
                <w:p w14:paraId="7A2362F4"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Frequency domain resource assignment</w:t>
                  </w:r>
                </w:p>
              </w:tc>
              <w:tc>
                <w:tcPr>
                  <w:tcW w:w="2160" w:type="dxa"/>
                  <w:vAlign w:val="center"/>
                </w:tcPr>
                <w:p w14:paraId="3A9831F6"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'1's</w:t>
                  </w:r>
                </w:p>
              </w:tc>
              <w:tc>
                <w:tcPr>
                  <w:tcW w:w="2060" w:type="dxa"/>
                  <w:vAlign w:val="center"/>
                </w:tcPr>
                <w:p w14:paraId="7BC18600"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 for FDRA Type 0 set to all '1's for FDRA Type 1</w:t>
                  </w:r>
                </w:p>
              </w:tc>
            </w:tr>
          </w:tbl>
          <w:p w14:paraId="62856903" w14:textId="77777777" w:rsidR="00A4115B" w:rsidRPr="00A5792C" w:rsidRDefault="00A4115B" w:rsidP="00C327B6">
            <w:pPr>
              <w:spacing w:before="0" w:line="240" w:lineRule="auto"/>
              <w:ind w:left="0" w:firstLine="0"/>
              <w:jc w:val="left"/>
              <w:rPr>
                <w:rFonts w:ascii="Times New Roman" w:eastAsia="맑은 고딕" w:hAnsi="Times New Roman"/>
                <w:szCs w:val="20"/>
                <w:lang w:val="en-GB"/>
              </w:rPr>
            </w:pPr>
          </w:p>
          <w:p w14:paraId="331A7D3F" w14:textId="77777777" w:rsidR="00A4115B" w:rsidRPr="00A5792C" w:rsidRDefault="00A4115B" w:rsidP="00C327B6">
            <w:pPr>
              <w:keepNext/>
              <w:keepLines/>
              <w:spacing w:before="180" w:line="240" w:lineRule="auto"/>
              <w:ind w:left="0" w:firstLine="0"/>
              <w:jc w:val="center"/>
              <w:rPr>
                <w:rFonts w:eastAsia="맑은 고딕"/>
                <w:b/>
                <w:szCs w:val="20"/>
                <w:lang w:val="en-GB"/>
              </w:rPr>
            </w:pPr>
            <w:r w:rsidRPr="00A5792C">
              <w:rPr>
                <w:rFonts w:eastAsia="맑은 고딕" w:cs="Arial"/>
                <w:b/>
                <w:bCs/>
                <w:szCs w:val="21"/>
                <w:lang w:val="en-GB"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50"/>
              <w:gridCol w:w="2067"/>
              <w:gridCol w:w="2116"/>
              <w:gridCol w:w="2457"/>
            </w:tblGrid>
            <w:tr w:rsidR="00A4115B" w:rsidRPr="00A5792C" w14:paraId="2A97AD5D" w14:textId="77777777" w:rsidTr="00C327B6">
              <w:trPr>
                <w:cantSplit/>
                <w:jc w:val="center"/>
              </w:trPr>
              <w:tc>
                <w:tcPr>
                  <w:tcW w:w="2250" w:type="dxa"/>
                  <w:shd w:val="clear" w:color="auto" w:fill="E0E0E0"/>
                  <w:vAlign w:val="center"/>
                </w:tcPr>
                <w:p w14:paraId="1A43959B"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p>
              </w:tc>
              <w:tc>
                <w:tcPr>
                  <w:tcW w:w="2160" w:type="dxa"/>
                  <w:shd w:val="clear" w:color="auto" w:fill="E0E0E0"/>
                  <w:vAlign w:val="center"/>
                </w:tcPr>
                <w:p w14:paraId="2DCF2C3C"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5792C">
                    <w:rPr>
                      <w:rFonts w:ascii="Arial" w:eastAsia="맑은 고딕" w:hAnsi="Arial"/>
                      <w:b/>
                      <w:sz w:val="18"/>
                      <w:lang w:val="en-GB"/>
                    </w:rPr>
                    <w:t xml:space="preserve">DCI format 0_0/0_1/0_2 </w:t>
                  </w:r>
                </w:p>
              </w:tc>
              <w:tc>
                <w:tcPr>
                  <w:tcW w:w="2245" w:type="dxa"/>
                  <w:shd w:val="clear" w:color="auto" w:fill="E0E0E0"/>
                  <w:vAlign w:val="center"/>
                </w:tcPr>
                <w:p w14:paraId="7FE0B3DD"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5792C">
                    <w:rPr>
                      <w:rFonts w:ascii="Arial" w:eastAsia="맑은 고딕" w:hAnsi="Arial"/>
                      <w:b/>
                      <w:sz w:val="18"/>
                      <w:lang w:val="en-GB"/>
                    </w:rPr>
                    <w:t>DCI format 1_0/1_2</w:t>
                  </w:r>
                </w:p>
              </w:tc>
              <w:tc>
                <w:tcPr>
                  <w:tcW w:w="2610" w:type="dxa"/>
                  <w:shd w:val="clear" w:color="auto" w:fill="E0E0E0"/>
                  <w:vAlign w:val="center"/>
                </w:tcPr>
                <w:p w14:paraId="6A611CB8"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5792C">
                    <w:rPr>
                      <w:rFonts w:ascii="Arial" w:eastAsia="맑은 고딕" w:hAnsi="Arial"/>
                      <w:b/>
                      <w:sz w:val="18"/>
                      <w:lang w:val="en-GB"/>
                    </w:rPr>
                    <w:t>DCI format 1_1</w:t>
                  </w:r>
                </w:p>
              </w:tc>
            </w:tr>
            <w:tr w:rsidR="00A4115B" w:rsidRPr="00A5792C" w14:paraId="6406F531" w14:textId="77777777" w:rsidTr="00C327B6">
              <w:trPr>
                <w:cantSplit/>
                <w:jc w:val="center"/>
              </w:trPr>
              <w:tc>
                <w:tcPr>
                  <w:tcW w:w="2250" w:type="dxa"/>
                  <w:vAlign w:val="center"/>
                </w:tcPr>
                <w:p w14:paraId="17E29F8E"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Redundancy version</w:t>
                  </w:r>
                </w:p>
              </w:tc>
              <w:tc>
                <w:tcPr>
                  <w:tcW w:w="2160" w:type="dxa"/>
                  <w:vAlign w:val="center"/>
                </w:tcPr>
                <w:p w14:paraId="6C0FCB19"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c>
                <w:tcPr>
                  <w:tcW w:w="2245" w:type="dxa"/>
                  <w:vAlign w:val="center"/>
                </w:tcPr>
                <w:p w14:paraId="34EF66FC"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c>
                <w:tcPr>
                  <w:tcW w:w="2610" w:type="dxa"/>
                  <w:vAlign w:val="center"/>
                </w:tcPr>
                <w:p w14:paraId="5F4E9069"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For the enabled transport block: set to all '0's</w:t>
                  </w:r>
                </w:p>
              </w:tc>
            </w:tr>
          </w:tbl>
          <w:p w14:paraId="79F94BF6" w14:textId="77777777" w:rsidR="00A4115B" w:rsidRPr="00A5792C" w:rsidRDefault="00A4115B" w:rsidP="00C327B6">
            <w:pPr>
              <w:spacing w:before="0" w:line="240" w:lineRule="auto"/>
              <w:ind w:left="0" w:firstLine="0"/>
              <w:jc w:val="left"/>
              <w:rPr>
                <w:rFonts w:ascii="Times New Roman" w:eastAsia="맑은 고딕" w:hAnsi="Times New Roman"/>
                <w:szCs w:val="20"/>
                <w:lang w:val="en-GB" w:eastAsia="zh-CN"/>
              </w:rPr>
            </w:pPr>
          </w:p>
          <w:p w14:paraId="6BE42389" w14:textId="77777777" w:rsidR="00A4115B" w:rsidRPr="00A5792C" w:rsidRDefault="00A4115B" w:rsidP="00C327B6">
            <w:pPr>
              <w:keepNext/>
              <w:keepLines/>
              <w:spacing w:before="180" w:line="240" w:lineRule="auto"/>
              <w:ind w:left="0" w:firstLine="0"/>
              <w:jc w:val="center"/>
              <w:rPr>
                <w:rFonts w:eastAsia="맑은 고딕"/>
                <w:b/>
                <w:szCs w:val="20"/>
                <w:lang w:val="en-GB" w:eastAsia="zh-CN"/>
              </w:rPr>
            </w:pPr>
            <w:r w:rsidRPr="00A5792C">
              <w:rPr>
                <w:rFonts w:eastAsia="맑은 고딕"/>
                <w:b/>
                <w:szCs w:val="20"/>
                <w:lang w:val="en-GB"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A4115B" w:rsidRPr="00A5792C" w14:paraId="5F030719" w14:textId="77777777" w:rsidTr="00C327B6">
              <w:trPr>
                <w:cantSplit/>
                <w:jc w:val="center"/>
              </w:trPr>
              <w:tc>
                <w:tcPr>
                  <w:tcW w:w="3435" w:type="dxa"/>
                  <w:shd w:val="clear" w:color="auto" w:fill="E0E0E0"/>
                  <w:vAlign w:val="center"/>
                </w:tcPr>
                <w:p w14:paraId="2A3432AF"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p>
              </w:tc>
              <w:tc>
                <w:tcPr>
                  <w:tcW w:w="2160" w:type="dxa"/>
                  <w:shd w:val="clear" w:color="auto" w:fill="E0E0E0"/>
                  <w:vAlign w:val="center"/>
                </w:tcPr>
                <w:p w14:paraId="2F893D6A"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5792C">
                    <w:rPr>
                      <w:rFonts w:ascii="Arial" w:eastAsia="맑은 고딕" w:hAnsi="Arial"/>
                      <w:b/>
                      <w:sz w:val="18"/>
                      <w:lang w:val="en-GB"/>
                    </w:rPr>
                    <w:t xml:space="preserve">DCI format 0_0/0_1/0_2 </w:t>
                  </w:r>
                </w:p>
              </w:tc>
              <w:tc>
                <w:tcPr>
                  <w:tcW w:w="2680" w:type="dxa"/>
                  <w:shd w:val="clear" w:color="auto" w:fill="E0E0E0"/>
                  <w:vAlign w:val="center"/>
                </w:tcPr>
                <w:p w14:paraId="3F05DD2E"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5792C">
                    <w:rPr>
                      <w:rFonts w:ascii="Arial" w:eastAsia="맑은 고딕" w:hAnsi="Arial"/>
                      <w:b/>
                      <w:sz w:val="18"/>
                      <w:lang w:val="en-GB"/>
                    </w:rPr>
                    <w:t>DCI format 1_0/1_1/1_2</w:t>
                  </w:r>
                </w:p>
              </w:tc>
            </w:tr>
            <w:tr w:rsidR="00A4115B" w:rsidRPr="00A5792C" w14:paraId="323227C0" w14:textId="77777777" w:rsidTr="00C327B6">
              <w:trPr>
                <w:cantSplit/>
                <w:jc w:val="center"/>
              </w:trPr>
              <w:tc>
                <w:tcPr>
                  <w:tcW w:w="3435" w:type="dxa"/>
                  <w:vAlign w:val="center"/>
                </w:tcPr>
                <w:p w14:paraId="12343EAC"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lastRenderedPageBreak/>
                    <w:t>Redundancy version</w:t>
                  </w:r>
                </w:p>
              </w:tc>
              <w:tc>
                <w:tcPr>
                  <w:tcW w:w="2160" w:type="dxa"/>
                  <w:vAlign w:val="center"/>
                </w:tcPr>
                <w:p w14:paraId="7955183C"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c>
                <w:tcPr>
                  <w:tcW w:w="2680" w:type="dxa"/>
                  <w:vAlign w:val="center"/>
                </w:tcPr>
                <w:p w14:paraId="508FA823"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'0's</w:t>
                  </w:r>
                </w:p>
              </w:tc>
            </w:tr>
            <w:tr w:rsidR="00A4115B" w:rsidRPr="00A5792C" w14:paraId="6B6AC80C" w14:textId="77777777" w:rsidTr="00C327B6">
              <w:trPr>
                <w:cantSplit/>
                <w:jc w:val="center"/>
              </w:trPr>
              <w:tc>
                <w:tcPr>
                  <w:tcW w:w="3435" w:type="dxa"/>
                  <w:vAlign w:val="center"/>
                </w:tcPr>
                <w:p w14:paraId="492BACD8"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Modulation and coding scheme</w:t>
                  </w:r>
                </w:p>
              </w:tc>
              <w:tc>
                <w:tcPr>
                  <w:tcW w:w="2160" w:type="dxa"/>
                  <w:vAlign w:val="center"/>
                </w:tcPr>
                <w:p w14:paraId="2B92A7DF"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'1's</w:t>
                  </w:r>
                </w:p>
              </w:tc>
              <w:tc>
                <w:tcPr>
                  <w:tcW w:w="2680" w:type="dxa"/>
                  <w:vAlign w:val="center"/>
                </w:tcPr>
                <w:p w14:paraId="343EE1D7"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'1's</w:t>
                  </w:r>
                </w:p>
              </w:tc>
            </w:tr>
            <w:tr w:rsidR="00A4115B" w:rsidRPr="00A5792C" w14:paraId="49D241F2" w14:textId="77777777" w:rsidTr="00C327B6">
              <w:trPr>
                <w:cantSplit/>
                <w:jc w:val="center"/>
              </w:trPr>
              <w:tc>
                <w:tcPr>
                  <w:tcW w:w="3435" w:type="dxa"/>
                  <w:vAlign w:val="center"/>
                </w:tcPr>
                <w:p w14:paraId="7A89777B"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Frequency domain resource assignment</w:t>
                  </w:r>
                </w:p>
              </w:tc>
              <w:tc>
                <w:tcPr>
                  <w:tcW w:w="2160" w:type="dxa"/>
                  <w:vAlign w:val="center"/>
                </w:tcPr>
                <w:p w14:paraId="06B9A518"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'1's</w:t>
                  </w:r>
                </w:p>
              </w:tc>
              <w:tc>
                <w:tcPr>
                  <w:tcW w:w="2680" w:type="dxa"/>
                  <w:vAlign w:val="center"/>
                </w:tcPr>
                <w:p w14:paraId="1AFF437E"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 xml:space="preserve">set to all '0's for FDRA Type 0 </w:t>
                  </w:r>
                </w:p>
                <w:p w14:paraId="4DCCEDF9"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sz w:val="18"/>
                      <w:lang w:val="en-GB"/>
                    </w:rPr>
                  </w:pPr>
                  <w:r w:rsidRPr="00A5792C">
                    <w:rPr>
                      <w:rFonts w:ascii="Arial" w:eastAsia="맑은 고딕" w:hAnsi="Arial"/>
                      <w:sz w:val="18"/>
                      <w:lang w:val="en-GB"/>
                    </w:rPr>
                    <w:t>set to all '1's for FDRA Type 1</w:t>
                  </w:r>
                </w:p>
              </w:tc>
            </w:tr>
          </w:tbl>
          <w:p w14:paraId="2238CE9C" w14:textId="77777777" w:rsidR="00A4115B" w:rsidRPr="00A5792C" w:rsidRDefault="00A4115B" w:rsidP="00C327B6">
            <w:pPr>
              <w:spacing w:before="0" w:line="240" w:lineRule="auto"/>
              <w:ind w:left="0" w:firstLine="0"/>
              <w:jc w:val="left"/>
              <w:rPr>
                <w:rFonts w:ascii="Times New Roman" w:eastAsia="맑은 고딕" w:hAnsi="Times New Roman"/>
                <w:szCs w:val="20"/>
                <w:lang w:val="en-GB"/>
              </w:rPr>
            </w:pPr>
          </w:p>
          <w:p w14:paraId="785B0D83" w14:textId="77777777" w:rsidR="00A4115B" w:rsidRPr="00A5792C" w:rsidRDefault="00A4115B" w:rsidP="00C327B6">
            <w:pPr>
              <w:keepNext/>
              <w:keepLines/>
              <w:spacing w:line="240" w:lineRule="auto"/>
              <w:ind w:left="0" w:firstLine="0"/>
              <w:jc w:val="center"/>
              <w:rPr>
                <w:rFonts w:eastAsia="맑은 고딕"/>
                <w:b/>
                <w:color w:val="ED7D31" w:themeColor="accent2"/>
                <w:szCs w:val="20"/>
                <w:lang w:val="en-GB"/>
              </w:rPr>
            </w:pPr>
            <w:r w:rsidRPr="00A5792C">
              <w:rPr>
                <w:rFonts w:eastAsia="맑은 고딕" w:cs="Arial"/>
                <w:b/>
                <w:bCs/>
                <w:color w:val="ED7D31" w:themeColor="accent2"/>
                <w:szCs w:val="21"/>
                <w:lang w:val="en-GB" w:eastAsia="zh-CN"/>
              </w:rPr>
              <w:t>Table 10.2-5: Special fields for SL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59"/>
              <w:gridCol w:w="2044"/>
              <w:gridCol w:w="2119"/>
            </w:tblGrid>
            <w:tr w:rsidR="00A4115B" w:rsidRPr="00A5792C" w14:paraId="739CABAA" w14:textId="77777777" w:rsidTr="00C327B6">
              <w:trPr>
                <w:cantSplit/>
                <w:jc w:val="center"/>
              </w:trPr>
              <w:tc>
                <w:tcPr>
                  <w:tcW w:w="2159" w:type="dxa"/>
                  <w:shd w:val="clear" w:color="auto" w:fill="E0E0E0"/>
                  <w:vAlign w:val="center"/>
                </w:tcPr>
                <w:p w14:paraId="5822486F"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lang w:val="en-GB"/>
                    </w:rPr>
                  </w:pPr>
                </w:p>
              </w:tc>
              <w:tc>
                <w:tcPr>
                  <w:tcW w:w="2044" w:type="dxa"/>
                  <w:shd w:val="clear" w:color="auto" w:fill="E0E0E0"/>
                  <w:vAlign w:val="center"/>
                </w:tcPr>
                <w:p w14:paraId="3641AF41"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lang w:val="en-GB"/>
                    </w:rPr>
                  </w:pPr>
                  <w:r w:rsidRPr="00A5792C">
                    <w:rPr>
                      <w:rFonts w:ascii="Arial" w:eastAsia="맑은 고딕" w:hAnsi="Arial"/>
                      <w:b/>
                      <w:color w:val="ED7D31" w:themeColor="accent2"/>
                      <w:sz w:val="18"/>
                      <w:lang w:val="en-GB"/>
                    </w:rPr>
                    <w:t xml:space="preserve">DCI format 3_0 </w:t>
                  </w:r>
                </w:p>
              </w:tc>
              <w:tc>
                <w:tcPr>
                  <w:tcW w:w="2119" w:type="dxa"/>
                  <w:shd w:val="clear" w:color="auto" w:fill="E0E0E0"/>
                  <w:vAlign w:val="center"/>
                </w:tcPr>
                <w:p w14:paraId="10ED1DCB"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lang w:val="en-GB"/>
                    </w:rPr>
                  </w:pPr>
                  <w:r w:rsidRPr="00A5792C">
                    <w:rPr>
                      <w:rFonts w:ascii="Arial" w:eastAsia="맑은 고딕" w:hAnsi="Arial"/>
                      <w:b/>
                      <w:color w:val="ED7D31" w:themeColor="accent2"/>
                      <w:sz w:val="18"/>
                      <w:lang w:val="en-GB"/>
                    </w:rPr>
                    <w:t>DCI format 3_1</w:t>
                  </w:r>
                </w:p>
              </w:tc>
            </w:tr>
            <w:tr w:rsidR="00A4115B" w:rsidRPr="00A5792C" w14:paraId="376F4735" w14:textId="77777777" w:rsidTr="00C327B6">
              <w:trPr>
                <w:cantSplit/>
                <w:jc w:val="center"/>
              </w:trPr>
              <w:tc>
                <w:tcPr>
                  <w:tcW w:w="2159" w:type="dxa"/>
                  <w:vAlign w:val="center"/>
                </w:tcPr>
                <w:p w14:paraId="5C729E6E"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5792C">
                    <w:rPr>
                      <w:rFonts w:ascii="Arial" w:eastAsia="맑은 고딕" w:hAnsi="Arial"/>
                      <w:color w:val="ED7D31" w:themeColor="accent2"/>
                      <w:sz w:val="18"/>
                      <w:lang w:val="en-GB"/>
                    </w:rPr>
                    <w:t>Activation/release indication</w:t>
                  </w:r>
                </w:p>
              </w:tc>
              <w:tc>
                <w:tcPr>
                  <w:tcW w:w="2044" w:type="dxa"/>
                  <w:vAlign w:val="center"/>
                </w:tcPr>
                <w:p w14:paraId="3434BD99"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5792C">
                    <w:rPr>
                      <w:rFonts w:ascii="Arial" w:eastAsia="맑은 고딕" w:hAnsi="Arial"/>
                      <w:color w:val="ED7D31" w:themeColor="accent2"/>
                      <w:sz w:val="18"/>
                      <w:lang w:val="en-GB"/>
                    </w:rPr>
                    <w:t>N/A</w:t>
                  </w:r>
                </w:p>
              </w:tc>
              <w:tc>
                <w:tcPr>
                  <w:tcW w:w="2119" w:type="dxa"/>
                  <w:vAlign w:val="center"/>
                </w:tcPr>
                <w:p w14:paraId="665A760A"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5792C">
                    <w:rPr>
                      <w:rFonts w:ascii="Arial" w:eastAsia="맑은 고딕" w:hAnsi="Arial"/>
                      <w:color w:val="ED7D31" w:themeColor="accent2"/>
                      <w:sz w:val="18"/>
                      <w:lang w:val="en-GB"/>
                    </w:rPr>
                    <w:t>1</w:t>
                  </w:r>
                </w:p>
              </w:tc>
            </w:tr>
          </w:tbl>
          <w:p w14:paraId="430B9378" w14:textId="77777777" w:rsidR="00A4115B" w:rsidRPr="00A5792C" w:rsidRDefault="00A4115B" w:rsidP="00C327B6">
            <w:pPr>
              <w:spacing w:before="0" w:line="240" w:lineRule="auto"/>
              <w:ind w:left="0" w:firstLine="0"/>
              <w:rPr>
                <w:rFonts w:ascii="DengXian" w:eastAsia="DengXian" w:hAnsi="DengXian" w:cs="Calibri"/>
                <w:color w:val="ED7D31" w:themeColor="accent2"/>
                <w:sz w:val="21"/>
                <w:szCs w:val="21"/>
                <w:lang w:val="en-GB" w:eastAsia="zh-CN"/>
              </w:rPr>
            </w:pPr>
          </w:p>
          <w:p w14:paraId="2E254CEB" w14:textId="77777777" w:rsidR="00A4115B" w:rsidRPr="00A5792C" w:rsidRDefault="00A4115B" w:rsidP="00C327B6">
            <w:pPr>
              <w:keepNext/>
              <w:keepLines/>
              <w:spacing w:line="240" w:lineRule="auto"/>
              <w:ind w:left="0" w:firstLine="0"/>
              <w:jc w:val="center"/>
              <w:rPr>
                <w:rFonts w:eastAsia="맑은 고딕"/>
                <w:b/>
                <w:color w:val="ED7D31" w:themeColor="accent2"/>
                <w:szCs w:val="20"/>
                <w:lang w:val="en-GB" w:eastAsia="zh-CN"/>
              </w:rPr>
            </w:pPr>
            <w:r w:rsidRPr="00A5792C">
              <w:rPr>
                <w:rFonts w:eastAsia="맑은 고딕"/>
                <w:b/>
                <w:color w:val="ED7D31" w:themeColor="accent2"/>
                <w:szCs w:val="20"/>
                <w:lang w:val="en-GB" w:eastAsia="zh-CN"/>
              </w:rPr>
              <w:t>Table 10.2-6: Special fields for SL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A4115B" w:rsidRPr="00A5792C" w14:paraId="27A46380" w14:textId="77777777" w:rsidTr="00C327B6">
              <w:trPr>
                <w:cantSplit/>
                <w:jc w:val="center"/>
              </w:trPr>
              <w:tc>
                <w:tcPr>
                  <w:tcW w:w="2615" w:type="dxa"/>
                  <w:shd w:val="clear" w:color="auto" w:fill="E0E0E0"/>
                  <w:vAlign w:val="center"/>
                </w:tcPr>
                <w:p w14:paraId="6804A38B"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lang w:val="en-GB"/>
                    </w:rPr>
                  </w:pPr>
                </w:p>
              </w:tc>
              <w:tc>
                <w:tcPr>
                  <w:tcW w:w="2160" w:type="dxa"/>
                  <w:shd w:val="clear" w:color="auto" w:fill="E0E0E0"/>
                  <w:vAlign w:val="center"/>
                </w:tcPr>
                <w:p w14:paraId="1502F2FA"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lang w:val="en-GB"/>
                    </w:rPr>
                  </w:pPr>
                  <w:r w:rsidRPr="00A5792C">
                    <w:rPr>
                      <w:rFonts w:ascii="Arial" w:eastAsia="맑은 고딕" w:hAnsi="Arial"/>
                      <w:b/>
                      <w:color w:val="ED7D31" w:themeColor="accent2"/>
                      <w:sz w:val="18"/>
                      <w:lang w:val="en-GB"/>
                    </w:rPr>
                    <w:t xml:space="preserve">DCI format 3_0 </w:t>
                  </w:r>
                </w:p>
              </w:tc>
              <w:tc>
                <w:tcPr>
                  <w:tcW w:w="2060" w:type="dxa"/>
                  <w:shd w:val="clear" w:color="auto" w:fill="E0E0E0"/>
                  <w:vAlign w:val="center"/>
                </w:tcPr>
                <w:p w14:paraId="2D300E61"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lang w:val="en-GB"/>
                    </w:rPr>
                  </w:pPr>
                  <w:r w:rsidRPr="00A5792C">
                    <w:rPr>
                      <w:rFonts w:ascii="Arial" w:eastAsia="맑은 고딕" w:hAnsi="Arial"/>
                      <w:b/>
                      <w:color w:val="ED7D31" w:themeColor="accent2"/>
                      <w:sz w:val="18"/>
                      <w:lang w:val="en-GB"/>
                    </w:rPr>
                    <w:t>DCI format 3_1</w:t>
                  </w:r>
                </w:p>
              </w:tc>
            </w:tr>
            <w:tr w:rsidR="00A4115B" w:rsidRPr="00A5792C" w14:paraId="41DFE9C1" w14:textId="77777777" w:rsidTr="00C327B6">
              <w:trPr>
                <w:cantSplit/>
                <w:jc w:val="center"/>
              </w:trPr>
              <w:tc>
                <w:tcPr>
                  <w:tcW w:w="2615" w:type="dxa"/>
                  <w:vAlign w:val="center"/>
                </w:tcPr>
                <w:p w14:paraId="6889EB2E"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5792C">
                    <w:rPr>
                      <w:rFonts w:ascii="Arial" w:eastAsia="맑은 고딕" w:hAnsi="Arial"/>
                      <w:color w:val="ED7D31" w:themeColor="accent2"/>
                      <w:sz w:val="18"/>
                      <w:lang w:val="en-GB"/>
                    </w:rPr>
                    <w:t>Activation/release indication</w:t>
                  </w:r>
                </w:p>
              </w:tc>
              <w:tc>
                <w:tcPr>
                  <w:tcW w:w="2160" w:type="dxa"/>
                  <w:vAlign w:val="center"/>
                </w:tcPr>
                <w:p w14:paraId="0E104112"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5792C">
                    <w:rPr>
                      <w:rFonts w:ascii="Arial" w:eastAsia="맑은 고딕" w:hAnsi="Arial"/>
                      <w:color w:val="ED7D31" w:themeColor="accent2"/>
                      <w:sz w:val="18"/>
                      <w:lang w:val="en-GB"/>
                    </w:rPr>
                    <w:t>N/A</w:t>
                  </w:r>
                </w:p>
              </w:tc>
              <w:tc>
                <w:tcPr>
                  <w:tcW w:w="2060" w:type="dxa"/>
                  <w:vAlign w:val="center"/>
                </w:tcPr>
                <w:p w14:paraId="209CFE99"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5792C">
                    <w:rPr>
                      <w:rFonts w:ascii="Arial" w:eastAsia="맑은 고딕" w:hAnsi="Arial"/>
                      <w:color w:val="ED7D31" w:themeColor="accent2"/>
                      <w:sz w:val="18"/>
                      <w:lang w:val="en-GB"/>
                    </w:rPr>
                    <w:t>0</w:t>
                  </w:r>
                </w:p>
              </w:tc>
            </w:tr>
            <w:tr w:rsidR="00A4115B" w:rsidRPr="00A5792C" w14:paraId="3E15443A" w14:textId="77777777" w:rsidTr="00C327B6">
              <w:trPr>
                <w:cantSplit/>
                <w:jc w:val="center"/>
              </w:trPr>
              <w:tc>
                <w:tcPr>
                  <w:tcW w:w="2615" w:type="dxa"/>
                  <w:vAlign w:val="center"/>
                </w:tcPr>
                <w:p w14:paraId="46177777"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5792C">
                    <w:rPr>
                      <w:rFonts w:ascii="Arial" w:eastAsia="맑은 고딕" w:hAnsi="Arial"/>
                      <w:color w:val="ED7D31" w:themeColor="accent2"/>
                      <w:sz w:val="18"/>
                      <w:lang w:val="en-GB"/>
                    </w:rPr>
                    <w:t>Frequency resource assignment</w:t>
                  </w:r>
                </w:p>
              </w:tc>
              <w:tc>
                <w:tcPr>
                  <w:tcW w:w="2160" w:type="dxa"/>
                  <w:vAlign w:val="center"/>
                </w:tcPr>
                <w:p w14:paraId="0D4EEEB8"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5792C">
                    <w:rPr>
                      <w:rFonts w:ascii="Arial" w:eastAsia="맑은 고딕" w:hAnsi="Arial"/>
                      <w:color w:val="ED7D31" w:themeColor="accent2"/>
                      <w:sz w:val="18"/>
                      <w:lang w:val="en-GB"/>
                    </w:rPr>
                    <w:t>set to all '1's</w:t>
                  </w:r>
                </w:p>
              </w:tc>
              <w:tc>
                <w:tcPr>
                  <w:tcW w:w="2060" w:type="dxa"/>
                  <w:vAlign w:val="center"/>
                </w:tcPr>
                <w:p w14:paraId="2828BE32" w14:textId="77777777" w:rsidR="00A4115B" w:rsidRPr="00A5792C"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5792C">
                    <w:rPr>
                      <w:rFonts w:ascii="Arial" w:eastAsia="맑은 고딕" w:hAnsi="Arial"/>
                      <w:color w:val="ED7D31" w:themeColor="accent2"/>
                      <w:sz w:val="18"/>
                      <w:lang w:val="en-GB"/>
                    </w:rPr>
                    <w:t>N/A</w:t>
                  </w:r>
                </w:p>
              </w:tc>
            </w:tr>
          </w:tbl>
          <w:p w14:paraId="50E74A86" w14:textId="77777777" w:rsidR="00A4115B" w:rsidRPr="00A5792C" w:rsidRDefault="00A4115B" w:rsidP="00C327B6">
            <w:pPr>
              <w:spacing w:before="0" w:line="240" w:lineRule="auto"/>
              <w:ind w:left="0" w:firstLine="0"/>
              <w:jc w:val="left"/>
              <w:rPr>
                <w:rFonts w:ascii="Times New Roman" w:eastAsia="맑은 고딕" w:hAnsi="Times New Roman"/>
                <w:szCs w:val="20"/>
                <w:lang w:val="en-GB"/>
              </w:rPr>
            </w:pPr>
          </w:p>
          <w:p w14:paraId="5422CE45" w14:textId="77777777" w:rsidR="00A4115B" w:rsidRPr="00A5792C" w:rsidRDefault="00A4115B" w:rsidP="00C327B6">
            <w:pPr>
              <w:spacing w:before="0" w:line="240" w:lineRule="auto"/>
              <w:ind w:left="0" w:firstLine="0"/>
              <w:jc w:val="left"/>
              <w:rPr>
                <w:rFonts w:ascii="Times New Roman" w:eastAsia="맑은 고딕" w:hAnsi="Times New Roman"/>
                <w:szCs w:val="20"/>
                <w:lang w:val="en-GB"/>
              </w:rPr>
            </w:pPr>
            <w:r w:rsidRPr="00A5792C">
              <w:rPr>
                <w:rFonts w:ascii="Times New Roman" w:eastAsia="DengXian" w:hAnsi="Times New Roman"/>
                <w:szCs w:val="20"/>
                <w:lang w:val="en-GB" w:eastAsia="zh-CN"/>
              </w:rPr>
              <w:t xml:space="preserve">A UE is expected to provide HARQ-ACK information in response to a SPS PDSCH release after </w:t>
            </w:r>
            <w:r w:rsidRPr="00A5792C">
              <w:rPr>
                <w:rFonts w:eastAsia="맑은 고딕"/>
                <w:noProof/>
                <w:position w:val="-6"/>
                <w:lang w:eastAsia="ko-KR"/>
              </w:rPr>
              <w:drawing>
                <wp:inline distT="0" distB="0" distL="0" distR="0" wp14:anchorId="5622D4F0" wp14:editId="114FF09A">
                  <wp:extent cx="181610" cy="181610"/>
                  <wp:effectExtent l="0" t="0" r="8890" b="889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5792C">
              <w:rPr>
                <w:rFonts w:ascii="Times New Roman" w:eastAsia="맑은 고딕" w:hAnsi="Times New Roman"/>
                <w:szCs w:val="20"/>
                <w:lang w:val="en-GB"/>
              </w:rPr>
              <w:t xml:space="preserve"> symbols from the last symbol of a PDCCH providing the SPS PDSCH release. </w:t>
            </w:r>
            <w:r w:rsidRPr="00A5792C">
              <w:rPr>
                <w:rFonts w:ascii="Times New Roman" w:eastAsia="맑은 고딕" w:hAnsi="Times New Roman" w:hint="eastAsia"/>
                <w:szCs w:val="20"/>
                <w:lang w:val="en-GB" w:eastAsia="zh-CN"/>
              </w:rPr>
              <w:t>I</w:t>
            </w:r>
            <w:r w:rsidRPr="00A5792C">
              <w:rPr>
                <w:rFonts w:ascii="Times New Roman" w:eastAsia="맑은 고딕" w:hAnsi="Times New Roman"/>
                <w:szCs w:val="20"/>
                <w:lang w:val="en-GB"/>
              </w:rPr>
              <w:t>f</w:t>
            </w:r>
            <w:r w:rsidRPr="00A5792C">
              <w:rPr>
                <w:rFonts w:ascii="Times New Roman" w:eastAsia="맑은 고딕" w:hAnsi="Times New Roman"/>
                <w:color w:val="000000"/>
                <w:szCs w:val="20"/>
                <w:lang w:val="en-GB" w:eastAsia="ko-KR"/>
              </w:rPr>
              <w:t xml:space="preserve"> </w:t>
            </w:r>
            <w:r w:rsidRPr="00A5792C">
              <w:rPr>
                <w:rFonts w:ascii="Times New Roman" w:eastAsia="맑은 고딕" w:hAnsi="Times New Roman"/>
                <w:i/>
                <w:color w:val="000000"/>
                <w:szCs w:val="20"/>
                <w:lang w:val="en-GB" w:eastAsia="ko-KR"/>
              </w:rPr>
              <w:t>processingType2Enabled</w:t>
            </w:r>
            <w:r w:rsidRPr="00A5792C">
              <w:rPr>
                <w:rFonts w:ascii="Times New Roman" w:eastAsia="맑은 고딕" w:hAnsi="Times New Roman"/>
                <w:color w:val="000000"/>
                <w:szCs w:val="20"/>
                <w:lang w:val="en-GB" w:eastAsia="ko-KR"/>
              </w:rPr>
              <w:t xml:space="preserve"> of </w:t>
            </w:r>
            <w:r w:rsidRPr="00A5792C">
              <w:rPr>
                <w:rFonts w:ascii="Times New Roman" w:eastAsia="맑은 고딕" w:hAnsi="Times New Roman"/>
                <w:i/>
                <w:color w:val="000000"/>
                <w:szCs w:val="20"/>
                <w:lang w:val="en-GB" w:eastAsia="ko-KR"/>
              </w:rPr>
              <w:t>PDSCH-ServingCellConfig</w:t>
            </w:r>
            <w:r w:rsidRPr="00A5792C">
              <w:rPr>
                <w:rFonts w:ascii="Times New Roman" w:eastAsia="맑은 고딕" w:hAnsi="Times New Roman"/>
                <w:color w:val="000000"/>
                <w:szCs w:val="20"/>
                <w:lang w:val="en-GB" w:eastAsia="ko-KR"/>
              </w:rPr>
              <w:t xml:space="preserve"> is set to </w:t>
            </w:r>
            <w:r w:rsidRPr="00A5792C">
              <w:rPr>
                <w:rFonts w:ascii="Times New Roman" w:eastAsia="맑은 고딕" w:hAnsi="Times New Roman"/>
                <w:i/>
                <w:color w:val="000000"/>
                <w:szCs w:val="20"/>
                <w:lang w:val="en-GB" w:eastAsia="ko-KR"/>
              </w:rPr>
              <w:t xml:space="preserve">enable </w:t>
            </w:r>
            <w:r w:rsidRPr="00A5792C">
              <w:rPr>
                <w:rFonts w:ascii="Times New Roman" w:eastAsia="맑은 고딕" w:hAnsi="Times New Roman"/>
                <w:color w:val="000000"/>
                <w:szCs w:val="20"/>
                <w:lang w:val="en-GB" w:eastAsia="ko-KR"/>
              </w:rPr>
              <w:t xml:space="preserve">for the serving cell with the </w:t>
            </w:r>
            <w:r w:rsidRPr="00A5792C">
              <w:rPr>
                <w:rFonts w:ascii="Times New Roman" w:eastAsia="맑은 고딕" w:hAnsi="Times New Roman"/>
                <w:szCs w:val="20"/>
                <w:lang w:val="en-GB"/>
              </w:rPr>
              <w:t xml:space="preserve">PDCCH providing the SPS PDSCH release, </w:t>
            </w:r>
            <w:r w:rsidRPr="00A5792C">
              <w:rPr>
                <w:rFonts w:eastAsia="맑은 고딕"/>
                <w:noProof/>
                <w:position w:val="-6"/>
                <w:lang w:eastAsia="ko-KR"/>
              </w:rPr>
              <w:drawing>
                <wp:inline distT="0" distB="0" distL="0" distR="0" wp14:anchorId="42CE0F9F" wp14:editId="763A3222">
                  <wp:extent cx="275590" cy="158115"/>
                  <wp:effectExtent l="0" t="0" r="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5590" cy="158115"/>
                          </a:xfrm>
                          <a:prstGeom prst="rect">
                            <a:avLst/>
                          </a:prstGeom>
                          <a:noFill/>
                          <a:ln>
                            <a:noFill/>
                          </a:ln>
                        </pic:spPr>
                      </pic:pic>
                    </a:graphicData>
                  </a:graphic>
                </wp:inline>
              </w:drawing>
            </w:r>
            <w:r w:rsidRPr="00A5792C">
              <w:rPr>
                <w:rFonts w:ascii="Times New Roman" w:eastAsia="맑은 고딕" w:hAnsi="Times New Roman"/>
                <w:szCs w:val="20"/>
                <w:lang w:val="en-GB"/>
              </w:rPr>
              <w:t xml:space="preserve"> for </w:t>
            </w:r>
            <w:r w:rsidRPr="00A5792C">
              <w:rPr>
                <w:rFonts w:eastAsia="맑은 고딕"/>
                <w:noProof/>
                <w:position w:val="-10"/>
                <w:lang w:eastAsia="ko-KR"/>
              </w:rPr>
              <w:drawing>
                <wp:inline distT="0" distB="0" distL="0" distR="0" wp14:anchorId="31A2275B" wp14:editId="34CCA234">
                  <wp:extent cx="351790" cy="181610"/>
                  <wp:effectExtent l="0" t="0" r="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A5792C">
              <w:rPr>
                <w:rFonts w:ascii="Times New Roman" w:eastAsia="맑은 고딕" w:hAnsi="Times New Roman"/>
                <w:szCs w:val="20"/>
                <w:lang w:val="en-GB"/>
              </w:rPr>
              <w:t xml:space="preserve">, </w:t>
            </w:r>
            <w:r w:rsidRPr="00A5792C">
              <w:rPr>
                <w:rFonts w:eastAsia="맑은 고딕"/>
                <w:noProof/>
                <w:position w:val="-6"/>
                <w:lang w:eastAsia="ko-KR"/>
              </w:rPr>
              <w:drawing>
                <wp:inline distT="0" distB="0" distL="0" distR="0" wp14:anchorId="29777E0F" wp14:editId="682BBEC4">
                  <wp:extent cx="357505" cy="158115"/>
                  <wp:effectExtent l="0" t="0" r="4445"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7505" cy="158115"/>
                          </a:xfrm>
                          <a:prstGeom prst="rect">
                            <a:avLst/>
                          </a:prstGeom>
                          <a:noFill/>
                          <a:ln>
                            <a:noFill/>
                          </a:ln>
                        </pic:spPr>
                      </pic:pic>
                    </a:graphicData>
                  </a:graphic>
                </wp:inline>
              </w:drawing>
            </w:r>
            <w:r w:rsidRPr="00A5792C">
              <w:rPr>
                <w:rFonts w:ascii="Times New Roman" w:eastAsia="맑은 고딕" w:hAnsi="Times New Roman"/>
                <w:szCs w:val="20"/>
                <w:lang w:val="en-GB"/>
              </w:rPr>
              <w:t xml:space="preserve"> for </w:t>
            </w:r>
            <w:r w:rsidRPr="00A5792C">
              <w:rPr>
                <w:rFonts w:eastAsia="맑은 고딕"/>
                <w:noProof/>
                <w:position w:val="-10"/>
                <w:lang w:eastAsia="ko-KR"/>
              </w:rPr>
              <w:drawing>
                <wp:inline distT="0" distB="0" distL="0" distR="0" wp14:anchorId="714263AE" wp14:editId="1AF6FB6E">
                  <wp:extent cx="351790" cy="181610"/>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A5792C">
              <w:rPr>
                <w:rFonts w:ascii="Times New Roman" w:eastAsia="맑은 고딕" w:hAnsi="Times New Roman"/>
                <w:szCs w:val="20"/>
                <w:lang w:val="en-GB"/>
              </w:rPr>
              <w:t xml:space="preserve">, and </w:t>
            </w:r>
            <w:r w:rsidRPr="00A5792C">
              <w:rPr>
                <w:rFonts w:eastAsia="맑은 고딕"/>
                <w:noProof/>
                <w:position w:val="-6"/>
                <w:lang w:eastAsia="ko-KR"/>
              </w:rPr>
              <w:drawing>
                <wp:inline distT="0" distB="0" distL="0" distR="0" wp14:anchorId="1018701F" wp14:editId="149221D7">
                  <wp:extent cx="357505" cy="158115"/>
                  <wp:effectExtent l="0" t="0" r="4445"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7505" cy="158115"/>
                          </a:xfrm>
                          <a:prstGeom prst="rect">
                            <a:avLst/>
                          </a:prstGeom>
                          <a:noFill/>
                          <a:ln>
                            <a:noFill/>
                          </a:ln>
                        </pic:spPr>
                      </pic:pic>
                    </a:graphicData>
                  </a:graphic>
                </wp:inline>
              </w:drawing>
            </w:r>
            <w:r w:rsidRPr="00A5792C">
              <w:rPr>
                <w:rFonts w:ascii="Times New Roman" w:eastAsia="맑은 고딕" w:hAnsi="Times New Roman"/>
                <w:szCs w:val="20"/>
                <w:lang w:val="en-GB"/>
              </w:rPr>
              <w:t xml:space="preserve"> for </w:t>
            </w:r>
            <w:r w:rsidRPr="00A5792C">
              <w:rPr>
                <w:rFonts w:eastAsia="맑은 고딕"/>
                <w:noProof/>
                <w:position w:val="-10"/>
                <w:lang w:eastAsia="ko-KR"/>
              </w:rPr>
              <w:drawing>
                <wp:inline distT="0" distB="0" distL="0" distR="0" wp14:anchorId="45290102" wp14:editId="511883A4">
                  <wp:extent cx="351790" cy="18161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A5792C">
              <w:rPr>
                <w:rFonts w:ascii="Times New Roman" w:eastAsia="맑은 고딕" w:hAnsi="Times New Roman" w:hint="eastAsia"/>
                <w:szCs w:val="20"/>
                <w:lang w:val="en-GB" w:eastAsia="zh-CN"/>
              </w:rPr>
              <w:t xml:space="preserve">, otherwise, </w:t>
            </w:r>
            <w:r w:rsidRPr="00A5792C">
              <w:rPr>
                <w:rFonts w:eastAsia="맑은 고딕"/>
                <w:noProof/>
                <w:position w:val="-6"/>
                <w:lang w:eastAsia="ko-KR"/>
              </w:rPr>
              <w:drawing>
                <wp:inline distT="0" distB="0" distL="0" distR="0" wp14:anchorId="347F0338" wp14:editId="07AB509E">
                  <wp:extent cx="357505" cy="170180"/>
                  <wp:effectExtent l="0" t="0" r="4445" b="127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7505" cy="170180"/>
                          </a:xfrm>
                          <a:prstGeom prst="rect">
                            <a:avLst/>
                          </a:prstGeom>
                          <a:noFill/>
                          <a:ln>
                            <a:noFill/>
                          </a:ln>
                        </pic:spPr>
                      </pic:pic>
                    </a:graphicData>
                  </a:graphic>
                </wp:inline>
              </w:drawing>
            </w:r>
            <w:r w:rsidRPr="00A5792C">
              <w:rPr>
                <w:rFonts w:ascii="Times New Roman" w:eastAsia="맑은 고딕" w:hAnsi="Times New Roman"/>
                <w:szCs w:val="20"/>
                <w:lang w:val="en-GB"/>
              </w:rPr>
              <w:t xml:space="preserve"> for </w:t>
            </w:r>
            <w:r w:rsidRPr="00A5792C">
              <w:rPr>
                <w:rFonts w:eastAsia="맑은 고딕"/>
                <w:noProof/>
                <w:position w:val="-10"/>
                <w:lang w:eastAsia="ko-KR"/>
              </w:rPr>
              <w:drawing>
                <wp:inline distT="0" distB="0" distL="0" distR="0" wp14:anchorId="524065A2" wp14:editId="0B87E673">
                  <wp:extent cx="351790" cy="181610"/>
                  <wp:effectExtent l="0" t="0" r="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A5792C">
              <w:rPr>
                <w:rFonts w:ascii="Times New Roman" w:eastAsia="맑은 고딕" w:hAnsi="Times New Roman"/>
                <w:szCs w:val="20"/>
                <w:lang w:val="en-GB"/>
              </w:rPr>
              <w:t xml:space="preserve">, </w:t>
            </w:r>
            <w:r w:rsidRPr="00A5792C">
              <w:rPr>
                <w:rFonts w:eastAsia="맑은 고딕"/>
                <w:noProof/>
                <w:position w:val="-6"/>
                <w:lang w:eastAsia="ko-KR"/>
              </w:rPr>
              <w:drawing>
                <wp:inline distT="0" distB="0" distL="0" distR="0" wp14:anchorId="77A08125" wp14:editId="6387718F">
                  <wp:extent cx="357505" cy="170180"/>
                  <wp:effectExtent l="0" t="0" r="4445" b="127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7505" cy="170180"/>
                          </a:xfrm>
                          <a:prstGeom prst="rect">
                            <a:avLst/>
                          </a:prstGeom>
                          <a:noFill/>
                          <a:ln>
                            <a:noFill/>
                          </a:ln>
                        </pic:spPr>
                      </pic:pic>
                    </a:graphicData>
                  </a:graphic>
                </wp:inline>
              </w:drawing>
            </w:r>
            <w:r w:rsidRPr="00A5792C">
              <w:rPr>
                <w:rFonts w:ascii="Times New Roman" w:eastAsia="맑은 고딕" w:hAnsi="Times New Roman"/>
                <w:szCs w:val="20"/>
                <w:lang w:val="en-GB"/>
              </w:rPr>
              <w:t xml:space="preserve"> for </w:t>
            </w:r>
            <w:r w:rsidRPr="00A5792C">
              <w:rPr>
                <w:rFonts w:eastAsia="맑은 고딕"/>
                <w:noProof/>
                <w:position w:val="-10"/>
                <w:lang w:eastAsia="ko-KR"/>
              </w:rPr>
              <w:drawing>
                <wp:inline distT="0" distB="0" distL="0" distR="0" wp14:anchorId="5E1C645F" wp14:editId="02438029">
                  <wp:extent cx="351790" cy="18161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A5792C">
              <w:rPr>
                <w:rFonts w:ascii="Times New Roman" w:eastAsia="맑은 고딕" w:hAnsi="Times New Roman"/>
                <w:szCs w:val="20"/>
                <w:lang w:val="en-GB"/>
              </w:rPr>
              <w:t xml:space="preserve">, </w:t>
            </w:r>
            <w:r w:rsidRPr="00A5792C">
              <w:rPr>
                <w:rFonts w:eastAsia="맑은 고딕"/>
                <w:noProof/>
                <w:position w:val="-6"/>
                <w:lang w:eastAsia="ko-KR"/>
              </w:rPr>
              <w:drawing>
                <wp:inline distT="0" distB="0" distL="0" distR="0" wp14:anchorId="72984ABB" wp14:editId="5777DDB9">
                  <wp:extent cx="357505" cy="170180"/>
                  <wp:effectExtent l="0" t="0" r="4445" b="127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7505" cy="170180"/>
                          </a:xfrm>
                          <a:prstGeom prst="rect">
                            <a:avLst/>
                          </a:prstGeom>
                          <a:noFill/>
                          <a:ln>
                            <a:noFill/>
                          </a:ln>
                        </pic:spPr>
                      </pic:pic>
                    </a:graphicData>
                  </a:graphic>
                </wp:inline>
              </w:drawing>
            </w:r>
            <w:r w:rsidRPr="00A5792C">
              <w:rPr>
                <w:rFonts w:ascii="Times New Roman" w:eastAsia="맑은 고딕" w:hAnsi="Times New Roman"/>
                <w:szCs w:val="20"/>
                <w:lang w:val="en-GB"/>
              </w:rPr>
              <w:t xml:space="preserve"> for </w:t>
            </w:r>
            <w:r w:rsidRPr="00A5792C">
              <w:rPr>
                <w:rFonts w:eastAsia="맑은 고딕"/>
                <w:noProof/>
                <w:position w:val="-10"/>
                <w:lang w:eastAsia="ko-KR"/>
              </w:rPr>
              <w:drawing>
                <wp:inline distT="0" distB="0" distL="0" distR="0" wp14:anchorId="2C81E171" wp14:editId="0DB280B9">
                  <wp:extent cx="351790" cy="181610"/>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A5792C">
              <w:rPr>
                <w:rFonts w:ascii="Times New Roman" w:eastAsia="맑은 고딕" w:hAnsi="Times New Roman"/>
                <w:szCs w:val="20"/>
                <w:lang w:val="en-GB"/>
              </w:rPr>
              <w:t xml:space="preserve">, and </w:t>
            </w:r>
            <w:r w:rsidRPr="00A5792C">
              <w:rPr>
                <w:rFonts w:eastAsia="맑은 고딕"/>
                <w:noProof/>
                <w:position w:val="-6"/>
                <w:lang w:eastAsia="ko-KR"/>
              </w:rPr>
              <w:drawing>
                <wp:inline distT="0" distB="0" distL="0" distR="0" wp14:anchorId="1400F66D" wp14:editId="03FA7670">
                  <wp:extent cx="357505" cy="170180"/>
                  <wp:effectExtent l="0" t="0" r="4445" b="127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7505" cy="170180"/>
                          </a:xfrm>
                          <a:prstGeom prst="rect">
                            <a:avLst/>
                          </a:prstGeom>
                          <a:noFill/>
                          <a:ln>
                            <a:noFill/>
                          </a:ln>
                        </pic:spPr>
                      </pic:pic>
                    </a:graphicData>
                  </a:graphic>
                </wp:inline>
              </w:drawing>
            </w:r>
            <w:r w:rsidRPr="00A5792C">
              <w:rPr>
                <w:rFonts w:ascii="Times New Roman" w:eastAsia="맑은 고딕" w:hAnsi="Times New Roman"/>
                <w:szCs w:val="20"/>
                <w:lang w:val="en-GB"/>
              </w:rPr>
              <w:t xml:space="preserve"> for </w:t>
            </w:r>
            <w:r w:rsidRPr="00A5792C">
              <w:rPr>
                <w:rFonts w:eastAsia="맑은 고딕"/>
                <w:noProof/>
                <w:position w:val="-10"/>
                <w:lang w:eastAsia="ko-KR"/>
              </w:rPr>
              <w:drawing>
                <wp:inline distT="0" distB="0" distL="0" distR="0" wp14:anchorId="3A9E5B10" wp14:editId="68184D60">
                  <wp:extent cx="404495" cy="181610"/>
                  <wp:effectExtent l="0" t="0" r="0" b="889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4495" cy="181610"/>
                          </a:xfrm>
                          <a:prstGeom prst="rect">
                            <a:avLst/>
                          </a:prstGeom>
                          <a:noFill/>
                          <a:ln>
                            <a:noFill/>
                          </a:ln>
                        </pic:spPr>
                      </pic:pic>
                    </a:graphicData>
                  </a:graphic>
                </wp:inline>
              </w:drawing>
            </w:r>
            <w:r w:rsidRPr="00A5792C">
              <w:rPr>
                <w:rFonts w:ascii="Times New Roman" w:eastAsia="맑은 고딕" w:hAnsi="Times New Roman" w:hint="eastAsia"/>
                <w:szCs w:val="20"/>
                <w:lang w:val="en-GB" w:eastAsia="zh-CN"/>
              </w:rPr>
              <w:t xml:space="preserve">, wherein </w:t>
            </w:r>
            <w:r w:rsidRPr="00A5792C">
              <w:rPr>
                <w:rFonts w:eastAsia="맑은 고딕"/>
                <w:noProof/>
                <w:position w:val="-10"/>
                <w:lang w:eastAsia="ko-KR"/>
              </w:rPr>
              <w:drawing>
                <wp:inline distT="0" distB="0" distL="0" distR="0" wp14:anchorId="075D508B" wp14:editId="21E790DB">
                  <wp:extent cx="181610" cy="181610"/>
                  <wp:effectExtent l="0" t="0" r="8890" b="889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5792C">
              <w:rPr>
                <w:rFonts w:ascii="Times New Roman" w:eastAsia="DengXian" w:hAnsi="Times New Roman" w:hint="eastAsia"/>
                <w:szCs w:val="20"/>
                <w:lang w:val="x-none" w:eastAsia="zh-CN"/>
              </w:rPr>
              <w:t xml:space="preserve"> corresponds to the smallest SCS configuration between the SCS configuration of the </w:t>
            </w:r>
            <w:r w:rsidRPr="00A5792C">
              <w:rPr>
                <w:rFonts w:ascii="Times New Roman" w:eastAsia="맑은 고딕" w:hAnsi="Times New Roman"/>
                <w:szCs w:val="20"/>
                <w:lang w:val="en-GB"/>
              </w:rPr>
              <w:t>PDCCH providing the SPS PDSCH release</w:t>
            </w:r>
            <w:r w:rsidRPr="00A5792C">
              <w:rPr>
                <w:rFonts w:ascii="Times New Roman" w:eastAsia="DengXian" w:hAnsi="Times New Roman" w:hint="eastAsia"/>
                <w:szCs w:val="20"/>
                <w:lang w:val="x-none" w:eastAsia="zh-CN"/>
              </w:rPr>
              <w:t xml:space="preserve"> and the SCS configuration of a PUCCH carrying the </w:t>
            </w:r>
            <w:r w:rsidRPr="00A5792C">
              <w:rPr>
                <w:rFonts w:ascii="Times New Roman" w:eastAsia="DengXian" w:hAnsi="Times New Roman"/>
                <w:szCs w:val="20"/>
                <w:lang w:val="en-GB" w:eastAsia="zh-CN"/>
              </w:rPr>
              <w:t>HARQ-ACK information in response to a SPS PDSCH release</w:t>
            </w:r>
            <w:r w:rsidRPr="00A5792C">
              <w:rPr>
                <w:rFonts w:ascii="Times New Roman" w:eastAsia="맑은 고딕" w:hAnsi="Times New Roman"/>
                <w:szCs w:val="20"/>
                <w:lang w:val="en-GB"/>
              </w:rPr>
              <w:t>.</w:t>
            </w:r>
          </w:p>
          <w:p w14:paraId="565013DE" w14:textId="77777777" w:rsidR="00A4115B" w:rsidRPr="00A5792C" w:rsidRDefault="00A4115B" w:rsidP="00C327B6">
            <w:pPr>
              <w:widowControl w:val="0"/>
              <w:wordWrap w:val="0"/>
              <w:autoSpaceDE w:val="0"/>
              <w:autoSpaceDN w:val="0"/>
              <w:spacing w:before="0" w:after="0" w:line="240" w:lineRule="auto"/>
              <w:ind w:left="0" w:firstLine="0"/>
              <w:rPr>
                <w:rFonts w:eastAsiaTheme="minorEastAsia"/>
                <w:lang w:val="en-GB" w:eastAsia="ko-KR"/>
              </w:rPr>
            </w:pPr>
          </w:p>
        </w:tc>
      </w:tr>
    </w:tbl>
    <w:p w14:paraId="6470D01D" w14:textId="77777777" w:rsidR="00A4115B" w:rsidRPr="00A5792C" w:rsidRDefault="00A4115B" w:rsidP="00A4115B">
      <w:pPr>
        <w:pStyle w:val="LGTdoc"/>
        <w:spacing w:before="100" w:beforeAutospacing="1" w:after="180" w:afterAutospacing="1"/>
        <w:ind w:left="0" w:firstLine="0"/>
        <w:rPr>
          <w:rFonts w:ascii="Calibri" w:hAnsi="Calibri" w:cs="Calibri"/>
          <w:szCs w:val="22"/>
          <w:lang w:eastAsia="ko-KR"/>
        </w:rPr>
      </w:pPr>
    </w:p>
    <w:p w14:paraId="56ECD135" w14:textId="77777777" w:rsidR="00A4115B" w:rsidRPr="00C83C7F" w:rsidRDefault="00A4115B" w:rsidP="00A4115B">
      <w:pPr>
        <w:pStyle w:val="LGTdoc"/>
        <w:spacing w:before="100" w:beforeAutospacing="1" w:after="180" w:afterAutospacing="1"/>
        <w:ind w:left="0" w:firstLine="0"/>
        <w:rPr>
          <w:rFonts w:ascii="Calibri" w:hAnsi="Calibri" w:cs="Calibri"/>
          <w:szCs w:val="22"/>
          <w:lang w:eastAsia="ko-KR"/>
        </w:rPr>
      </w:pPr>
    </w:p>
    <w:p w14:paraId="4C99F8B4" w14:textId="77777777" w:rsidR="00C83C7F" w:rsidRPr="00A4115B" w:rsidRDefault="00C83C7F" w:rsidP="00F83507">
      <w:pPr>
        <w:pStyle w:val="LGTdoc"/>
        <w:spacing w:before="100" w:beforeAutospacing="1" w:after="180" w:afterAutospacing="1"/>
        <w:ind w:left="0" w:firstLine="0"/>
        <w:rPr>
          <w:rFonts w:ascii="Calibri" w:hAnsi="Calibri" w:cs="Calibri"/>
          <w:szCs w:val="22"/>
          <w:lang w:eastAsia="ko-KR"/>
        </w:rPr>
      </w:pPr>
    </w:p>
    <w:p w14:paraId="29817855" w14:textId="77777777" w:rsidR="00A4115B" w:rsidRDefault="00A4115B" w:rsidP="00F83507">
      <w:pPr>
        <w:pStyle w:val="LGTdoc"/>
        <w:spacing w:before="100" w:beforeAutospacing="1" w:after="180" w:afterAutospacing="1"/>
        <w:ind w:left="0" w:firstLine="0"/>
        <w:rPr>
          <w:rFonts w:ascii="Calibri" w:hAnsi="Calibri" w:cs="Calibri"/>
          <w:szCs w:val="22"/>
          <w:lang w:eastAsia="ko-KR"/>
        </w:rPr>
      </w:pPr>
    </w:p>
    <w:p w14:paraId="66F225CD" w14:textId="77777777" w:rsidR="00A4115B" w:rsidRDefault="00A4115B" w:rsidP="00F83507">
      <w:pPr>
        <w:pStyle w:val="LGTdoc"/>
        <w:spacing w:before="100" w:beforeAutospacing="1" w:after="180" w:afterAutospacing="1"/>
        <w:ind w:left="0" w:firstLine="0"/>
        <w:rPr>
          <w:rFonts w:ascii="Calibri" w:hAnsi="Calibri" w:cs="Calibri"/>
          <w:szCs w:val="22"/>
          <w:lang w:eastAsia="ko-KR"/>
        </w:rPr>
      </w:pPr>
    </w:p>
    <w:p w14:paraId="72A109E7" w14:textId="77777777" w:rsidR="00A4115B" w:rsidRDefault="00A4115B" w:rsidP="00F83507">
      <w:pPr>
        <w:pStyle w:val="LGTdoc"/>
        <w:spacing w:before="100" w:beforeAutospacing="1" w:after="180" w:afterAutospacing="1"/>
        <w:ind w:left="0" w:firstLine="0"/>
        <w:rPr>
          <w:rFonts w:ascii="Calibri" w:hAnsi="Calibri" w:cs="Calibri"/>
          <w:szCs w:val="22"/>
          <w:lang w:eastAsia="ko-KR"/>
        </w:rPr>
      </w:pPr>
    </w:p>
    <w:p w14:paraId="2705DA5B" w14:textId="77777777" w:rsidR="00A4115B" w:rsidRDefault="00A4115B" w:rsidP="00F83507">
      <w:pPr>
        <w:pStyle w:val="LGTdoc"/>
        <w:spacing w:before="100" w:beforeAutospacing="1" w:after="180" w:afterAutospacing="1"/>
        <w:ind w:left="0" w:firstLine="0"/>
        <w:rPr>
          <w:rFonts w:ascii="Calibri" w:hAnsi="Calibri" w:cs="Calibri"/>
          <w:szCs w:val="22"/>
          <w:lang w:eastAsia="ko-KR"/>
        </w:rPr>
      </w:pPr>
    </w:p>
    <w:p w14:paraId="26969D37" w14:textId="77777777" w:rsidR="00A4115B" w:rsidRDefault="00A4115B" w:rsidP="00F83507">
      <w:pPr>
        <w:pStyle w:val="LGTdoc"/>
        <w:spacing w:before="100" w:beforeAutospacing="1" w:after="180" w:afterAutospacing="1"/>
        <w:ind w:left="0" w:firstLine="0"/>
        <w:rPr>
          <w:rFonts w:ascii="Calibri" w:hAnsi="Calibri" w:cs="Calibri"/>
          <w:szCs w:val="22"/>
          <w:lang w:eastAsia="ko-KR"/>
        </w:rPr>
      </w:pPr>
    </w:p>
    <w:p w14:paraId="7B1A1DBF" w14:textId="77777777" w:rsidR="00A4115B" w:rsidRDefault="00A4115B" w:rsidP="00F83507">
      <w:pPr>
        <w:pStyle w:val="LGTdoc"/>
        <w:spacing w:before="100" w:beforeAutospacing="1" w:after="180" w:afterAutospacing="1"/>
        <w:ind w:left="0" w:firstLine="0"/>
        <w:rPr>
          <w:rFonts w:ascii="Calibri" w:hAnsi="Calibri" w:cs="Calibri"/>
          <w:szCs w:val="22"/>
          <w:lang w:eastAsia="ko-KR"/>
        </w:rPr>
      </w:pPr>
    </w:p>
    <w:p w14:paraId="33F40F44" w14:textId="77777777" w:rsidR="00A4115B" w:rsidRDefault="00A4115B" w:rsidP="00F83507">
      <w:pPr>
        <w:pStyle w:val="LGTdoc"/>
        <w:spacing w:before="100" w:beforeAutospacing="1" w:after="180" w:afterAutospacing="1"/>
        <w:ind w:left="0" w:firstLine="0"/>
        <w:rPr>
          <w:rFonts w:ascii="Calibri" w:hAnsi="Calibri" w:cs="Calibri"/>
          <w:szCs w:val="22"/>
          <w:lang w:eastAsia="ko-KR"/>
        </w:rPr>
      </w:pPr>
    </w:p>
    <w:p w14:paraId="198A1985" w14:textId="77777777" w:rsidR="00A4115B" w:rsidRPr="00C86626" w:rsidRDefault="00A4115B" w:rsidP="00A4115B">
      <w:pPr>
        <w:pStyle w:val="LGTdoc"/>
        <w:spacing w:before="100" w:beforeAutospacing="1" w:after="180" w:afterAutospacing="1"/>
        <w:ind w:left="0" w:firstLine="0"/>
        <w:rPr>
          <w:rFonts w:ascii="Calibri" w:hAnsi="Calibri" w:cs="Calibri"/>
          <w:i/>
          <w:szCs w:val="22"/>
          <w:lang w:eastAsia="ko-KR"/>
        </w:rPr>
      </w:pPr>
      <w:r w:rsidRPr="00C86626">
        <w:rPr>
          <w:rFonts w:ascii="Calibri" w:hAnsi="Calibri" w:cs="Calibri" w:hint="eastAsia"/>
          <w:i/>
          <w:szCs w:val="22"/>
          <w:lang w:eastAsia="ko-KR"/>
        </w:rPr>
        <w:t>TP#</w:t>
      </w:r>
      <w:r>
        <w:rPr>
          <w:rFonts w:ascii="Calibri" w:hAnsi="Calibri" w:cs="Calibri"/>
          <w:i/>
          <w:szCs w:val="22"/>
          <w:lang w:eastAsia="ko-KR"/>
        </w:rPr>
        <w:t>2</w:t>
      </w:r>
      <w:r w:rsidRPr="00C86626">
        <w:rPr>
          <w:rFonts w:ascii="Calibri" w:hAnsi="Calibri" w:cs="Calibri"/>
          <w:i/>
          <w:szCs w:val="22"/>
          <w:lang w:eastAsia="ko-KR"/>
        </w:rPr>
        <w:t>. Text proposal for TS 38.212</w:t>
      </w:r>
    </w:p>
    <w:tbl>
      <w:tblPr>
        <w:tblStyle w:val="a8"/>
        <w:tblpPr w:leftFromText="142" w:rightFromText="142" w:vertAnchor="text" w:tblpY="1"/>
        <w:tblOverlap w:val="never"/>
        <w:tblW w:w="0" w:type="auto"/>
        <w:tblLook w:val="04A0" w:firstRow="1" w:lastRow="0" w:firstColumn="1" w:lastColumn="0" w:noHBand="0" w:noVBand="1"/>
      </w:tblPr>
      <w:tblGrid>
        <w:gridCol w:w="9628"/>
      </w:tblGrid>
      <w:tr w:rsidR="00A4115B" w14:paraId="33646273" w14:textId="77777777" w:rsidTr="00C327B6">
        <w:tc>
          <w:tcPr>
            <w:tcW w:w="9628" w:type="dxa"/>
          </w:tcPr>
          <w:p w14:paraId="6201C5B3" w14:textId="77777777" w:rsidR="00A4115B" w:rsidRDefault="00A4115B" w:rsidP="00C327B6">
            <w:pPr>
              <w:pStyle w:val="5"/>
              <w:outlineLvl w:val="4"/>
              <w:rPr>
                <w:lang w:eastAsia="zh-CN"/>
              </w:rPr>
            </w:pPr>
            <w:r w:rsidRPr="002625EB">
              <w:rPr>
                <w:rFonts w:hint="eastAsia"/>
                <w:lang w:eastAsia="zh-CN"/>
              </w:rPr>
              <w:t>7.3.1.</w:t>
            </w:r>
            <w:r>
              <w:rPr>
                <w:lang w:eastAsia="zh-CN"/>
              </w:rPr>
              <w:t>4</w:t>
            </w:r>
            <w:r w:rsidRPr="002625EB">
              <w:rPr>
                <w:rFonts w:hint="eastAsia"/>
                <w:lang w:eastAsia="zh-CN"/>
              </w:rPr>
              <w:t>.1</w:t>
            </w:r>
            <w:r w:rsidRPr="002625EB">
              <w:rPr>
                <w:rFonts w:hint="eastAsia"/>
                <w:lang w:eastAsia="zh-CN"/>
              </w:rPr>
              <w:tab/>
            </w:r>
            <w:r>
              <w:rPr>
                <w:rFonts w:hint="eastAsia"/>
                <w:lang w:eastAsia="zh-CN"/>
              </w:rPr>
              <w:t xml:space="preserve">Format </w:t>
            </w:r>
            <w:r>
              <w:rPr>
                <w:lang w:eastAsia="zh-CN"/>
              </w:rPr>
              <w:t>3</w:t>
            </w:r>
            <w:r w:rsidRPr="002625EB">
              <w:rPr>
                <w:rFonts w:hint="eastAsia"/>
                <w:lang w:eastAsia="zh-CN"/>
              </w:rPr>
              <w:t>_</w:t>
            </w:r>
            <w:r>
              <w:rPr>
                <w:lang w:eastAsia="zh-CN"/>
              </w:rPr>
              <w:t>0</w:t>
            </w:r>
          </w:p>
          <w:p w14:paraId="790A61AE" w14:textId="77777777" w:rsidR="00A4115B" w:rsidRPr="00D65C85" w:rsidRDefault="00A4115B" w:rsidP="00C327B6">
            <w:pPr>
              <w:spacing w:before="0" w:line="240" w:lineRule="auto"/>
              <w:ind w:left="0" w:firstLine="0"/>
              <w:jc w:val="left"/>
              <w:rPr>
                <w:rFonts w:eastAsia="SimSun"/>
                <w:lang w:val="en-GB" w:eastAsia="zh-CN"/>
              </w:rPr>
            </w:pPr>
            <w:r w:rsidRPr="00D65C85">
              <w:rPr>
                <w:rFonts w:eastAsia="SimSun"/>
                <w:lang w:val="en-GB"/>
              </w:rPr>
              <w:t>DCI format 3</w:t>
            </w:r>
            <w:r w:rsidRPr="00D65C85">
              <w:rPr>
                <w:rFonts w:eastAsia="SimSun" w:hint="eastAsia"/>
                <w:lang w:val="en-GB" w:eastAsia="zh-CN"/>
              </w:rPr>
              <w:t>_0</w:t>
            </w:r>
            <w:r w:rsidRPr="00D65C85">
              <w:rPr>
                <w:rFonts w:eastAsia="SimSun"/>
                <w:lang w:val="en-GB"/>
              </w:rPr>
              <w:t xml:space="preserve"> is used for scheduling of NR PSCCH and NR PSSCH in one cell. </w:t>
            </w:r>
          </w:p>
          <w:p w14:paraId="1E524181" w14:textId="77777777" w:rsidR="00A4115B" w:rsidRDefault="00A4115B" w:rsidP="00C327B6">
            <w:pPr>
              <w:spacing w:before="0" w:line="240" w:lineRule="auto"/>
              <w:ind w:left="0" w:firstLine="0"/>
              <w:jc w:val="left"/>
              <w:rPr>
                <w:rFonts w:eastAsia="SimSun"/>
                <w:color w:val="FF0000"/>
                <w:lang w:val="en-GB"/>
              </w:rPr>
            </w:pPr>
            <w:r>
              <w:rPr>
                <w:rFonts w:eastAsia="SimSun"/>
                <w:color w:val="FF0000"/>
                <w:lang w:val="en-GB"/>
              </w:rPr>
              <w:t xml:space="preserve">The CRC of the DCI format 3_0 for dynamic grant is scrambled by SL-RNTI, and the CRC of the DCI format 3_0 for dynamic grant for SL HARQ retransmission or for configured grant type 2 is scrambled by SL-CS-RNTI. </w:t>
            </w:r>
          </w:p>
          <w:p w14:paraId="54A7BDEA" w14:textId="77777777" w:rsidR="00A4115B" w:rsidRPr="00D65C85" w:rsidRDefault="00A4115B" w:rsidP="00C327B6">
            <w:pPr>
              <w:spacing w:before="0" w:line="240" w:lineRule="auto"/>
              <w:ind w:left="0" w:firstLine="0"/>
              <w:jc w:val="left"/>
              <w:rPr>
                <w:rFonts w:eastAsia="SimSun"/>
                <w:lang w:val="en-GB"/>
              </w:rPr>
            </w:pPr>
            <w:r w:rsidRPr="00D65C85">
              <w:rPr>
                <w:rFonts w:eastAsia="SimSun"/>
                <w:lang w:val="en-GB"/>
              </w:rPr>
              <w:t>The following information is transmitted by means of the DCI format 3</w:t>
            </w:r>
            <w:r w:rsidRPr="00D65C85">
              <w:rPr>
                <w:rFonts w:eastAsia="SimSun" w:hint="eastAsia"/>
                <w:lang w:val="en-GB" w:eastAsia="zh-CN"/>
              </w:rPr>
              <w:t xml:space="preserve">_0 with CRC scrambled by </w:t>
            </w:r>
            <w:r w:rsidRPr="00D65C85">
              <w:rPr>
                <w:rFonts w:eastAsia="SimSun"/>
                <w:lang w:val="en-GB" w:eastAsia="zh-CN"/>
              </w:rPr>
              <w:t>SL</w:t>
            </w:r>
            <w:r w:rsidRPr="00D65C85">
              <w:rPr>
                <w:rFonts w:eastAsia="SimSun" w:hint="eastAsia"/>
                <w:lang w:val="en-GB" w:eastAsia="zh-CN"/>
              </w:rPr>
              <w:t>-RNTI</w:t>
            </w:r>
            <w:r w:rsidRPr="00D65C85">
              <w:rPr>
                <w:rFonts w:eastAsia="SimSun"/>
                <w:lang w:val="en-GB" w:eastAsia="zh-CN"/>
              </w:rPr>
              <w:t xml:space="preserve"> or </w:t>
            </w:r>
            <w:r w:rsidRPr="00D65C85">
              <w:rPr>
                <w:rFonts w:eastAsia="SimSun"/>
                <w:lang w:val="en-GB"/>
              </w:rPr>
              <w:t>SL-CS-RNTI:</w:t>
            </w:r>
          </w:p>
          <w:p w14:paraId="422DA1DC" w14:textId="77777777" w:rsidR="00A4115B" w:rsidRPr="00D65C85" w:rsidRDefault="00A4115B" w:rsidP="00C327B6">
            <w:pPr>
              <w:spacing w:before="0" w:line="240" w:lineRule="auto"/>
              <w:ind w:left="0" w:firstLine="284"/>
              <w:jc w:val="left"/>
              <w:rPr>
                <w:rFonts w:eastAsia="SimSun"/>
                <w:lang w:val="en-GB" w:eastAsia="ko-KR"/>
              </w:rPr>
            </w:pPr>
            <w:r w:rsidRPr="00D65C85">
              <w:rPr>
                <w:rFonts w:eastAsia="SimSun"/>
              </w:rPr>
              <w:lastRenderedPageBreak/>
              <w:t>-</w:t>
            </w:r>
            <w:r w:rsidRPr="00D65C85">
              <w:rPr>
                <w:rFonts w:eastAsia="SimSun"/>
              </w:rPr>
              <w:tab/>
            </w:r>
            <w:r w:rsidRPr="00D65C85">
              <w:rPr>
                <w:rFonts w:eastAsia="SimSun"/>
                <w:lang w:val="en-GB" w:eastAsia="ko-KR"/>
              </w:rPr>
              <w:t>Time gap – [x] bits</w:t>
            </w:r>
            <w:r w:rsidRPr="00D65C85">
              <w:rPr>
                <w:rFonts w:eastAsia="SimSun" w:hint="eastAsia"/>
                <w:lang w:val="en-GB" w:eastAsia="zh-CN"/>
              </w:rPr>
              <w:t xml:space="preserve"> </w:t>
            </w:r>
            <w:r w:rsidRPr="00D65C85">
              <w:rPr>
                <w:rFonts w:eastAsia="SimSun"/>
                <w:lang w:val="en-GB" w:eastAsia="ko-KR"/>
              </w:rPr>
              <w:t>determined by higher layer parameter</w:t>
            </w:r>
            <w:r w:rsidRPr="00D65C85">
              <w:rPr>
                <w:rFonts w:eastAsia="SimSun" w:hint="eastAsia"/>
                <w:lang w:val="en-GB" w:eastAsia="zh-CN"/>
              </w:rPr>
              <w:t xml:space="preserve"> </w:t>
            </w:r>
            <w:r w:rsidRPr="00D65C85">
              <w:rPr>
                <w:rFonts w:eastAsia="SimSun"/>
                <w:i/>
                <w:lang w:val="en-GB" w:eastAsia="ko-KR"/>
              </w:rPr>
              <w:t>timeGapFirstSidelinkTransmission</w:t>
            </w:r>
            <w:r w:rsidRPr="00D65C85">
              <w:rPr>
                <w:rFonts w:eastAsia="SimSun" w:hint="eastAsia"/>
                <w:i/>
                <w:lang w:val="en-GB" w:eastAsia="zh-CN"/>
              </w:rPr>
              <w:t xml:space="preserve">, </w:t>
            </w:r>
            <w:r w:rsidRPr="00D65C85">
              <w:rPr>
                <w:rFonts w:eastAsia="SimSun"/>
                <w:lang w:val="en-GB" w:eastAsia="ko-KR"/>
              </w:rPr>
              <w:t>as defined in subclause x.x.x of [6, TS 38.214]</w:t>
            </w:r>
          </w:p>
          <w:p w14:paraId="6BA74551" w14:textId="77777777" w:rsidR="00A4115B" w:rsidRPr="00F44702" w:rsidRDefault="00A4115B" w:rsidP="00C327B6">
            <w:pPr>
              <w:spacing w:before="0" w:line="240" w:lineRule="auto"/>
              <w:ind w:left="0" w:firstLine="284"/>
              <w:jc w:val="left"/>
              <w:rPr>
                <w:rFonts w:eastAsiaTheme="minorEastAsia"/>
                <w:lang w:val="en-GB" w:eastAsia="ko-KR"/>
              </w:rPr>
            </w:pPr>
            <w:r w:rsidRPr="00A76F6C">
              <w:rPr>
                <w:rFonts w:eastAsia="SimSun"/>
              </w:rPr>
              <w:t>-</w:t>
            </w:r>
            <w:r w:rsidRPr="00A76F6C">
              <w:rPr>
                <w:rFonts w:eastAsia="SimSun"/>
              </w:rPr>
              <w:tab/>
            </w:r>
            <w:r w:rsidRPr="00A76F6C">
              <w:rPr>
                <w:rFonts w:eastAsia="SimSun"/>
                <w:lang w:val="en-GB" w:eastAsia="ko-KR"/>
              </w:rPr>
              <w:t xml:space="preserve">HARQ process ID </w:t>
            </w:r>
            <w:r w:rsidRPr="00F44702">
              <w:rPr>
                <w:rFonts w:eastAsia="SimSun"/>
                <w:lang w:val="en-GB" w:eastAsia="ko-KR"/>
              </w:rPr>
              <w:t>– [x] bits</w:t>
            </w:r>
            <w:r w:rsidRPr="00F44702">
              <w:rPr>
                <w:rFonts w:eastAsia="SimSun" w:hint="eastAsia"/>
                <w:i/>
                <w:lang w:val="en-GB" w:eastAsia="zh-CN"/>
              </w:rPr>
              <w:t xml:space="preserve"> </w:t>
            </w:r>
            <w:r w:rsidRPr="00F44702">
              <w:rPr>
                <w:rFonts w:eastAsia="SimSun"/>
                <w:lang w:val="en-GB" w:eastAsia="ko-KR"/>
              </w:rPr>
              <w:t>as defined in subclause x.x.x of [6, TS 38.214]</w:t>
            </w:r>
            <w:r w:rsidRPr="00F44702">
              <w:rPr>
                <w:lang w:eastAsia="ko-KR"/>
              </w:rPr>
              <w:t xml:space="preserve"> </w:t>
            </w:r>
            <w:r w:rsidRPr="00903C7E">
              <w:rPr>
                <w:color w:val="FF0000"/>
                <w:lang w:eastAsia="ko-KR"/>
              </w:rPr>
              <w:t xml:space="preserve">if the </w:t>
            </w:r>
            <w:r>
              <w:rPr>
                <w:color w:val="FF0000"/>
                <w:lang w:eastAsia="ko-KR"/>
              </w:rPr>
              <w:t>CRC of the DCI format 3_0 is scrambled by SL-RNTI</w:t>
            </w:r>
            <w:r w:rsidRPr="00903C7E">
              <w:rPr>
                <w:color w:val="FF0000"/>
                <w:lang w:eastAsia="ko-KR"/>
              </w:rPr>
              <w:t xml:space="preserve">; otherwise </w:t>
            </w:r>
            <w:r>
              <w:rPr>
                <w:color w:val="FF0000"/>
                <w:lang w:eastAsia="ko-KR"/>
              </w:rPr>
              <w:t xml:space="preserve">0 </w:t>
            </w:r>
            <w:r w:rsidRPr="00903C7E">
              <w:rPr>
                <w:color w:val="FF0000"/>
                <w:lang w:eastAsia="ko-KR"/>
              </w:rPr>
              <w:t>bit</w:t>
            </w:r>
          </w:p>
          <w:p w14:paraId="0B1B30CF" w14:textId="77777777" w:rsidR="00A4115B" w:rsidRPr="00D65C85" w:rsidRDefault="00A4115B" w:rsidP="00C327B6">
            <w:pPr>
              <w:spacing w:before="0" w:line="240" w:lineRule="auto"/>
              <w:ind w:left="0" w:firstLine="284"/>
              <w:jc w:val="left"/>
              <w:rPr>
                <w:rFonts w:eastAsia="맑은 고딕"/>
                <w:color w:val="FF0000"/>
                <w:lang w:val="en-GB" w:eastAsia="ko-KR"/>
              </w:rPr>
            </w:pPr>
            <w:r w:rsidRPr="00D65C85">
              <w:rPr>
                <w:rFonts w:eastAsia="SimSun"/>
                <w:color w:val="FF0000"/>
              </w:rPr>
              <w:t>-</w:t>
            </w:r>
            <w:r w:rsidRPr="00D65C85">
              <w:rPr>
                <w:rFonts w:eastAsia="SimSun"/>
                <w:color w:val="FF0000"/>
              </w:rPr>
              <w:tab/>
            </w:r>
            <w:r w:rsidRPr="00D65C85">
              <w:rPr>
                <w:rFonts w:eastAsia="SimSun"/>
                <w:color w:val="FF0000"/>
                <w:lang w:val="en-GB" w:eastAsia="ko-KR"/>
              </w:rPr>
              <w:t>Sidelink assignment index – [x] bit</w:t>
            </w:r>
            <w:r w:rsidRPr="00D65C85">
              <w:rPr>
                <w:rFonts w:eastAsia="SimSun"/>
                <w:color w:val="FF0000"/>
                <w:lang w:val="en-GB" w:eastAsia="zh-CN"/>
              </w:rPr>
              <w:t>s</w:t>
            </w:r>
          </w:p>
          <w:p w14:paraId="2D2C3CC2" w14:textId="77777777" w:rsidR="00A4115B" w:rsidRPr="00D65C85" w:rsidRDefault="00A4115B" w:rsidP="00C327B6">
            <w:pPr>
              <w:spacing w:before="0" w:line="240" w:lineRule="auto"/>
              <w:ind w:left="0" w:firstLine="284"/>
              <w:jc w:val="left"/>
              <w:rPr>
                <w:rFonts w:eastAsia="맑은 고딕"/>
                <w:lang w:val="en-GB" w:eastAsia="ko-KR"/>
              </w:rPr>
            </w:pPr>
            <w:r w:rsidRPr="00D65C85">
              <w:rPr>
                <w:rFonts w:eastAsia="SimSun"/>
              </w:rPr>
              <w:t>-</w:t>
            </w:r>
            <w:r w:rsidRPr="00D65C85">
              <w:rPr>
                <w:rFonts w:eastAsia="SimSun"/>
              </w:rPr>
              <w:tab/>
            </w:r>
            <w:r w:rsidRPr="00D65C85">
              <w:rPr>
                <w:rFonts w:eastAsia="SimSun"/>
                <w:lang w:val="en-GB" w:eastAsia="ko-KR"/>
              </w:rPr>
              <w:t>New data indicator – 1 bit</w:t>
            </w:r>
            <w:r w:rsidRPr="00D65C85">
              <w:rPr>
                <w:rFonts w:eastAsia="SimSun" w:hint="eastAsia"/>
                <w:i/>
                <w:lang w:val="en-GB" w:eastAsia="zh-CN"/>
              </w:rPr>
              <w:t xml:space="preserve"> </w:t>
            </w:r>
            <w:r w:rsidRPr="00D65C85">
              <w:rPr>
                <w:rFonts w:eastAsia="SimSun"/>
                <w:lang w:val="en-GB" w:eastAsia="ko-KR"/>
              </w:rPr>
              <w:t>as defined in subclause x.x.x of [6, TS 38.214]</w:t>
            </w:r>
          </w:p>
          <w:p w14:paraId="1523A3DD" w14:textId="77777777" w:rsidR="00A4115B" w:rsidRPr="00D65C85" w:rsidRDefault="00A4115B" w:rsidP="00C327B6">
            <w:pPr>
              <w:spacing w:before="0" w:line="240" w:lineRule="auto"/>
              <w:ind w:left="568"/>
              <w:jc w:val="left"/>
              <w:rPr>
                <w:rFonts w:eastAsia="SimSun"/>
                <w:lang w:val="en-GB" w:eastAsia="zh-CN"/>
              </w:rPr>
            </w:pPr>
            <w:r w:rsidRPr="00D65C85">
              <w:rPr>
                <w:rFonts w:eastAsia="SimSun"/>
              </w:rPr>
              <w:t>-</w:t>
            </w:r>
            <w:r w:rsidRPr="00D65C85">
              <w:rPr>
                <w:rFonts w:eastAsia="SimSun"/>
              </w:rPr>
              <w:tab/>
            </w:r>
            <w:r w:rsidRPr="00D65C85">
              <w:rPr>
                <w:rFonts w:ascii="SimSun" w:eastAsia="SimSun" w:hAnsi="SimSun" w:hint="eastAsia"/>
                <w:lang w:val="en-GB" w:eastAsia="zh-CN"/>
              </w:rPr>
              <w:t>L</w:t>
            </w:r>
            <w:r w:rsidRPr="00D65C85">
              <w:rPr>
                <w:rFonts w:eastAsia="바탕"/>
                <w:lang w:val="en-GB" w:eastAsia="ja-JP"/>
              </w:rPr>
              <w:t>owest index of the subchannel allocation to the initial transmission</w:t>
            </w:r>
            <w:r w:rsidRPr="00D65C85">
              <w:rPr>
                <w:rFonts w:eastAsia="SimSun"/>
                <w:lang w:val="en-GB" w:eastAsia="ko-KR"/>
              </w:rPr>
              <w:t xml:space="preserve"> –</w:t>
            </w:r>
            <m:oMath>
              <m:d>
                <m:dPr>
                  <m:begChr m:val="⌈"/>
                  <m:endChr m:val="⌉"/>
                  <m:ctrlPr>
                    <w:rPr>
                      <w:rFonts w:ascii="Cambria Math" w:eastAsia="SimSun" w:hAnsi="Cambria Math"/>
                      <w:i/>
                      <w:sz w:val="24"/>
                      <w:szCs w:val="24"/>
                      <w:lang w:val="en-GB"/>
                    </w:rPr>
                  </m:ctrlPr>
                </m:dPr>
                <m:e>
                  <m:sSub>
                    <m:sSubPr>
                      <m:ctrlPr>
                        <w:rPr>
                          <w:rFonts w:ascii="Cambria Math" w:eastAsia="SimSun" w:hAnsi="Cambria Math"/>
                          <w:sz w:val="24"/>
                          <w:szCs w:val="24"/>
                          <w:lang w:val="en-GB"/>
                        </w:rPr>
                      </m:ctrlPr>
                    </m:sSubPr>
                    <m:e>
                      <m:r>
                        <m:rPr>
                          <m:nor/>
                        </m:rPr>
                        <w:rPr>
                          <w:rFonts w:eastAsia="SimSun"/>
                          <w:lang w:val="en-GB"/>
                        </w:rPr>
                        <m:t>log</m:t>
                      </m:r>
                    </m:e>
                    <m:sub>
                      <m:r>
                        <m:rPr>
                          <m:nor/>
                        </m:rPr>
                        <w:rPr>
                          <w:rFonts w:eastAsia="SimSun"/>
                          <w:lang w:val="en-GB"/>
                        </w:rPr>
                        <m:t>2</m:t>
                      </m:r>
                    </m:sub>
                  </m:sSub>
                  <m:r>
                    <m:rPr>
                      <m:nor/>
                    </m:rPr>
                    <w:rPr>
                      <w:rFonts w:eastAsia="SimSun"/>
                      <w:lang w:val="en-GB"/>
                    </w:rPr>
                    <m:t>(</m:t>
                  </m:r>
                  <m:sSubSup>
                    <m:sSubSupPr>
                      <m:ctrlPr>
                        <w:rPr>
                          <w:rFonts w:ascii="Cambria Math" w:eastAsia="SimSun" w:hAnsi="Cambria Math"/>
                          <w:sz w:val="24"/>
                          <w:lang w:val="en-GB"/>
                        </w:rPr>
                      </m:ctrlPr>
                    </m:sSubSupPr>
                    <m:e>
                      <m:r>
                        <m:rPr>
                          <m:nor/>
                        </m:rPr>
                        <w:rPr>
                          <w:rFonts w:eastAsia="SimSun"/>
                          <w:i/>
                          <w:lang w:val="en-GB"/>
                        </w:rPr>
                        <m:t>N</m:t>
                      </m:r>
                    </m:e>
                    <m:sub>
                      <m:r>
                        <m:rPr>
                          <m:nor/>
                        </m:rPr>
                        <w:rPr>
                          <w:rFonts w:ascii="Cambria Math" w:eastAsia="SimSun"/>
                          <w:lang w:val="en-GB"/>
                        </w:rPr>
                        <m:t xml:space="preserve"> </m:t>
                      </m:r>
                      <m:r>
                        <m:rPr>
                          <m:nor/>
                        </m:rPr>
                        <w:rPr>
                          <w:rFonts w:eastAsia="SimSun"/>
                          <w:lang w:val="en-GB"/>
                        </w:rPr>
                        <m:t>subChannel</m:t>
                      </m:r>
                    </m:sub>
                    <m:sup>
                      <m:r>
                        <m:rPr>
                          <m:nor/>
                        </m:rPr>
                        <w:rPr>
                          <w:rFonts w:ascii="Cambria Math" w:eastAsia="SimSun"/>
                          <w:lang w:val="en-GB"/>
                        </w:rPr>
                        <m:t xml:space="preserve"> </m:t>
                      </m:r>
                      <m:r>
                        <m:rPr>
                          <m:nor/>
                        </m:rPr>
                        <w:rPr>
                          <w:rFonts w:eastAsia="SimSun"/>
                          <w:lang w:val="en-GB"/>
                        </w:rPr>
                        <m:t>SL</m:t>
                      </m:r>
                    </m:sup>
                  </m:sSubSup>
                  <m:r>
                    <m:rPr>
                      <m:nor/>
                    </m:rPr>
                    <w:rPr>
                      <w:rFonts w:eastAsia="SimSun"/>
                      <w:lang w:val="en-GB"/>
                    </w:rPr>
                    <m:t>)</m:t>
                  </m:r>
                </m:e>
              </m:d>
            </m:oMath>
            <w:r w:rsidRPr="00D65C85">
              <w:rPr>
                <w:rFonts w:eastAsia="SimSun"/>
                <w:lang w:val="en-GB" w:eastAsia="ko-KR"/>
              </w:rPr>
              <w:t xml:space="preserve"> bits</w:t>
            </w:r>
            <w:r w:rsidRPr="00D65C85">
              <w:rPr>
                <w:rFonts w:eastAsia="SimSun" w:hint="eastAsia"/>
                <w:lang w:val="en-GB" w:eastAsia="zh-CN"/>
              </w:rPr>
              <w:t xml:space="preserve"> </w:t>
            </w:r>
            <w:r w:rsidRPr="00D65C85">
              <w:rPr>
                <w:rFonts w:eastAsia="SimSun"/>
                <w:lang w:val="en-GB" w:eastAsia="ko-KR"/>
              </w:rPr>
              <w:t>as defined in subclause x.x.x of [6, TS 38.214]</w:t>
            </w:r>
          </w:p>
          <w:p w14:paraId="13521068" w14:textId="77777777" w:rsidR="00A4115B" w:rsidRPr="00D65C85" w:rsidRDefault="00A4115B" w:rsidP="00C327B6">
            <w:pPr>
              <w:spacing w:before="0" w:line="240" w:lineRule="auto"/>
              <w:ind w:left="568"/>
              <w:jc w:val="left"/>
              <w:rPr>
                <w:rFonts w:eastAsia="SimSun"/>
                <w:lang w:val="en-GB"/>
              </w:rPr>
            </w:pPr>
            <w:r w:rsidRPr="00D65C85">
              <w:rPr>
                <w:rFonts w:eastAsia="SimSun"/>
                <w:lang w:val="en-GB"/>
              </w:rPr>
              <w:t>-</w:t>
            </w:r>
            <w:r w:rsidRPr="00D65C85">
              <w:rPr>
                <w:rFonts w:eastAsia="SimSun"/>
                <w:lang w:val="en-GB"/>
              </w:rPr>
              <w:tab/>
              <w:t xml:space="preserve">SCI format </w:t>
            </w:r>
            <w:r w:rsidRPr="00D65C85">
              <w:rPr>
                <w:rFonts w:eastAsia="SimSun"/>
              </w:rPr>
              <w:t>0-1</w:t>
            </w:r>
            <w:r w:rsidRPr="00D65C85">
              <w:rPr>
                <w:rFonts w:eastAsia="SimSun"/>
                <w:lang w:val="en-GB"/>
              </w:rPr>
              <w:t xml:space="preserve"> fields according to subclause </w:t>
            </w:r>
            <w:r w:rsidRPr="00D65C85">
              <w:rPr>
                <w:rFonts w:eastAsia="SimSun"/>
              </w:rPr>
              <w:t>8.3.1.1</w:t>
            </w:r>
            <w:r w:rsidRPr="00D65C85">
              <w:rPr>
                <w:rFonts w:eastAsia="SimSun"/>
                <w:lang w:val="en-GB"/>
              </w:rPr>
              <w:t>:</w:t>
            </w:r>
          </w:p>
          <w:p w14:paraId="4E4C2552" w14:textId="77777777" w:rsidR="00A4115B" w:rsidRPr="00D65C85" w:rsidRDefault="00A4115B" w:rsidP="00C327B6">
            <w:pPr>
              <w:spacing w:before="0" w:line="240" w:lineRule="auto"/>
              <w:jc w:val="left"/>
              <w:rPr>
                <w:rFonts w:eastAsia="SimSun"/>
                <w:lang w:val="en-GB"/>
              </w:rPr>
            </w:pPr>
            <w:r w:rsidRPr="00D65C85">
              <w:rPr>
                <w:rFonts w:eastAsia="SimSun"/>
                <w:lang w:val="en-GB"/>
              </w:rPr>
              <w:t>-</w:t>
            </w:r>
            <w:r w:rsidRPr="00D65C85">
              <w:rPr>
                <w:rFonts w:eastAsia="SimSun"/>
                <w:lang w:val="en-GB"/>
              </w:rPr>
              <w:tab/>
            </w:r>
            <w:r w:rsidRPr="00D65C85">
              <w:rPr>
                <w:rFonts w:eastAsia="SimSun"/>
                <w:lang w:val="en-GB" w:eastAsia="ko-KR"/>
              </w:rPr>
              <w:t>Frequency resource assignment</w:t>
            </w:r>
            <w:r w:rsidRPr="00D65C85">
              <w:rPr>
                <w:rFonts w:eastAsia="SimSun"/>
                <w:noProof/>
                <w:lang w:val="en-GB"/>
              </w:rPr>
              <w:t>.</w:t>
            </w:r>
          </w:p>
          <w:p w14:paraId="5A4095D3" w14:textId="77777777" w:rsidR="00A4115B" w:rsidRPr="00D65C85" w:rsidRDefault="00A4115B" w:rsidP="00C327B6">
            <w:pPr>
              <w:spacing w:before="0" w:line="240" w:lineRule="auto"/>
              <w:jc w:val="left"/>
              <w:rPr>
                <w:rFonts w:eastAsia="SimSun"/>
                <w:lang w:val="en-GB"/>
              </w:rPr>
            </w:pPr>
            <w:r w:rsidRPr="00D65C85">
              <w:rPr>
                <w:rFonts w:eastAsia="SimSun"/>
                <w:lang w:val="en-GB"/>
              </w:rPr>
              <w:t>-</w:t>
            </w:r>
            <w:r w:rsidRPr="00D65C85">
              <w:rPr>
                <w:rFonts w:eastAsia="SimSun"/>
                <w:lang w:val="en-GB"/>
              </w:rPr>
              <w:tab/>
              <w:t xml:space="preserve">Time </w:t>
            </w:r>
            <w:r w:rsidRPr="00D65C85">
              <w:rPr>
                <w:rFonts w:eastAsia="SimSun"/>
                <w:lang w:val="en-GB" w:eastAsia="ko-KR"/>
              </w:rPr>
              <w:t>resource assignment</w:t>
            </w:r>
            <w:r w:rsidRPr="00D65C85">
              <w:rPr>
                <w:rFonts w:eastAsia="SimSun"/>
                <w:lang w:val="en-GB"/>
              </w:rPr>
              <w:t>.</w:t>
            </w:r>
          </w:p>
          <w:p w14:paraId="7AC0B416" w14:textId="77777777" w:rsidR="00A4115B" w:rsidRPr="00D65C85" w:rsidRDefault="00A4115B" w:rsidP="00C327B6">
            <w:pPr>
              <w:spacing w:before="0" w:line="240" w:lineRule="auto"/>
              <w:ind w:left="0" w:firstLine="284"/>
              <w:jc w:val="left"/>
              <w:rPr>
                <w:rFonts w:eastAsia="SimSun"/>
                <w:lang w:val="en-GB" w:eastAsia="ko-KR"/>
              </w:rPr>
            </w:pPr>
            <w:r w:rsidRPr="00D65C85">
              <w:rPr>
                <w:rFonts w:eastAsia="SimSun"/>
              </w:rPr>
              <w:t>-</w:t>
            </w:r>
            <w:r w:rsidRPr="00D65C85">
              <w:rPr>
                <w:rFonts w:eastAsia="SimSun"/>
              </w:rPr>
              <w:tab/>
            </w:r>
            <w:r w:rsidRPr="00D65C85">
              <w:rPr>
                <w:rFonts w:eastAsia="SimSun" w:hint="eastAsia"/>
              </w:rPr>
              <w:t>PS</w:t>
            </w:r>
            <w:r w:rsidRPr="00D65C85">
              <w:rPr>
                <w:rFonts w:eastAsia="SimSun"/>
              </w:rPr>
              <w:t>F</w:t>
            </w:r>
            <w:r w:rsidRPr="00D65C85">
              <w:rPr>
                <w:rFonts w:eastAsia="SimSun" w:hint="eastAsia"/>
              </w:rPr>
              <w:t>CH-to-HARQ</w:t>
            </w:r>
            <w:r w:rsidRPr="00D65C85">
              <w:rPr>
                <w:rFonts w:eastAsia="SimSun"/>
              </w:rPr>
              <w:t xml:space="preserve"> </w:t>
            </w:r>
            <w:r w:rsidRPr="00D65C85">
              <w:rPr>
                <w:rFonts w:eastAsia="SimSun" w:hint="eastAsia"/>
              </w:rPr>
              <w:t>feedback timing indicator</w:t>
            </w:r>
            <w:r w:rsidRPr="00D65C85">
              <w:rPr>
                <w:rFonts w:eastAsia="SimSun"/>
                <w:lang w:val="en-GB" w:eastAsia="ko-KR"/>
              </w:rPr>
              <w:t xml:space="preserve"> – 3 bits</w:t>
            </w:r>
            <w:r w:rsidRPr="00D65C85">
              <w:rPr>
                <w:rFonts w:eastAsia="SimSun" w:hint="eastAsia"/>
                <w:i/>
                <w:lang w:val="en-GB" w:eastAsia="zh-CN"/>
              </w:rPr>
              <w:t xml:space="preserve"> </w:t>
            </w:r>
            <w:r w:rsidRPr="00D65C85">
              <w:rPr>
                <w:rFonts w:eastAsia="SimSun"/>
                <w:lang w:val="en-GB" w:eastAsia="ko-KR"/>
              </w:rPr>
              <w:t>as defined in subclause x.x.x of [6, TS 38.214].</w:t>
            </w:r>
          </w:p>
          <w:p w14:paraId="4DC9BA89" w14:textId="77777777" w:rsidR="00A4115B" w:rsidRPr="00D65C85" w:rsidRDefault="00A4115B" w:rsidP="00C327B6">
            <w:pPr>
              <w:spacing w:before="0" w:line="240" w:lineRule="auto"/>
              <w:ind w:left="0" w:firstLine="284"/>
              <w:jc w:val="left"/>
              <w:rPr>
                <w:rFonts w:eastAsia="SimSun"/>
              </w:rPr>
            </w:pPr>
            <w:r w:rsidRPr="00D65C85">
              <w:rPr>
                <w:rFonts w:eastAsia="SimSun"/>
              </w:rPr>
              <w:t xml:space="preserve"> -</w:t>
            </w:r>
            <w:r w:rsidRPr="00D65C85">
              <w:rPr>
                <w:rFonts w:eastAsia="SimSun"/>
              </w:rPr>
              <w:tab/>
            </w:r>
            <w:r w:rsidRPr="00D65C85">
              <w:rPr>
                <w:rFonts w:eastAsia="SimSun" w:hint="eastAsia"/>
              </w:rPr>
              <w:t>P</w:t>
            </w:r>
            <w:r w:rsidRPr="00D65C85">
              <w:rPr>
                <w:rFonts w:eastAsia="SimSun"/>
              </w:rPr>
              <w:t>UCCH resource</w:t>
            </w:r>
            <w:r w:rsidRPr="00D65C85">
              <w:rPr>
                <w:rFonts w:eastAsia="SimSun" w:hint="eastAsia"/>
              </w:rPr>
              <w:t xml:space="preserve"> indicator</w:t>
            </w:r>
            <w:r w:rsidRPr="00D65C85">
              <w:rPr>
                <w:rFonts w:eastAsia="SimSun"/>
                <w:lang w:val="en-GB" w:eastAsia="ko-KR"/>
              </w:rPr>
              <w:t xml:space="preserve"> – 3 bits</w:t>
            </w:r>
            <w:r w:rsidRPr="00D65C85">
              <w:rPr>
                <w:rFonts w:eastAsia="SimSun" w:hint="eastAsia"/>
                <w:i/>
                <w:lang w:val="en-GB" w:eastAsia="zh-CN"/>
              </w:rPr>
              <w:t xml:space="preserve"> </w:t>
            </w:r>
            <w:r w:rsidRPr="00D65C85">
              <w:rPr>
                <w:rFonts w:eastAsia="SimSun"/>
                <w:lang w:val="en-GB" w:eastAsia="ko-KR"/>
              </w:rPr>
              <w:t>as defined in subclause x.x.x of [6, TS 38.214].</w:t>
            </w:r>
          </w:p>
          <w:p w14:paraId="4F05EE10" w14:textId="77777777" w:rsidR="00A4115B" w:rsidRPr="00F44702" w:rsidRDefault="00A4115B" w:rsidP="00C327B6">
            <w:pPr>
              <w:ind w:left="568"/>
              <w:rPr>
                <w:lang w:eastAsia="ko-KR"/>
              </w:rPr>
            </w:pPr>
            <w:r w:rsidRPr="00F44702">
              <w:t>-</w:t>
            </w:r>
            <w:r w:rsidRPr="00F44702">
              <w:tab/>
              <w:t xml:space="preserve">Configuration </w:t>
            </w:r>
            <w:r w:rsidRPr="00F44702">
              <w:rPr>
                <w:rFonts w:eastAsia="바탕"/>
                <w:bCs/>
                <w:lang w:eastAsia="ja-JP"/>
              </w:rPr>
              <w:t xml:space="preserve">index </w:t>
            </w:r>
            <w:r w:rsidRPr="00F44702">
              <w:rPr>
                <w:lang w:eastAsia="ko-KR"/>
              </w:rPr>
              <w:t>– 0 bit if the UE is not configured to monitor DCI format 3_0 with CRC scrambled by SL-CS-RNTI; otherwise [x] bits</w:t>
            </w:r>
            <w:r w:rsidRPr="00F44702">
              <w:rPr>
                <w:rFonts w:hint="eastAsia"/>
                <w:i/>
                <w:lang w:eastAsia="zh-CN"/>
              </w:rPr>
              <w:t xml:space="preserve"> </w:t>
            </w:r>
            <w:r w:rsidRPr="00F44702">
              <w:rPr>
                <w:lang w:eastAsia="ko-KR"/>
              </w:rPr>
              <w:t>as defined in subclause x.x.x of [6, TS 38.214].</w:t>
            </w:r>
          </w:p>
          <w:p w14:paraId="318AC2EA" w14:textId="77777777" w:rsidR="00A4115B" w:rsidRPr="009F54C7" w:rsidRDefault="00A4115B" w:rsidP="00C327B6">
            <w:pPr>
              <w:ind w:left="0" w:firstLine="0"/>
            </w:pPr>
            <w:r>
              <w:rPr>
                <w:lang w:eastAsia="ko-KR"/>
              </w:rPr>
              <w:t xml:space="preserve">If the UE is configured to monitor DCI format 3_0 with CRC scrambled by SL-CS-RNTI </w:t>
            </w:r>
            <w:r>
              <w:rPr>
                <w:color w:val="FF0000"/>
                <w:lang w:eastAsia="ko-KR"/>
              </w:rPr>
              <w:t xml:space="preserve">and </w:t>
            </w:r>
            <w:r w:rsidRPr="00C86626">
              <w:rPr>
                <w:color w:val="FF0000"/>
                <w:lang w:eastAsia="ko-KR"/>
              </w:rPr>
              <w:t>DCI format 3_0 with CRC scrambled by SL-RNTI</w:t>
            </w:r>
            <w:r>
              <w:rPr>
                <w:lang w:eastAsia="ko-KR"/>
              </w:rPr>
              <w:t xml:space="preserve">, </w:t>
            </w:r>
            <w:r w:rsidRPr="003353CC">
              <w:rPr>
                <w:strike/>
                <w:color w:val="FF0000"/>
                <w:lang w:eastAsia="ko-KR"/>
              </w:rPr>
              <w:t>this field is reserved for DCI format 3_0 with CRC scrambled by SL-RNTI</w:t>
            </w:r>
            <w:r w:rsidRPr="003353CC">
              <w:rPr>
                <w:color w:val="FF0000"/>
                <w:lang w:eastAsia="ko-KR"/>
              </w:rPr>
              <w:t xml:space="preserve"> </w:t>
            </w:r>
            <w:r w:rsidRPr="00C86626">
              <w:rPr>
                <w:color w:val="FF0000"/>
                <w:lang w:eastAsia="ko-KR"/>
              </w:rPr>
              <w:t>zeros shall be appended to DCI format 3_</w:t>
            </w:r>
            <w:r>
              <w:rPr>
                <w:color w:val="FF0000"/>
                <w:lang w:eastAsia="ko-KR"/>
              </w:rPr>
              <w:t>0</w:t>
            </w:r>
            <w:r w:rsidRPr="00C86626">
              <w:rPr>
                <w:color w:val="FF0000"/>
                <w:lang w:eastAsia="ko-KR"/>
              </w:rPr>
              <w:t xml:space="preserve"> with CRC scrambled by SL-RNTI until the payload size equals that of DCI format 3_0</w:t>
            </w:r>
            <w:r>
              <w:rPr>
                <w:color w:val="FF0000"/>
                <w:lang w:eastAsia="ko-KR"/>
              </w:rPr>
              <w:t xml:space="preserve"> </w:t>
            </w:r>
            <w:r w:rsidRPr="00C86626">
              <w:rPr>
                <w:color w:val="FF0000"/>
                <w:lang w:eastAsia="ko-KR"/>
              </w:rPr>
              <w:t>with CRC scrambled by SL-</w:t>
            </w:r>
            <w:r>
              <w:rPr>
                <w:color w:val="FF0000"/>
                <w:lang w:eastAsia="ko-KR"/>
              </w:rPr>
              <w:t>CS-</w:t>
            </w:r>
            <w:r w:rsidRPr="00C86626">
              <w:rPr>
                <w:color w:val="FF0000"/>
                <w:lang w:eastAsia="ko-KR"/>
              </w:rPr>
              <w:t>RNTI</w:t>
            </w:r>
            <w:r>
              <w:rPr>
                <w:lang w:eastAsia="ko-KR"/>
              </w:rPr>
              <w:t xml:space="preserve">. </w:t>
            </w:r>
          </w:p>
        </w:tc>
      </w:tr>
    </w:tbl>
    <w:p w14:paraId="2D21AEA5" w14:textId="77777777" w:rsidR="00A4115B" w:rsidRDefault="00A4115B" w:rsidP="00A4115B">
      <w:pPr>
        <w:pStyle w:val="LGTdoc"/>
        <w:spacing w:before="100" w:beforeAutospacing="1" w:after="180" w:afterAutospacing="1"/>
        <w:ind w:left="0" w:firstLine="0"/>
        <w:rPr>
          <w:rFonts w:ascii="Calibri" w:hAnsi="Calibri" w:cs="Calibri"/>
          <w:szCs w:val="22"/>
          <w:lang w:eastAsia="ko-KR"/>
        </w:rPr>
      </w:pPr>
    </w:p>
    <w:p w14:paraId="5E53F645" w14:textId="1DA04FC4" w:rsidR="00A4115B" w:rsidRPr="005B14DE" w:rsidRDefault="00A4115B" w:rsidP="00A4115B">
      <w:pPr>
        <w:pStyle w:val="LGTdoc"/>
        <w:spacing w:before="100" w:beforeAutospacing="1" w:after="180" w:afterAutospacing="1"/>
        <w:ind w:left="0" w:firstLine="0"/>
        <w:rPr>
          <w:rFonts w:ascii="Calibri" w:hAnsi="Calibri" w:cs="Calibri"/>
          <w:i/>
          <w:szCs w:val="22"/>
          <w:lang w:eastAsia="ko-KR"/>
        </w:rPr>
      </w:pPr>
      <w:r w:rsidRPr="005B14DE">
        <w:rPr>
          <w:rFonts w:ascii="Calibri" w:hAnsi="Calibri" w:cs="Calibri" w:hint="eastAsia"/>
          <w:i/>
          <w:szCs w:val="22"/>
          <w:lang w:eastAsia="ko-KR"/>
        </w:rPr>
        <w:t>TP</w:t>
      </w:r>
      <w:r w:rsidRPr="005B14DE">
        <w:rPr>
          <w:rFonts w:ascii="Calibri" w:hAnsi="Calibri" w:cs="Calibri"/>
          <w:i/>
          <w:szCs w:val="22"/>
          <w:lang w:eastAsia="ko-KR"/>
        </w:rPr>
        <w:t>#</w:t>
      </w:r>
      <w:r w:rsidR="00AF31CC">
        <w:rPr>
          <w:rFonts w:ascii="Calibri" w:hAnsi="Calibri" w:cs="Calibri"/>
          <w:i/>
          <w:szCs w:val="22"/>
          <w:lang w:eastAsia="ko-KR"/>
        </w:rPr>
        <w:t>2</w:t>
      </w:r>
      <w:r w:rsidRPr="005B14DE">
        <w:rPr>
          <w:rFonts w:ascii="Calibri" w:hAnsi="Calibri" w:cs="Calibri" w:hint="eastAsia"/>
          <w:i/>
          <w:szCs w:val="22"/>
          <w:lang w:eastAsia="ko-KR"/>
        </w:rPr>
        <w:t>: Text proposal for TS 38.213.</w:t>
      </w:r>
    </w:p>
    <w:tbl>
      <w:tblPr>
        <w:tblStyle w:val="11"/>
        <w:tblpPr w:leftFromText="142" w:rightFromText="142" w:vertAnchor="text" w:tblpY="1"/>
        <w:tblOverlap w:val="never"/>
        <w:tblW w:w="9634" w:type="dxa"/>
        <w:tblLook w:val="04A0" w:firstRow="1" w:lastRow="0" w:firstColumn="1" w:lastColumn="0" w:noHBand="0" w:noVBand="1"/>
      </w:tblPr>
      <w:tblGrid>
        <w:gridCol w:w="9634"/>
      </w:tblGrid>
      <w:tr w:rsidR="00A4115B" w:rsidRPr="009B765E" w14:paraId="36E7AEB2" w14:textId="77777777" w:rsidTr="00C327B6">
        <w:tc>
          <w:tcPr>
            <w:tcW w:w="9634" w:type="dxa"/>
          </w:tcPr>
          <w:p w14:paraId="561B9041" w14:textId="77777777" w:rsidR="00A4115B" w:rsidRPr="009B765E" w:rsidRDefault="00A4115B" w:rsidP="00C327B6">
            <w:pPr>
              <w:keepNext/>
              <w:keepLines/>
              <w:spacing w:before="120" w:after="0" w:line="240" w:lineRule="auto"/>
              <w:ind w:left="1134" w:hanging="1134"/>
              <w:jc w:val="left"/>
              <w:outlineLvl w:val="2"/>
              <w:rPr>
                <w:rFonts w:eastAsia="맑은 고딕"/>
                <w:color w:val="ED7D31" w:themeColor="accent2"/>
                <w:sz w:val="28"/>
                <w:szCs w:val="20"/>
                <w:lang w:val="en-GB"/>
              </w:rPr>
            </w:pPr>
            <w:bookmarkStart w:id="10" w:name="_Ref497329097"/>
            <w:bookmarkStart w:id="11" w:name="_Toc12021469"/>
            <w:bookmarkStart w:id="12" w:name="_Toc20311581"/>
            <w:bookmarkStart w:id="13" w:name="_Toc26719406"/>
            <w:bookmarkStart w:id="14" w:name="_Toc29894839"/>
            <w:bookmarkStart w:id="15" w:name="_Toc29899138"/>
            <w:bookmarkStart w:id="16" w:name="_Toc29899556"/>
            <w:bookmarkStart w:id="17" w:name="_Toc29917293"/>
            <w:r w:rsidRPr="009B765E">
              <w:rPr>
                <w:rFonts w:eastAsia="맑은 고딕"/>
                <w:color w:val="ED7D31" w:themeColor="accent2"/>
                <w:sz w:val="28"/>
                <w:szCs w:val="20"/>
                <w:lang w:val="en-GB"/>
              </w:rPr>
              <w:t>16.5.1</w:t>
            </w:r>
            <w:r w:rsidRPr="009B765E">
              <w:rPr>
                <w:rFonts w:eastAsia="맑은 고딕"/>
                <w:color w:val="ED7D31" w:themeColor="accent2"/>
                <w:sz w:val="28"/>
                <w:szCs w:val="20"/>
                <w:lang w:val="en-GB"/>
              </w:rPr>
              <w:tab/>
              <w:t>Type-1 HARQ-ACK codebook determination</w:t>
            </w:r>
            <w:bookmarkEnd w:id="10"/>
            <w:bookmarkEnd w:id="11"/>
            <w:bookmarkEnd w:id="12"/>
            <w:bookmarkEnd w:id="13"/>
            <w:bookmarkEnd w:id="14"/>
            <w:bookmarkEnd w:id="15"/>
            <w:bookmarkEnd w:id="16"/>
            <w:bookmarkEnd w:id="17"/>
          </w:p>
          <w:p w14:paraId="7A79E99F" w14:textId="77777777" w:rsidR="00A4115B" w:rsidRPr="009B765E" w:rsidRDefault="00A4115B" w:rsidP="00C327B6">
            <w:pPr>
              <w:spacing w:before="0" w:after="0" w:line="240" w:lineRule="auto"/>
              <w:ind w:left="0" w:firstLine="0"/>
              <w:jc w:val="left"/>
              <w:rPr>
                <w:rFonts w:ascii="Times New Roman" w:eastAsia="맑은 고딕" w:hAnsi="Times New Roman"/>
                <w:color w:val="ED7D31" w:themeColor="accent2"/>
                <w:szCs w:val="20"/>
                <w:lang w:eastAsia="zh-CN"/>
              </w:rPr>
            </w:pPr>
            <w:r w:rsidRPr="009B765E">
              <w:rPr>
                <w:rFonts w:ascii="Times New Roman" w:eastAsia="맑은 고딕" w:hAnsi="Times New Roman"/>
                <w:color w:val="ED7D31" w:themeColor="accent2"/>
                <w:szCs w:val="20"/>
                <w:lang w:eastAsia="zh-CN"/>
              </w:rPr>
              <w:t xml:space="preserve">This clause applies if the UE is configured with </w:t>
            </w:r>
            <w:r w:rsidRPr="009B765E">
              <w:rPr>
                <w:rFonts w:ascii="Times New Roman" w:eastAsia="맑은 고딕" w:hAnsi="Times New Roman"/>
                <w:i/>
                <w:color w:val="ED7D31" w:themeColor="accent2"/>
                <w:szCs w:val="20"/>
                <w:lang w:eastAsia="zh-CN"/>
              </w:rPr>
              <w:t>pdsch-</w:t>
            </w:r>
            <w:r w:rsidRPr="009B765E">
              <w:rPr>
                <w:rFonts w:ascii="Times New Roman" w:eastAsia="맑은 고딕" w:hAnsi="Times New Roman" w:cs="Arial"/>
                <w:i/>
                <w:color w:val="ED7D31" w:themeColor="accent2"/>
                <w:szCs w:val="20"/>
                <w:lang w:val="en-GB" w:eastAsia="zh-CN"/>
              </w:rPr>
              <w:t>HARQ-ACK-Codebook</w:t>
            </w:r>
            <w:r w:rsidRPr="009B765E" w:rsidDel="00011FE0">
              <w:rPr>
                <w:rFonts w:ascii="Times New Roman" w:eastAsia="맑은 고딕" w:hAnsi="Times New Roman" w:cs="Arial"/>
                <w:i/>
                <w:color w:val="ED7D31" w:themeColor="accent2"/>
                <w:szCs w:val="20"/>
                <w:lang w:val="en-GB" w:eastAsia="zh-CN"/>
              </w:rPr>
              <w:t xml:space="preserve"> </w:t>
            </w:r>
            <w:r w:rsidRPr="009B765E">
              <w:rPr>
                <w:rFonts w:ascii="Times New Roman" w:eastAsia="맑은 고딕" w:hAnsi="Times New Roman" w:cs="Arial"/>
                <w:i/>
                <w:color w:val="ED7D31" w:themeColor="accent2"/>
                <w:szCs w:val="20"/>
                <w:lang w:val="en-GB" w:eastAsia="zh-CN"/>
              </w:rPr>
              <w:t>= semi-static</w:t>
            </w:r>
            <w:r w:rsidRPr="009B765E">
              <w:rPr>
                <w:rFonts w:ascii="Times New Roman" w:eastAsia="맑은 고딕" w:hAnsi="Times New Roman" w:cs="Arial"/>
                <w:color w:val="ED7D31" w:themeColor="accent2"/>
                <w:szCs w:val="20"/>
                <w:lang w:val="en-GB" w:eastAsia="zh-CN"/>
              </w:rPr>
              <w:t>.</w:t>
            </w:r>
          </w:p>
          <w:p w14:paraId="32047B10" w14:textId="77777777" w:rsidR="00A4115B" w:rsidRPr="009B765E" w:rsidRDefault="00A4115B" w:rsidP="00C327B6">
            <w:pPr>
              <w:spacing w:before="0" w:after="0" w:line="240" w:lineRule="auto"/>
              <w:ind w:left="0" w:firstLine="0"/>
              <w:jc w:val="left"/>
              <w:rPr>
                <w:rFonts w:ascii="Times New Roman" w:eastAsia="맑은 고딕" w:hAnsi="Times New Roman"/>
                <w:color w:val="ED7D31" w:themeColor="accent2"/>
                <w:szCs w:val="20"/>
                <w:lang w:val="en-GB"/>
              </w:rPr>
            </w:pPr>
            <w:r w:rsidRPr="009B765E">
              <w:rPr>
                <w:rFonts w:ascii="Times New Roman" w:eastAsia="맑은 고딕" w:hAnsi="Times New Roman"/>
                <w:color w:val="ED7D31" w:themeColor="accent2"/>
                <w:szCs w:val="20"/>
                <w:lang w:val="en-GB"/>
              </w:rPr>
              <w:t xml:space="preserve">A UE reports HARQ-ACK information for a corresponding PSFCH reception only in a HARQ-ACK codebook that the UE transmits in a slot indicated by a value of a PSFCH-to-HARQ_feedback timing indicator field in a corresponding DCI format 3_0 or </w:t>
            </w:r>
            <w:r w:rsidRPr="009B765E">
              <w:rPr>
                <w:rFonts w:ascii="Times New Roman" w:eastAsia="맑은 고딕" w:hAnsi="Times New Roman"/>
                <w:i/>
                <w:color w:val="ED7D31" w:themeColor="accent2"/>
                <w:szCs w:val="20"/>
                <w:lang w:val="en-GB"/>
              </w:rPr>
              <w:t>sl-ACKToUL-ACK</w:t>
            </w:r>
            <w:r w:rsidRPr="009B765E">
              <w:rPr>
                <w:rFonts w:ascii="Times New Roman" w:eastAsia="맑은 고딕" w:hAnsi="Times New Roman"/>
                <w:color w:val="ED7D31" w:themeColor="accent2"/>
                <w:szCs w:val="20"/>
                <w:lang w:val="en-GB"/>
              </w:rPr>
              <w:t xml:space="preserve">. The UE reports NACK value(s) for HARQ-ACK information bit(s) in a HARQ-ACK codebook that the UE transmits in a slot not indicated by a value of a PSFCH-to-HARQ_feedback timing indicator field in a corresponding DCI format 3_0 or </w:t>
            </w:r>
            <w:r w:rsidRPr="009B765E">
              <w:rPr>
                <w:rFonts w:ascii="Times New Roman" w:eastAsia="맑은 고딕" w:hAnsi="Times New Roman"/>
                <w:i/>
                <w:color w:val="ED7D31" w:themeColor="accent2"/>
                <w:szCs w:val="20"/>
                <w:lang w:val="en-GB"/>
              </w:rPr>
              <w:t>sl-ACKToUL-ACK</w:t>
            </w:r>
            <w:r w:rsidRPr="009B765E">
              <w:rPr>
                <w:rFonts w:ascii="Times New Roman" w:eastAsia="맑은 고딕" w:hAnsi="Times New Roman"/>
                <w:color w:val="ED7D31" w:themeColor="accent2"/>
                <w:szCs w:val="20"/>
                <w:lang w:val="en-GB"/>
              </w:rPr>
              <w:t xml:space="preserve">. </w:t>
            </w:r>
          </w:p>
          <w:p w14:paraId="70F1E9DA" w14:textId="77777777" w:rsidR="00A4115B" w:rsidRPr="009B765E" w:rsidRDefault="00A4115B" w:rsidP="00C327B6">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color w:val="ED7D31" w:themeColor="accent2"/>
                <w:szCs w:val="20"/>
                <w:lang w:eastAsia="zh-CN"/>
              </w:rPr>
              <w:t xml:space="preserve">If a UE reports HARQ-ACK information in a PUCCH </w:t>
            </w:r>
            <w:r w:rsidRPr="009B765E">
              <w:rPr>
                <w:rFonts w:ascii="Times New Roman" w:eastAsia="맑은 고딕" w:hAnsi="Times New Roman"/>
                <w:color w:val="ED7D31" w:themeColor="accent2"/>
                <w:szCs w:val="20"/>
                <w:lang w:val="en-GB" w:eastAsia="zh-CN"/>
              </w:rPr>
              <w:t xml:space="preserve">only for </w:t>
            </w:r>
          </w:p>
          <w:p w14:paraId="0BA5569F"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lang w:eastAsia="zh-CN"/>
              </w:rPr>
            </w:pPr>
            <w:r w:rsidRPr="009B765E">
              <w:rPr>
                <w:rFonts w:ascii="Times New Roman" w:eastAsia="맑은 고딕" w:hAnsi="Times New Roman"/>
                <w:color w:val="ED7D31" w:themeColor="accent2"/>
                <w:szCs w:val="20"/>
                <w:lang w:eastAsia="zh-CN"/>
              </w:rPr>
              <w:t>-</w:t>
            </w:r>
            <w:r w:rsidRPr="009B765E">
              <w:rPr>
                <w:rFonts w:ascii="Times New Roman" w:eastAsia="맑은 고딕" w:hAnsi="Times New Roman"/>
                <w:color w:val="ED7D31" w:themeColor="accent2"/>
                <w:szCs w:val="20"/>
                <w:lang w:eastAsia="zh-CN"/>
              </w:rPr>
              <w:tab/>
              <w:t>a PSFCH reception associated with a PSSCH scheduled</w:t>
            </w:r>
            <w:r w:rsidRPr="009B765E">
              <w:rPr>
                <w:rFonts w:ascii="Times New Roman" w:eastAsia="맑은 고딕" w:hAnsi="Times New Roman"/>
                <w:color w:val="ED7D31" w:themeColor="accent2"/>
                <w:szCs w:val="20"/>
                <w:lang w:val="x-none" w:eastAsia="zh-CN"/>
              </w:rPr>
              <w:t xml:space="preserve"> </w:t>
            </w:r>
            <w:r w:rsidRPr="009B765E">
              <w:rPr>
                <w:rFonts w:ascii="Times New Roman" w:eastAsia="맑은 고딕" w:hAnsi="Times New Roman" w:hint="eastAsia"/>
                <w:color w:val="ED7D31" w:themeColor="accent2"/>
                <w:szCs w:val="20"/>
                <w:lang w:val="x-none" w:eastAsia="zh-CN"/>
              </w:rPr>
              <w:t xml:space="preserve">by DCI format </w:t>
            </w:r>
            <w:r w:rsidRPr="009B765E">
              <w:rPr>
                <w:rFonts w:ascii="Times New Roman" w:eastAsia="맑은 고딕" w:hAnsi="Times New Roman"/>
                <w:color w:val="ED7D31" w:themeColor="accent2"/>
                <w:szCs w:val="20"/>
                <w:lang w:val="x-none" w:eastAsia="zh-CN"/>
              </w:rPr>
              <w:t>3</w:t>
            </w:r>
            <w:r w:rsidRPr="009B765E">
              <w:rPr>
                <w:rFonts w:ascii="Times New Roman" w:eastAsia="맑은 고딕" w:hAnsi="Times New Roman" w:hint="eastAsia"/>
                <w:color w:val="ED7D31" w:themeColor="accent2"/>
                <w:szCs w:val="20"/>
                <w:lang w:val="x-none" w:eastAsia="zh-CN"/>
              </w:rPr>
              <w:t xml:space="preserve">_0 with </w:t>
            </w:r>
            <w:r w:rsidRPr="009B765E">
              <w:rPr>
                <w:rFonts w:ascii="Times New Roman" w:eastAsia="맑은 고딕" w:hAnsi="Times New Roman" w:hint="eastAsia"/>
                <w:color w:val="ED7D31" w:themeColor="accent2"/>
                <w:szCs w:val="20"/>
                <w:lang w:eastAsia="zh-CN"/>
              </w:rPr>
              <w:t xml:space="preserve">counter </w:t>
            </w:r>
            <w:r w:rsidRPr="009B765E">
              <w:rPr>
                <w:rFonts w:ascii="Times New Roman" w:eastAsia="맑은 고딕" w:hAnsi="Times New Roman" w:hint="eastAsia"/>
                <w:color w:val="ED7D31" w:themeColor="accent2"/>
                <w:szCs w:val="20"/>
                <w:lang w:val="x-none" w:eastAsia="ko-KR"/>
              </w:rPr>
              <w:t>S</w:t>
            </w:r>
            <w:r w:rsidRPr="009B765E">
              <w:rPr>
                <w:rFonts w:ascii="Times New Roman" w:eastAsia="맑은 고딕" w:hAnsi="Times New Roman" w:hint="eastAsia"/>
                <w:color w:val="ED7D31" w:themeColor="accent2"/>
                <w:szCs w:val="20"/>
                <w:lang w:val="x-none" w:eastAsia="zh-CN"/>
              </w:rPr>
              <w:t>AI</w:t>
            </w:r>
            <w:r w:rsidRPr="009B765E">
              <w:rPr>
                <w:rFonts w:ascii="Times New Roman" w:eastAsia="맑은 고딕" w:hAnsi="Times New Roman"/>
                <w:color w:val="ED7D31" w:themeColor="accent2"/>
                <w:szCs w:val="20"/>
              </w:rPr>
              <w:t xml:space="preserve"> field </w:t>
            </w:r>
            <w:r w:rsidRPr="009B765E">
              <w:rPr>
                <w:rFonts w:ascii="Times New Roman" w:eastAsia="맑은 고딕" w:hAnsi="Times New Roman" w:hint="eastAsia"/>
                <w:color w:val="ED7D31" w:themeColor="accent2"/>
                <w:szCs w:val="20"/>
                <w:lang w:eastAsia="zh-CN"/>
              </w:rPr>
              <w:t>value of 1</w:t>
            </w:r>
            <w:r w:rsidRPr="009B765E">
              <w:rPr>
                <w:rFonts w:ascii="Times New Roman" w:eastAsia="맑은 고딕" w:hAnsi="Times New Roman"/>
                <w:color w:val="ED7D31" w:themeColor="accent2"/>
                <w:szCs w:val="20"/>
                <w:lang w:eastAsia="zh-CN"/>
              </w:rPr>
              <w:t xml:space="preserve">, or </w:t>
            </w:r>
          </w:p>
          <w:p w14:paraId="60F8C024"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lang w:eastAsia="zh-CN"/>
              </w:rPr>
            </w:pPr>
            <w:r w:rsidRPr="009B765E">
              <w:rPr>
                <w:rFonts w:ascii="Times New Roman" w:eastAsia="맑은 고딕" w:hAnsi="Times New Roman"/>
                <w:color w:val="ED7D31" w:themeColor="accent2"/>
                <w:szCs w:val="20"/>
                <w:lang w:eastAsia="zh-CN"/>
              </w:rPr>
              <w:lastRenderedPageBreak/>
              <w:t>-</w:t>
            </w:r>
            <w:r w:rsidRPr="009B765E">
              <w:rPr>
                <w:rFonts w:ascii="Times New Roman" w:eastAsia="맑은 고딕" w:hAnsi="Times New Roman"/>
                <w:color w:val="ED7D31" w:themeColor="accent2"/>
                <w:szCs w:val="20"/>
                <w:lang w:eastAsia="zh-CN"/>
              </w:rPr>
              <w:tab/>
              <w:t xml:space="preserve">a PSFCH receptions associated with a PSSCH scheduled by SL configured grant </w:t>
            </w:r>
          </w:p>
          <w:p w14:paraId="41F00FA0" w14:textId="77777777" w:rsidR="00A4115B" w:rsidRPr="009B765E" w:rsidRDefault="00A4115B" w:rsidP="00C327B6">
            <w:pPr>
              <w:spacing w:before="0" w:after="0" w:line="240" w:lineRule="auto"/>
              <w:ind w:left="0" w:firstLine="0"/>
              <w:jc w:val="left"/>
              <w:rPr>
                <w:rFonts w:ascii="Times New Roman" w:eastAsia="맑은 고딕" w:hAnsi="Times New Roman"/>
                <w:color w:val="ED7D31" w:themeColor="accent2"/>
                <w:szCs w:val="20"/>
                <w:lang w:val="en-GB" w:eastAsia="x-none"/>
              </w:rPr>
            </w:pPr>
            <w:r w:rsidRPr="009B765E">
              <w:rPr>
                <w:rFonts w:ascii="Times New Roman" w:eastAsia="맑은 고딕" w:hAnsi="Times New Roman"/>
                <w:color w:val="ED7D31" w:themeColor="accent2"/>
                <w:szCs w:val="20"/>
                <w:lang w:eastAsia="zh-CN"/>
              </w:rPr>
              <w:t xml:space="preserve">within the </w:t>
            </w:r>
            <w:r w:rsidRPr="009B765E">
              <w:rPr>
                <w:rFonts w:eastAsia="맑은 고딕" w:cs="Arial"/>
                <w:noProof/>
                <w:color w:val="ED7D31" w:themeColor="accent2"/>
                <w:position w:val="-12"/>
                <w:lang w:eastAsia="ko-KR"/>
              </w:rPr>
              <w:drawing>
                <wp:inline distT="0" distB="0" distL="0" distR="0" wp14:anchorId="323D228E" wp14:editId="6E637A73">
                  <wp:extent cx="278130" cy="182880"/>
                  <wp:effectExtent l="0" t="0" r="7620" b="7620"/>
                  <wp:docPr id="312" name="그림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occasions for candidate PSFCH receptions as determined in Clause 16.5.1.1</w:t>
            </w:r>
            <w:r w:rsidRPr="009B765E">
              <w:rPr>
                <w:rFonts w:ascii="Times New Roman" w:eastAsia="맑은 고딕" w:hAnsi="Times New Roman"/>
                <w:color w:val="ED7D31" w:themeColor="accent2"/>
                <w:szCs w:val="20"/>
                <w:lang w:eastAsia="zh-CN"/>
              </w:rPr>
              <w:t>,</w:t>
            </w:r>
            <w:r w:rsidRPr="009B765E">
              <w:rPr>
                <w:rFonts w:ascii="Times New Roman" w:eastAsia="맑은 고딕" w:hAnsi="Times New Roman"/>
                <w:color w:val="ED7D31" w:themeColor="accent2"/>
                <w:szCs w:val="20"/>
                <w:lang w:val="en-GB"/>
              </w:rPr>
              <w:t xml:space="preserve"> </w:t>
            </w:r>
            <w:r w:rsidRPr="009B765E">
              <w:rPr>
                <w:rFonts w:ascii="Times New Roman" w:eastAsia="맑은 고딕" w:hAnsi="Times New Roman"/>
                <w:color w:val="ED7D31" w:themeColor="accent2"/>
                <w:szCs w:val="20"/>
                <w:lang w:val="en-GB" w:eastAsia="x-none"/>
              </w:rPr>
              <w:t>the UE determines a HARQ-ACK codebook only for the PSFCH reception</w:t>
            </w:r>
            <w:r w:rsidRPr="009B765E">
              <w:rPr>
                <w:rFonts w:ascii="Times New Roman" w:eastAsia="맑은 고딕" w:hAnsi="Times New Roman"/>
                <w:color w:val="ED7D31" w:themeColor="accent2"/>
                <w:szCs w:val="20"/>
                <w:lang w:eastAsia="x-none"/>
              </w:rPr>
              <w:t xml:space="preserve"> according to corresponding </w:t>
            </w:r>
            <w:r w:rsidRPr="009B765E">
              <w:rPr>
                <w:rFonts w:eastAsia="맑은 고딕" w:cs="Arial"/>
                <w:noProof/>
                <w:color w:val="ED7D31" w:themeColor="accent2"/>
                <w:position w:val="-12"/>
                <w:lang w:eastAsia="ko-KR"/>
              </w:rPr>
              <w:drawing>
                <wp:inline distT="0" distB="0" distL="0" distR="0" wp14:anchorId="795D77F3" wp14:editId="11CF8DF5">
                  <wp:extent cx="278130" cy="182880"/>
                  <wp:effectExtent l="0" t="0" r="7620" b="7620"/>
                  <wp:docPr id="311" name="그림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xml:space="preserve"> occasion</w:t>
            </w:r>
            <w:r w:rsidRPr="009B765E">
              <w:rPr>
                <w:rFonts w:ascii="Times New Roman" w:eastAsia="맑은 고딕" w:hAnsi="Times New Roman" w:cs="Arial"/>
                <w:color w:val="ED7D31" w:themeColor="accent2"/>
                <w:szCs w:val="20"/>
                <w:lang w:eastAsia="zh-CN"/>
              </w:rPr>
              <w:t>(</w:t>
            </w:r>
            <w:r w:rsidRPr="009B765E">
              <w:rPr>
                <w:rFonts w:ascii="Times New Roman" w:eastAsia="맑은 고딕" w:hAnsi="Times New Roman" w:cs="Arial"/>
                <w:color w:val="ED7D31" w:themeColor="accent2"/>
                <w:szCs w:val="20"/>
                <w:lang w:val="en-GB" w:eastAsia="zh-CN"/>
              </w:rPr>
              <w:t>s</w:t>
            </w:r>
            <w:r w:rsidRPr="009B765E">
              <w:rPr>
                <w:rFonts w:ascii="Times New Roman" w:eastAsia="맑은 고딕" w:hAnsi="Times New Roman" w:cs="Arial"/>
                <w:color w:val="ED7D31" w:themeColor="accent2"/>
                <w:szCs w:val="20"/>
                <w:lang w:eastAsia="zh-CN"/>
              </w:rPr>
              <w:t>) on respective serving cell(s)</w:t>
            </w:r>
            <w:r w:rsidRPr="009B765E">
              <w:rPr>
                <w:rFonts w:ascii="Times New Roman" w:eastAsia="맑은 고딕" w:hAnsi="Times New Roman"/>
                <w:color w:val="ED7D31" w:themeColor="accent2"/>
                <w:szCs w:val="20"/>
                <w:lang w:val="en-GB" w:eastAsia="zh-CN"/>
              </w:rPr>
              <w:t>, where the value of counter DAI in DCI format 3_0 is according to Table 16.5.3-1 and HARQ-ACK information bits in response to SPS PDSCH receptions are ordered according to the following pseudo-code</w:t>
            </w:r>
            <w:r w:rsidRPr="009B765E">
              <w:rPr>
                <w:rFonts w:ascii="Times New Roman" w:eastAsia="맑은 고딕" w:hAnsi="Times New Roman"/>
                <w:color w:val="ED7D31" w:themeColor="accent2"/>
                <w:szCs w:val="20"/>
                <w:lang w:val="en-GB" w:eastAsia="x-none"/>
              </w:rPr>
              <w:t>; otherwise, the procedures in Clause 16.5.1.1 and Clause 16.5.1.2 for a HARQ-ACK codebook determination apply.</w:t>
            </w:r>
          </w:p>
          <w:p w14:paraId="31945234" w14:textId="77777777" w:rsidR="00A4115B" w:rsidRPr="009B765E" w:rsidRDefault="00A4115B" w:rsidP="00C327B6">
            <w:pPr>
              <w:spacing w:before="0" w:after="0" w:line="240" w:lineRule="auto"/>
              <w:ind w:left="0" w:firstLine="0"/>
              <w:rPr>
                <w:rFonts w:ascii="Times New Roman" w:eastAsia="SimSun"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 xml:space="preserve">Set </w:t>
            </w:r>
            <m:oMath>
              <m:sSubSup>
                <m:sSubSupPr>
                  <m:ctrlPr>
                    <w:rPr>
                      <w:rFonts w:ascii="Cambria Math" w:eastAsia="SimSun" w:hAnsi="Cambria Math" w:cs="Arial"/>
                      <w:i/>
                      <w:color w:val="ED7D31" w:themeColor="accent2"/>
                      <w:szCs w:val="20"/>
                      <w:lang w:val="en-GB" w:eastAsia="zh-CN"/>
                    </w:rPr>
                  </m:ctrlPr>
                </m:sSubSupPr>
                <m:e>
                  <m:r>
                    <w:rPr>
                      <w:rFonts w:ascii="Cambria Math" w:eastAsia="SimSun" w:hAnsi="Cambria Math" w:cs="Arial"/>
                      <w:color w:val="ED7D31" w:themeColor="accent2"/>
                      <w:szCs w:val="20"/>
                      <w:lang w:val="en-GB" w:eastAsia="zh-CN"/>
                    </w:rPr>
                    <m:t>N</m:t>
                  </m:r>
                </m:e>
                <m:sub>
                  <m:r>
                    <m:rPr>
                      <m:sty m:val="p"/>
                    </m:rPr>
                    <w:rPr>
                      <w:rFonts w:ascii="Cambria Math" w:eastAsia="SimSun" w:hAnsi="Cambria Math" w:cs="Arial"/>
                      <w:color w:val="ED7D31" w:themeColor="accent2"/>
                      <w:szCs w:val="20"/>
                      <w:lang w:val="en-GB" w:eastAsia="zh-CN"/>
                    </w:rPr>
                    <m:t>c</m:t>
                  </m:r>
                </m:sub>
                <m:sup>
                  <m:r>
                    <m:rPr>
                      <m:sty m:val="p"/>
                    </m:rPr>
                    <w:rPr>
                      <w:rFonts w:ascii="Cambria Math" w:eastAsia="SimSun" w:hAnsi="Cambria Math" w:cs="Arial"/>
                      <w:color w:val="ED7D31" w:themeColor="accent2"/>
                      <w:szCs w:val="20"/>
                      <w:lang w:val="en-GB" w:eastAsia="zh-CN"/>
                    </w:rPr>
                    <m:t>SPS</m:t>
                  </m:r>
                </m:sup>
              </m:sSubSup>
            </m:oMath>
            <w:r w:rsidRPr="009B765E">
              <w:rPr>
                <w:rFonts w:ascii="Times New Roman" w:eastAsia="맑은 고딕" w:hAnsi="Times New Roman"/>
                <w:color w:val="ED7D31" w:themeColor="accent2"/>
                <w:szCs w:val="20"/>
                <w:lang w:val="en-GB"/>
              </w:rPr>
              <w:t xml:space="preserve"> to the number of SL configured grant configuration configured to the UE for serving cell </w:t>
            </w:r>
            <m:oMath>
              <m:r>
                <w:rPr>
                  <w:rFonts w:ascii="Cambria Math" w:eastAsia="SimSun" w:hAnsi="Cambria Math" w:cs="Arial"/>
                  <w:color w:val="ED7D31" w:themeColor="accent2"/>
                  <w:szCs w:val="20"/>
                  <w:lang w:val="en-GB" w:eastAsia="zh-CN"/>
                </w:rPr>
                <m:t>c</m:t>
              </m:r>
            </m:oMath>
          </w:p>
          <w:p w14:paraId="22227001" w14:textId="77777777" w:rsidR="00A4115B" w:rsidRPr="009B765E" w:rsidRDefault="00A4115B" w:rsidP="00C327B6">
            <w:pPr>
              <w:spacing w:before="0" w:after="0" w:line="240" w:lineRule="auto"/>
              <w:ind w:left="0" w:firstLine="0"/>
              <w:rPr>
                <w:rFonts w:ascii="Times New Roman" w:eastAsia="맑은 고딕"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 xml:space="preserve">Set </w:t>
            </w:r>
            <m:oMath>
              <m:sSubSup>
                <m:sSubSupPr>
                  <m:ctrlPr>
                    <w:rPr>
                      <w:rFonts w:ascii="Cambria Math" w:eastAsia="SimSun" w:hAnsi="Cambria Math" w:cs="Arial"/>
                      <w:i/>
                      <w:color w:val="ED7D31" w:themeColor="accent2"/>
                      <w:szCs w:val="20"/>
                      <w:lang w:val="en-GB" w:eastAsia="zh-CN"/>
                    </w:rPr>
                  </m:ctrlPr>
                </m:sSubSupPr>
                <m:e>
                  <m:r>
                    <w:rPr>
                      <w:rFonts w:ascii="Cambria Math" w:eastAsia="SimSun" w:hAnsi="Cambria Math" w:cs="Arial"/>
                      <w:color w:val="ED7D31" w:themeColor="accent2"/>
                      <w:szCs w:val="20"/>
                      <w:lang w:val="en-GB" w:eastAsia="zh-CN"/>
                    </w:rPr>
                    <m:t>N</m:t>
                  </m:r>
                </m:e>
                <m:sub>
                  <m:r>
                    <m:rPr>
                      <m:sty m:val="p"/>
                    </m:rPr>
                    <w:rPr>
                      <w:rFonts w:ascii="Cambria Math" w:eastAsia="SimSun" w:hAnsi="Cambria Math" w:cs="Arial"/>
                      <w:color w:val="ED7D31" w:themeColor="accent2"/>
                      <w:szCs w:val="20"/>
                      <w:lang w:val="en-GB" w:eastAsia="zh-CN"/>
                    </w:rPr>
                    <m:t>c</m:t>
                  </m:r>
                </m:sub>
                <m:sup>
                  <m:r>
                    <m:rPr>
                      <m:sty m:val="p"/>
                    </m:rPr>
                    <w:rPr>
                      <w:rFonts w:ascii="Cambria Math" w:eastAsia="SimSun" w:hAnsi="Cambria Math" w:cs="Arial"/>
                      <w:color w:val="ED7D31" w:themeColor="accent2"/>
                      <w:szCs w:val="20"/>
                      <w:lang w:val="en-GB" w:eastAsia="zh-CN"/>
                    </w:rPr>
                    <m:t>SL</m:t>
                  </m:r>
                </m:sup>
              </m:sSubSup>
            </m:oMath>
            <w:r w:rsidRPr="009B765E">
              <w:rPr>
                <w:rFonts w:ascii="Times New Roman" w:eastAsia="맑은 고딕" w:hAnsi="Times New Roman"/>
                <w:color w:val="ED7D31" w:themeColor="accent2"/>
                <w:szCs w:val="20"/>
                <w:lang w:val="en-GB"/>
              </w:rPr>
              <w:t xml:space="preserve"> to the number of SL slots for PSFCH reception on serving cell </w:t>
            </w:r>
            <m:oMath>
              <m:r>
                <w:rPr>
                  <w:rFonts w:ascii="Cambria Math" w:eastAsia="SimSun" w:hAnsi="Cambria Math" w:cs="Arial"/>
                  <w:color w:val="ED7D31" w:themeColor="accent2"/>
                  <w:szCs w:val="20"/>
                  <w:lang w:val="en-GB" w:eastAsia="zh-CN"/>
                </w:rPr>
                <m:t>c</m:t>
              </m:r>
            </m:oMath>
            <w:r w:rsidRPr="009B765E">
              <w:rPr>
                <w:rFonts w:ascii="Times New Roman" w:eastAsia="맑은 고딕" w:hAnsi="Times New Roman"/>
                <w:color w:val="ED7D31" w:themeColor="accent2"/>
                <w:szCs w:val="20"/>
                <w:lang w:val="en-GB"/>
              </w:rPr>
              <w:t xml:space="preserve"> with HARQ-ACK information multiplexed on the PUCCH</w:t>
            </w:r>
          </w:p>
          <w:p w14:paraId="1E2FAB69" w14:textId="77777777" w:rsidR="00A4115B" w:rsidRPr="009B765E" w:rsidRDefault="00A4115B" w:rsidP="00C327B6">
            <w:pPr>
              <w:spacing w:before="0" w:after="0" w:line="240" w:lineRule="auto"/>
              <w:ind w:left="0" w:firstLine="0"/>
              <w:rPr>
                <w:rFonts w:ascii="Times New Roman" w:eastAsia="SimSun"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 xml:space="preserve">Set </w:t>
            </w:r>
            <m:oMath>
              <m:r>
                <w:rPr>
                  <w:rFonts w:ascii="Cambria Math" w:eastAsia="SimSun" w:hAnsi="Cambria Math" w:cs="Arial"/>
                  <w:color w:val="ED7D31" w:themeColor="accent2"/>
                  <w:szCs w:val="20"/>
                  <w:lang w:val="en-GB" w:eastAsia="zh-CN"/>
                </w:rPr>
                <m:t>j</m:t>
              </m:r>
              <m:r>
                <w:rPr>
                  <w:rFonts w:ascii="Cambria Math" w:eastAsia="SimSun" w:hAnsi="Times New Roman" w:cs="Arial"/>
                  <w:color w:val="ED7D31" w:themeColor="accent2"/>
                  <w:szCs w:val="20"/>
                  <w:lang w:val="en-GB" w:eastAsia="zh-CN"/>
                </w:rPr>
                <m:t>=0</m:t>
              </m:r>
            </m:oMath>
            <w:r w:rsidRPr="009B765E">
              <w:rPr>
                <w:rFonts w:ascii="Times New Roman" w:eastAsia="SimSun" w:hAnsi="Times New Roman"/>
                <w:color w:val="ED7D31" w:themeColor="accent2"/>
                <w:szCs w:val="20"/>
                <w:lang w:val="en-GB" w:eastAsia="zh-CN"/>
              </w:rPr>
              <w:t xml:space="preserve"> –</w:t>
            </w:r>
            <w:r w:rsidRPr="009B765E">
              <w:rPr>
                <w:rFonts w:ascii="Times New Roman" w:eastAsia="맑은 고딕" w:hAnsi="Times New Roman"/>
                <w:color w:val="ED7D31" w:themeColor="accent2"/>
                <w:szCs w:val="20"/>
                <w:lang w:val="en-GB"/>
              </w:rPr>
              <w:t xml:space="preserve"> HARQ-ACK</w:t>
            </w:r>
            <w:r w:rsidRPr="009B765E">
              <w:rPr>
                <w:rFonts w:ascii="Times New Roman" w:eastAsia="맑은 고딕" w:hAnsi="Times New Roman"/>
                <w:color w:val="ED7D31" w:themeColor="accent2"/>
                <w:szCs w:val="20"/>
              </w:rPr>
              <w:t xml:space="preserve"> information</w:t>
            </w:r>
            <w:r w:rsidRPr="009B765E">
              <w:rPr>
                <w:rFonts w:ascii="Times New Roman" w:eastAsia="맑은 고딕" w:hAnsi="Times New Roman"/>
                <w:color w:val="ED7D31" w:themeColor="accent2"/>
                <w:szCs w:val="20"/>
                <w:lang w:val="en-GB"/>
              </w:rPr>
              <w:t xml:space="preserve"> bit index</w:t>
            </w:r>
          </w:p>
          <w:p w14:paraId="25CF94D7" w14:textId="77777777" w:rsidR="00A4115B" w:rsidRPr="009B765E" w:rsidRDefault="00A4115B" w:rsidP="00C327B6">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color w:val="ED7D31" w:themeColor="accent2"/>
                <w:szCs w:val="20"/>
                <w:lang w:val="x-none" w:eastAsia="zh-CN"/>
              </w:rPr>
              <w:t>S</w:t>
            </w:r>
            <w:r w:rsidRPr="009B765E">
              <w:rPr>
                <w:rFonts w:ascii="Times New Roman" w:eastAsia="SimSun" w:hAnsi="Times New Roman" w:hint="eastAsia"/>
                <w:color w:val="ED7D31" w:themeColor="accent2"/>
                <w:szCs w:val="20"/>
                <w:lang w:val="x-none" w:eastAsia="zh-CN"/>
              </w:rPr>
              <w:t xml:space="preserve">et </w:t>
            </w:r>
            <m:oMath>
              <m:r>
                <w:rPr>
                  <w:rFonts w:ascii="Cambria Math" w:eastAsia="SimSun" w:hAnsi="Cambria Math"/>
                  <w:color w:val="ED7D31" w:themeColor="accent2"/>
                  <w:szCs w:val="20"/>
                  <w:lang w:val="x-none" w:eastAsia="zh-CN"/>
                </w:rPr>
                <m:t>s=0</m:t>
              </m:r>
            </m:oMath>
            <w:r w:rsidRPr="009B765E">
              <w:rPr>
                <w:rFonts w:ascii="Times New Roman" w:eastAsia="SimSun" w:hAnsi="Times New Roman" w:hint="eastAsia"/>
                <w:color w:val="ED7D31" w:themeColor="accent2"/>
                <w:szCs w:val="20"/>
                <w:lang w:val="x-none" w:eastAsia="zh-CN"/>
              </w:rPr>
              <w:t xml:space="preserve"> </w:t>
            </w:r>
            <w:r w:rsidRPr="009B765E">
              <w:rPr>
                <w:rFonts w:ascii="Times New Roman" w:eastAsia="SimSun" w:hAnsi="Times New Roman"/>
                <w:color w:val="ED7D31" w:themeColor="accent2"/>
                <w:szCs w:val="20"/>
                <w:lang w:val="x-none" w:eastAsia="zh-CN"/>
              </w:rPr>
              <w:t>–</w:t>
            </w:r>
            <w:r w:rsidRPr="009B765E">
              <w:rPr>
                <w:rFonts w:ascii="Times New Roman" w:eastAsia="SimSun" w:hAnsi="Times New Roman" w:hint="eastAsia"/>
                <w:color w:val="ED7D31" w:themeColor="accent2"/>
                <w:szCs w:val="20"/>
                <w:lang w:val="x-none" w:eastAsia="zh-CN"/>
              </w:rPr>
              <w:t xml:space="preserve"> </w:t>
            </w:r>
            <w:r w:rsidRPr="009B765E">
              <w:rPr>
                <w:rFonts w:ascii="Times New Roman" w:eastAsia="SimSun" w:hAnsi="Times New Roman"/>
                <w:color w:val="ED7D31" w:themeColor="accent2"/>
                <w:szCs w:val="20"/>
                <w:lang w:val="x-none" w:eastAsia="zh-CN"/>
              </w:rPr>
              <w:t>SL configured grant configuration index:</w:t>
            </w:r>
            <w:r w:rsidRPr="009B765E">
              <w:rPr>
                <w:rFonts w:ascii="Times New Roman" w:eastAsia="SimSun" w:hAnsi="Times New Roman" w:hint="eastAsia"/>
                <w:color w:val="ED7D31" w:themeColor="accent2"/>
                <w:szCs w:val="20"/>
                <w:lang w:val="x-none" w:eastAsia="zh-CN"/>
              </w:rPr>
              <w:t xml:space="preserve"> lower indexes </w:t>
            </w:r>
            <w:r w:rsidRPr="009B765E">
              <w:rPr>
                <w:rFonts w:ascii="Times New Roman" w:eastAsia="SimSun" w:hAnsi="Times New Roman"/>
                <w:color w:val="ED7D31" w:themeColor="accent2"/>
                <w:szCs w:val="20"/>
                <w:lang w:val="x-none" w:eastAsia="zh-CN"/>
              </w:rPr>
              <w:t>correspond</w:t>
            </w:r>
            <w:r w:rsidRPr="009B765E">
              <w:rPr>
                <w:rFonts w:ascii="Times New Roman" w:eastAsia="SimSun" w:hAnsi="Times New Roman" w:hint="eastAsia"/>
                <w:color w:val="ED7D31" w:themeColor="accent2"/>
                <w:szCs w:val="20"/>
                <w:lang w:val="x-none" w:eastAsia="zh-CN"/>
              </w:rPr>
              <w:t xml:space="preserve"> to lower RRC indexes of corresponding </w:t>
            </w:r>
            <w:r w:rsidRPr="009B765E">
              <w:rPr>
                <w:rFonts w:ascii="Times New Roman" w:eastAsia="SimSun" w:hAnsi="Times New Roman"/>
                <w:color w:val="ED7D31" w:themeColor="accent2"/>
                <w:szCs w:val="20"/>
                <w:lang w:val="x-none" w:eastAsia="zh-CN"/>
              </w:rPr>
              <w:t>SL configured grant</w:t>
            </w:r>
            <w:r w:rsidRPr="009B765E">
              <w:rPr>
                <w:rFonts w:ascii="Times New Roman" w:eastAsia="SimSun" w:hAnsi="Times New Roman" w:hint="eastAsia"/>
                <w:color w:val="ED7D31" w:themeColor="accent2"/>
                <w:szCs w:val="20"/>
                <w:lang w:val="x-none" w:eastAsia="zh-CN"/>
              </w:rPr>
              <w:t xml:space="preserve"> configurations</w:t>
            </w:r>
            <w:r w:rsidRPr="009B765E">
              <w:rPr>
                <w:rFonts w:ascii="Times New Roman" w:eastAsia="SimSun" w:hAnsi="Times New Roman"/>
                <w:color w:val="ED7D31" w:themeColor="accent2"/>
                <w:szCs w:val="20"/>
                <w:lang w:val="x-none" w:eastAsia="zh-CN"/>
              </w:rPr>
              <w:t xml:space="preserve"> </w:t>
            </w:r>
          </w:p>
          <w:p w14:paraId="278DD0B4" w14:textId="77777777" w:rsidR="00A4115B" w:rsidRPr="009B765E" w:rsidRDefault="00A4115B" w:rsidP="00C327B6">
            <w:pPr>
              <w:spacing w:before="0" w:after="0" w:line="240" w:lineRule="auto"/>
              <w:jc w:val="left"/>
              <w:rPr>
                <w:rFonts w:ascii="Times New Roman" w:eastAsia="맑은 고딕" w:hAnsi="Times New Roman"/>
                <w:color w:val="ED7D31" w:themeColor="accent2"/>
                <w:szCs w:val="20"/>
                <w:lang w:val="x-none"/>
              </w:rPr>
            </w:pPr>
            <w:r w:rsidRPr="009B765E">
              <w:rPr>
                <w:rFonts w:ascii="Times New Roman" w:eastAsia="SimSun" w:hAnsi="Times New Roman"/>
                <w:color w:val="ED7D31" w:themeColor="accent2"/>
                <w:szCs w:val="20"/>
                <w:lang w:val="x-none"/>
              </w:rPr>
              <w:t xml:space="preserve">while </w:t>
            </w:r>
            <m:oMath>
              <m:r>
                <w:rPr>
                  <w:rFonts w:ascii="Cambria Math" w:eastAsia="SimSun" w:hAnsi="Cambria Math"/>
                  <w:color w:val="ED7D31" w:themeColor="accent2"/>
                  <w:szCs w:val="20"/>
                  <w:lang w:val="x-none" w:eastAsia="zh-CN"/>
                </w:rPr>
                <m:t>s&lt;</m:t>
              </m:r>
              <m:sSubSup>
                <m:sSubSupPr>
                  <m:ctrlPr>
                    <w:rPr>
                      <w:rFonts w:ascii="Cambria Math" w:eastAsia="SimSun" w:hAnsi="Cambria Math"/>
                      <w:i/>
                      <w:color w:val="ED7D31" w:themeColor="accent2"/>
                      <w:szCs w:val="20"/>
                      <w:lang w:val="en-GB" w:eastAsia="zh-CN"/>
                    </w:rPr>
                  </m:ctrlPr>
                </m:sSubSupPr>
                <m:e>
                  <m:r>
                    <w:rPr>
                      <w:rFonts w:ascii="Cambria Math" w:eastAsia="SimSun" w:hAnsi="Cambria Math"/>
                      <w:color w:val="ED7D31" w:themeColor="accent2"/>
                      <w:szCs w:val="20"/>
                      <w:lang w:val="x-none" w:eastAsia="zh-CN"/>
                    </w:rPr>
                    <m:t>N</m:t>
                  </m:r>
                </m:e>
                <m:sub>
                  <m:r>
                    <m:rPr>
                      <m:sty m:val="p"/>
                    </m:rPr>
                    <w:rPr>
                      <w:rFonts w:ascii="Cambria Math" w:eastAsia="SimSun" w:hAnsi="Cambria Math"/>
                      <w:color w:val="ED7D31" w:themeColor="accent2"/>
                      <w:szCs w:val="20"/>
                      <w:lang w:val="x-none" w:eastAsia="zh-CN"/>
                    </w:rPr>
                    <m:t>c</m:t>
                  </m:r>
                </m:sub>
                <m:sup>
                  <m:r>
                    <m:rPr>
                      <m:sty m:val="p"/>
                    </m:rPr>
                    <w:rPr>
                      <w:rFonts w:ascii="Cambria Math" w:eastAsia="SimSun" w:hAnsi="Cambria Math"/>
                      <w:color w:val="ED7D31" w:themeColor="accent2"/>
                      <w:szCs w:val="20"/>
                      <w:lang w:val="x-none" w:eastAsia="zh-CN"/>
                    </w:rPr>
                    <m:t>SPS</m:t>
                  </m:r>
                </m:sup>
              </m:sSubSup>
            </m:oMath>
          </w:p>
          <w:p w14:paraId="068C3FA4" w14:textId="77777777" w:rsidR="00A4115B" w:rsidRPr="009B765E" w:rsidRDefault="00A4115B" w:rsidP="00C327B6">
            <w:pPr>
              <w:spacing w:before="0" w:after="0" w:line="240" w:lineRule="auto"/>
              <w:ind w:left="1135"/>
              <w:jc w:val="left"/>
              <w:rPr>
                <w:rFonts w:ascii="Times New Roman" w:eastAsia="SimSun" w:hAnsi="Times New Roman"/>
                <w:color w:val="ED7D31" w:themeColor="accent2"/>
                <w:szCs w:val="20"/>
                <w:lang w:val="en-GB" w:eastAsia="zh-CN"/>
              </w:rPr>
            </w:pPr>
            <w:r w:rsidRPr="009B765E">
              <w:rPr>
                <w:rFonts w:ascii="Times New Roman" w:eastAsia="SimSun" w:hAnsi="Times New Roman"/>
                <w:color w:val="ED7D31" w:themeColor="accent2"/>
                <w:szCs w:val="20"/>
                <w:lang w:val="en-GB" w:eastAsia="zh-CN"/>
              </w:rPr>
              <w:t>S</w:t>
            </w:r>
            <w:r w:rsidRPr="009B765E">
              <w:rPr>
                <w:rFonts w:ascii="Times New Roman" w:eastAsia="SimSun" w:hAnsi="Times New Roman" w:hint="eastAsia"/>
                <w:color w:val="ED7D31" w:themeColor="accent2"/>
                <w:szCs w:val="20"/>
                <w:lang w:val="en-GB" w:eastAsia="zh-CN"/>
              </w:rPr>
              <w:t xml:space="preserve">et </w:t>
            </w:r>
            <m:oMath>
              <m:sSub>
                <m:sSubPr>
                  <m:ctrlPr>
                    <w:rPr>
                      <w:rFonts w:ascii="Cambria Math" w:eastAsia="SimSun" w:hAnsi="Cambria Math" w:cs="Arial"/>
                      <w:i/>
                      <w:color w:val="ED7D31" w:themeColor="accent2"/>
                      <w:szCs w:val="20"/>
                      <w:lang w:val="en-GB" w:eastAsia="zh-CN"/>
                    </w:rPr>
                  </m:ctrlPr>
                </m:sSubPr>
                <m:e>
                  <m:r>
                    <w:rPr>
                      <w:rFonts w:ascii="Cambria Math" w:eastAsia="SimSun" w:hAnsi="Cambria Math" w:cs="Arial"/>
                      <w:color w:val="ED7D31" w:themeColor="accent2"/>
                      <w:szCs w:val="20"/>
                      <w:lang w:val="en-GB" w:eastAsia="zh-CN"/>
                    </w:rPr>
                    <m:t>n</m:t>
                  </m:r>
                </m:e>
                <m:sub>
                  <m:r>
                    <w:rPr>
                      <w:rFonts w:ascii="Cambria Math" w:eastAsia="SimSun" w:hAnsi="Cambria Math" w:cs="Arial"/>
                      <w:color w:val="ED7D31" w:themeColor="accent2"/>
                      <w:szCs w:val="20"/>
                      <w:lang w:val="en-GB" w:eastAsia="zh-CN"/>
                    </w:rPr>
                    <m:t>S</m:t>
                  </m:r>
                </m:sub>
              </m:sSub>
              <m:r>
                <w:rPr>
                  <w:rFonts w:ascii="Cambria Math" w:eastAsia="SimSun" w:hAnsi="Times New Roman" w:cs="Arial"/>
                  <w:color w:val="ED7D31" w:themeColor="accent2"/>
                  <w:szCs w:val="20"/>
                  <w:lang w:val="en-GB" w:eastAsia="zh-CN"/>
                </w:rPr>
                <m:t>=0</m:t>
              </m:r>
            </m:oMath>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 xml:space="preserve">slot index </w:t>
            </w:r>
          </w:p>
          <w:p w14:paraId="4D723D89" w14:textId="77777777" w:rsidR="00A4115B" w:rsidRPr="009B765E" w:rsidRDefault="00A4115B" w:rsidP="00C327B6">
            <w:pPr>
              <w:spacing w:before="0" w:after="0" w:line="240" w:lineRule="auto"/>
              <w:ind w:left="1418"/>
              <w:jc w:val="left"/>
              <w:rPr>
                <w:rFonts w:ascii="Times New Roman" w:eastAsia="맑은 고딕" w:hAnsi="Times New Roman"/>
                <w:color w:val="ED7D31" w:themeColor="accent2"/>
                <w:szCs w:val="20"/>
                <w:lang w:val="en-GB"/>
              </w:rPr>
            </w:pPr>
            <w:r w:rsidRPr="009B765E">
              <w:rPr>
                <w:rFonts w:ascii="Times New Roman" w:eastAsia="SimSun" w:hAnsi="Times New Roman"/>
                <w:color w:val="ED7D31" w:themeColor="accent2"/>
                <w:szCs w:val="20"/>
                <w:lang w:val="en-GB"/>
              </w:rPr>
              <w:t xml:space="preserve">while </w:t>
            </w:r>
            <m:oMath>
              <m:sSub>
                <m:sSubPr>
                  <m:ctrlPr>
                    <w:rPr>
                      <w:rFonts w:ascii="Cambria Math" w:eastAsia="SimSun" w:hAnsi="Cambria Math"/>
                      <w:color w:val="ED7D31" w:themeColor="accent2"/>
                      <w:szCs w:val="20"/>
                      <w:lang w:val="en-GB" w:eastAsia="zh-CN"/>
                    </w:rPr>
                  </m:ctrlPr>
                </m:sSubPr>
                <m:e>
                  <m:r>
                    <w:rPr>
                      <w:rFonts w:ascii="Cambria Math" w:eastAsia="SimSun" w:hAnsi="Cambria Math"/>
                      <w:color w:val="ED7D31" w:themeColor="accent2"/>
                      <w:szCs w:val="20"/>
                      <w:lang w:val="en-GB" w:eastAsia="zh-CN"/>
                    </w:rPr>
                    <m:t>n</m:t>
                  </m:r>
                </m:e>
                <m:sub>
                  <m:r>
                    <w:rPr>
                      <w:rFonts w:ascii="Cambria Math" w:eastAsia="SimSun" w:hAnsi="Cambria Math"/>
                      <w:color w:val="ED7D31" w:themeColor="accent2"/>
                      <w:szCs w:val="20"/>
                      <w:lang w:val="en-GB" w:eastAsia="zh-CN"/>
                    </w:rPr>
                    <m:t>S</m:t>
                  </m:r>
                </m:sub>
              </m:sSub>
              <m:r>
                <m:rPr>
                  <m:sty m:val="p"/>
                </m:rPr>
                <w:rPr>
                  <w:rFonts w:ascii="Cambria Math" w:eastAsia="SimSun" w:hAnsi="Cambria Math"/>
                  <w:color w:val="ED7D31" w:themeColor="accent2"/>
                  <w:szCs w:val="20"/>
                  <w:lang w:val="en-GB" w:eastAsia="zh-CN"/>
                </w:rPr>
                <m:t>&lt;</m:t>
              </m:r>
              <m:sSubSup>
                <m:sSubSupPr>
                  <m:ctrlPr>
                    <w:rPr>
                      <w:rFonts w:ascii="Cambria Math" w:eastAsia="SimSun" w:hAnsi="Cambria Math"/>
                      <w:color w:val="ED7D31" w:themeColor="accent2"/>
                      <w:szCs w:val="20"/>
                      <w:lang w:val="en-GB" w:eastAsia="zh-CN"/>
                    </w:rPr>
                  </m:ctrlPr>
                </m:sSubSupPr>
                <m:e>
                  <m:r>
                    <w:rPr>
                      <w:rFonts w:ascii="Cambria Math" w:eastAsia="SimSun" w:hAnsi="Cambria Math"/>
                      <w:color w:val="ED7D31" w:themeColor="accent2"/>
                      <w:szCs w:val="20"/>
                      <w:lang w:val="en-GB" w:eastAsia="zh-CN"/>
                    </w:rPr>
                    <m:t>N</m:t>
                  </m:r>
                </m:e>
                <m:sub>
                  <m:r>
                    <m:rPr>
                      <m:sty m:val="p"/>
                    </m:rPr>
                    <w:rPr>
                      <w:rFonts w:ascii="Cambria Math" w:eastAsia="SimSun" w:hAnsi="Cambria Math"/>
                      <w:color w:val="ED7D31" w:themeColor="accent2"/>
                      <w:szCs w:val="20"/>
                      <w:lang w:val="en-GB" w:eastAsia="zh-CN"/>
                    </w:rPr>
                    <m:t>c</m:t>
                  </m:r>
                </m:sub>
                <m:sup>
                  <m:r>
                    <m:rPr>
                      <m:sty m:val="p"/>
                    </m:rPr>
                    <w:rPr>
                      <w:rFonts w:ascii="Cambria Math" w:eastAsia="SimSun" w:hAnsi="Cambria Math"/>
                      <w:color w:val="ED7D31" w:themeColor="accent2"/>
                      <w:szCs w:val="20"/>
                      <w:lang w:val="en-GB" w:eastAsia="zh-CN"/>
                    </w:rPr>
                    <m:t>SL</m:t>
                  </m:r>
                </m:sup>
              </m:sSubSup>
            </m:oMath>
          </w:p>
          <w:p w14:paraId="32AF8B22" w14:textId="77777777" w:rsidR="00A4115B" w:rsidRPr="009B765E" w:rsidRDefault="00A4115B" w:rsidP="00C327B6">
            <w:pPr>
              <w:spacing w:before="0" w:after="0" w:line="240" w:lineRule="auto"/>
              <w:ind w:left="1702"/>
              <w:jc w:val="left"/>
              <w:rPr>
                <w:rFonts w:ascii="Times New Roman" w:eastAsia="맑은 고딕" w:hAnsi="Times New Roman"/>
                <w:color w:val="ED7D31" w:themeColor="accent2"/>
                <w:szCs w:val="20"/>
                <w:lang w:val="en-GB"/>
              </w:rPr>
            </w:pPr>
            <w:r w:rsidRPr="009B765E">
              <w:rPr>
                <w:rFonts w:ascii="Times New Roman" w:eastAsia="맑은 고딕" w:hAnsi="Times New Roman"/>
                <w:color w:val="ED7D31" w:themeColor="accent2"/>
                <w:szCs w:val="20"/>
                <w:lang w:val="en-GB"/>
              </w:rPr>
              <w:t xml:space="preserve">if UE receives </w:t>
            </w:r>
            <w:r w:rsidRPr="009B765E">
              <w:rPr>
                <w:rFonts w:ascii="Times New Roman" w:eastAsia="맑은 고딕" w:hAnsi="Times New Roman"/>
                <w:color w:val="ED7D31" w:themeColor="accent2"/>
                <w:szCs w:val="20"/>
                <w:lang w:eastAsia="zh-CN"/>
              </w:rPr>
              <w:t xml:space="preserve">PSFCH associated with a PSSCH scheduled by SL configured grant </w:t>
            </w:r>
            <w:r w:rsidRPr="009B765E">
              <w:rPr>
                <w:rFonts w:ascii="Times New Roman" w:eastAsia="맑은 고딕" w:hAnsi="Times New Roman"/>
                <w:color w:val="ED7D31" w:themeColor="accent2"/>
                <w:szCs w:val="20"/>
                <w:lang w:val="en-GB"/>
              </w:rPr>
              <w:t xml:space="preserve">in slot </w:t>
            </w:r>
            <m:oMath>
              <m:sSub>
                <m:sSubPr>
                  <m:ctrlPr>
                    <w:rPr>
                      <w:rFonts w:ascii="Cambria Math" w:eastAsia="SimSun" w:hAnsi="Cambria Math"/>
                      <w:color w:val="ED7D31" w:themeColor="accent2"/>
                      <w:szCs w:val="20"/>
                      <w:lang w:val="en-GB" w:eastAsia="zh-CN"/>
                    </w:rPr>
                  </m:ctrlPr>
                </m:sSubPr>
                <m:e>
                  <m:r>
                    <w:rPr>
                      <w:rFonts w:ascii="Cambria Math" w:eastAsia="SimSun" w:hAnsi="Cambria Math"/>
                      <w:color w:val="ED7D31" w:themeColor="accent2"/>
                      <w:szCs w:val="20"/>
                      <w:lang w:val="en-GB" w:eastAsia="zh-CN"/>
                    </w:rPr>
                    <m:t>n</m:t>
                  </m:r>
                </m:e>
                <m:sub>
                  <m:r>
                    <w:rPr>
                      <w:rFonts w:ascii="Cambria Math" w:eastAsia="SimSun" w:hAnsi="Cambria Math"/>
                      <w:color w:val="ED7D31" w:themeColor="accent2"/>
                      <w:szCs w:val="20"/>
                      <w:lang w:val="en-GB" w:eastAsia="zh-CN"/>
                    </w:rPr>
                    <m:t>S</m:t>
                  </m:r>
                </m:sub>
              </m:sSub>
            </m:oMath>
            <w:r w:rsidRPr="009B765E">
              <w:rPr>
                <w:rFonts w:ascii="Times New Roman" w:eastAsia="맑은 고딕" w:hAnsi="Times New Roman"/>
                <w:color w:val="ED7D31" w:themeColor="accent2"/>
                <w:szCs w:val="20"/>
                <w:lang w:val="en-GB"/>
              </w:rPr>
              <w:t xml:space="preserve"> for SL configured grant configuration </w:t>
            </w:r>
            <m:oMath>
              <m:r>
                <w:rPr>
                  <w:rFonts w:ascii="Cambria Math" w:eastAsia="SimSun" w:hAnsi="Cambria Math"/>
                  <w:color w:val="ED7D31" w:themeColor="accent2"/>
                  <w:szCs w:val="20"/>
                  <w:lang w:val="en-GB" w:eastAsia="zh-CN"/>
                </w:rPr>
                <m:t>s</m:t>
              </m:r>
            </m:oMath>
            <w:r w:rsidRPr="009B765E">
              <w:rPr>
                <w:rFonts w:ascii="Times New Roman" w:eastAsia="맑은 고딕" w:hAnsi="Times New Roman"/>
                <w:color w:val="ED7D31" w:themeColor="accent2"/>
                <w:szCs w:val="20"/>
                <w:lang w:eastAsia="zh-CN"/>
              </w:rPr>
              <w:t xml:space="preserve"> </w:t>
            </w:r>
            <w:r w:rsidRPr="009B765E">
              <w:rPr>
                <w:rFonts w:ascii="Times New Roman" w:eastAsia="맑은 고딕" w:hAnsi="Times New Roman"/>
                <w:color w:val="ED7D31" w:themeColor="accent2"/>
                <w:szCs w:val="20"/>
                <w:lang w:val="en-GB"/>
              </w:rPr>
              <w:t xml:space="preserve">on serving cell </w:t>
            </w:r>
            <m:oMath>
              <m:r>
                <w:rPr>
                  <w:rFonts w:ascii="Cambria Math" w:eastAsia="SimSun" w:hAnsi="Cambria Math"/>
                  <w:color w:val="ED7D31" w:themeColor="accent2"/>
                  <w:szCs w:val="20"/>
                  <w:lang w:val="en-GB" w:eastAsia="zh-CN"/>
                </w:rPr>
                <m:t>c</m:t>
              </m:r>
            </m:oMath>
          </w:p>
          <w:p w14:paraId="13797371" w14:textId="77777777" w:rsidR="00A4115B" w:rsidRPr="009B765E" w:rsidRDefault="00F4578F" w:rsidP="00C327B6">
            <w:pPr>
              <w:spacing w:before="0" w:after="0" w:line="240" w:lineRule="auto"/>
              <w:ind w:left="1985"/>
              <w:jc w:val="left"/>
              <w:rPr>
                <w:rFonts w:ascii="Times New Roman" w:eastAsia="맑은 고딕" w:hAnsi="Times New Roman"/>
                <w:color w:val="ED7D31" w:themeColor="accent2"/>
                <w:szCs w:val="20"/>
                <w:lang w:val="en-GB"/>
              </w:rPr>
            </w:pPr>
            <m:oMath>
              <m:sSubSup>
                <m:sSubSupPr>
                  <m:ctrlPr>
                    <w:rPr>
                      <w:rFonts w:ascii="Cambria Math" w:eastAsia="SimSun" w:hAnsi="Cambria Math"/>
                      <w:color w:val="ED7D31" w:themeColor="accent2"/>
                      <w:szCs w:val="20"/>
                      <w:lang w:val="en-GB" w:eastAsia="zh-CN"/>
                    </w:rPr>
                  </m:ctrlPr>
                </m:sSubSupPr>
                <m:e>
                  <m:acc>
                    <m:accPr>
                      <m:chr m:val="̃"/>
                      <m:ctrlPr>
                        <w:rPr>
                          <w:rFonts w:ascii="Cambria Math" w:eastAsia="SimSun" w:hAnsi="Cambria Math"/>
                          <w:color w:val="ED7D31" w:themeColor="accent2"/>
                          <w:szCs w:val="20"/>
                          <w:lang w:val="en-GB" w:eastAsia="zh-CN"/>
                        </w:rPr>
                      </m:ctrlPr>
                    </m:accPr>
                    <m:e>
                      <m:r>
                        <w:rPr>
                          <w:rFonts w:ascii="Cambria Math" w:eastAsia="SimSun" w:hAnsi="Cambria Math"/>
                          <w:color w:val="ED7D31" w:themeColor="accent2"/>
                          <w:szCs w:val="20"/>
                          <w:lang w:val="en-GB" w:eastAsia="zh-CN"/>
                        </w:rPr>
                        <m:t>o</m:t>
                      </m:r>
                    </m:e>
                  </m:acc>
                </m:e>
                <m:sub>
                  <m:r>
                    <w:rPr>
                      <w:rFonts w:ascii="Cambria Math" w:eastAsia="SimSun" w:hAnsi="Cambria Math"/>
                      <w:color w:val="ED7D31" w:themeColor="accent2"/>
                      <w:szCs w:val="20"/>
                      <w:lang w:val="en-GB" w:eastAsia="zh-CN"/>
                    </w:rPr>
                    <m:t>j</m:t>
                  </m:r>
                </m:sub>
                <m:sup>
                  <m:r>
                    <w:rPr>
                      <w:rFonts w:ascii="Cambria Math" w:eastAsia="SimSun" w:hAnsi="Cambria Math"/>
                      <w:color w:val="ED7D31" w:themeColor="accent2"/>
                      <w:szCs w:val="20"/>
                      <w:lang w:val="en-GB" w:eastAsia="zh-CN"/>
                    </w:rPr>
                    <m:t>ACK</m:t>
                  </m:r>
                </m:sup>
              </m:sSubSup>
            </m:oMath>
            <w:r w:rsidR="00A4115B" w:rsidRPr="009B765E">
              <w:rPr>
                <w:rFonts w:ascii="Times New Roman" w:eastAsia="맑은 고딕" w:hAnsi="Times New Roman"/>
                <w:color w:val="ED7D31" w:themeColor="accent2"/>
                <w:szCs w:val="20"/>
                <w:lang w:val="en-GB"/>
              </w:rPr>
              <w:t xml:space="preserve"> </w:t>
            </w:r>
            <w:r w:rsidR="00A4115B" w:rsidRPr="009B765E">
              <w:rPr>
                <w:rFonts w:ascii="Times New Roman" w:eastAsia="SimSun" w:hAnsi="Times New Roman" w:hint="eastAsia"/>
                <w:color w:val="ED7D31" w:themeColor="accent2"/>
                <w:szCs w:val="20"/>
                <w:lang w:val="en-GB" w:eastAsia="zh-CN"/>
              </w:rPr>
              <w:t>=</w:t>
            </w:r>
            <w:r w:rsidR="00A4115B" w:rsidRPr="009B765E">
              <w:rPr>
                <w:rFonts w:ascii="Times New Roman" w:eastAsia="맑은 고딕" w:hAnsi="Times New Roman"/>
                <w:color w:val="ED7D31" w:themeColor="accent2"/>
                <w:szCs w:val="20"/>
                <w:lang w:val="en-GB"/>
              </w:rPr>
              <w:t xml:space="preserve"> HARQ-ACK information bit for this PSFCH reception </w:t>
            </w:r>
          </w:p>
          <w:p w14:paraId="354E7298" w14:textId="77777777" w:rsidR="00A4115B" w:rsidRPr="009B765E" w:rsidRDefault="00A4115B" w:rsidP="00C327B6">
            <w:pPr>
              <w:spacing w:before="0" w:after="0" w:line="240" w:lineRule="auto"/>
              <w:ind w:left="1985"/>
              <w:jc w:val="left"/>
              <w:rPr>
                <w:rFonts w:ascii="Times New Roman" w:eastAsia="맑은 고딕" w:hAnsi="Times New Roman"/>
                <w:color w:val="ED7D31" w:themeColor="accent2"/>
                <w:szCs w:val="20"/>
                <w:lang w:val="en-GB"/>
              </w:rPr>
            </w:pPr>
            <m:oMath>
              <m:r>
                <w:rPr>
                  <w:rFonts w:ascii="Cambria Math" w:eastAsia="SimSun" w:hAnsi="Cambria Math"/>
                  <w:color w:val="ED7D31" w:themeColor="accent2"/>
                  <w:szCs w:val="20"/>
                  <w:lang w:val="en-GB" w:eastAsia="zh-CN"/>
                </w:rPr>
                <m:t>j</m:t>
              </m:r>
              <m:r>
                <m:rPr>
                  <m:sty m:val="p"/>
                </m:rPr>
                <w:rPr>
                  <w:rFonts w:ascii="Cambria Math" w:eastAsia="SimSun" w:hAnsi="Cambria Math"/>
                  <w:color w:val="ED7D31" w:themeColor="accent2"/>
                  <w:szCs w:val="20"/>
                  <w:lang w:val="en-GB" w:eastAsia="zh-CN"/>
                </w:rPr>
                <m:t>=</m:t>
              </m:r>
              <m:r>
                <w:rPr>
                  <w:rFonts w:ascii="Cambria Math" w:eastAsia="SimSun" w:hAnsi="Cambria Math"/>
                  <w:color w:val="ED7D31" w:themeColor="accent2"/>
                  <w:szCs w:val="20"/>
                  <w:lang w:val="en-GB" w:eastAsia="zh-CN"/>
                </w:rPr>
                <m:t>j</m:t>
              </m:r>
              <m:r>
                <m:rPr>
                  <m:sty m:val="p"/>
                </m:rPr>
                <w:rPr>
                  <w:rFonts w:ascii="Cambria Math" w:eastAsia="SimSun" w:hAnsi="Cambria Math"/>
                  <w:color w:val="ED7D31" w:themeColor="accent2"/>
                  <w:szCs w:val="20"/>
                  <w:lang w:val="en-GB" w:eastAsia="zh-CN"/>
                </w:rPr>
                <m:t>+1</m:t>
              </m:r>
            </m:oMath>
            <w:r w:rsidRPr="009B765E">
              <w:rPr>
                <w:rFonts w:ascii="Times New Roman" w:eastAsia="맑은 고딕" w:hAnsi="Times New Roman"/>
                <w:color w:val="ED7D31" w:themeColor="accent2"/>
                <w:szCs w:val="20"/>
                <w:lang w:val="en-GB"/>
              </w:rPr>
              <w:t>;</w:t>
            </w:r>
          </w:p>
          <w:p w14:paraId="1D8F0212" w14:textId="77777777" w:rsidR="00A4115B" w:rsidRPr="009B765E" w:rsidRDefault="00A4115B" w:rsidP="00C327B6">
            <w:pPr>
              <w:spacing w:before="0" w:after="0" w:line="240" w:lineRule="auto"/>
              <w:ind w:left="1702"/>
              <w:jc w:val="left"/>
              <w:rPr>
                <w:rFonts w:ascii="Times New Roman" w:eastAsia="맑은 고딕" w:hAnsi="Times New Roman"/>
                <w:color w:val="ED7D31" w:themeColor="accent2"/>
                <w:szCs w:val="20"/>
                <w:lang w:val="en-GB"/>
              </w:rPr>
            </w:pPr>
            <w:r w:rsidRPr="009B765E">
              <w:rPr>
                <w:rFonts w:ascii="Times New Roman" w:eastAsia="맑은 고딕" w:hAnsi="Times New Roman"/>
                <w:color w:val="ED7D31" w:themeColor="accent2"/>
                <w:szCs w:val="20"/>
                <w:lang w:val="en-GB"/>
              </w:rPr>
              <w:t>end if</w:t>
            </w:r>
          </w:p>
          <w:p w14:paraId="124F1FA5" w14:textId="77777777" w:rsidR="00A4115B" w:rsidRPr="009B765E" w:rsidRDefault="00F4578F" w:rsidP="00C327B6">
            <w:pPr>
              <w:spacing w:before="0" w:after="0" w:line="240" w:lineRule="auto"/>
              <w:ind w:left="1702"/>
              <w:jc w:val="left"/>
              <w:rPr>
                <w:rFonts w:ascii="Times New Roman" w:eastAsia="맑은 고딕" w:hAnsi="Times New Roman"/>
                <w:color w:val="ED7D31" w:themeColor="accent2"/>
                <w:szCs w:val="20"/>
                <w:lang w:val="en-GB"/>
              </w:rPr>
            </w:pPr>
            <m:oMath>
              <m:sSub>
                <m:sSubPr>
                  <m:ctrlPr>
                    <w:rPr>
                      <w:rFonts w:ascii="Cambria Math" w:eastAsia="SimSun" w:hAnsi="Cambria Math"/>
                      <w:color w:val="ED7D31" w:themeColor="accent2"/>
                      <w:szCs w:val="20"/>
                      <w:lang w:val="en-GB" w:eastAsia="zh-CN"/>
                    </w:rPr>
                  </m:ctrlPr>
                </m:sSubPr>
                <m:e>
                  <m:r>
                    <w:rPr>
                      <w:rFonts w:ascii="Cambria Math" w:eastAsia="SimSun" w:hAnsi="Cambria Math"/>
                      <w:color w:val="ED7D31" w:themeColor="accent2"/>
                      <w:szCs w:val="20"/>
                      <w:lang w:val="en-GB" w:eastAsia="zh-CN"/>
                    </w:rPr>
                    <m:t>n</m:t>
                  </m:r>
                </m:e>
                <m:sub>
                  <m:r>
                    <w:rPr>
                      <w:rFonts w:ascii="Cambria Math" w:eastAsia="SimSun" w:hAnsi="Cambria Math"/>
                      <w:color w:val="ED7D31" w:themeColor="accent2"/>
                      <w:szCs w:val="20"/>
                      <w:lang w:val="en-GB" w:eastAsia="zh-CN"/>
                    </w:rPr>
                    <m:t>S</m:t>
                  </m:r>
                </m:sub>
              </m:sSub>
              <m:r>
                <m:rPr>
                  <m:sty m:val="p"/>
                </m:rPr>
                <w:rPr>
                  <w:rFonts w:ascii="Cambria Math" w:eastAsia="SimSun" w:hAnsi="Cambria Math"/>
                  <w:color w:val="ED7D31" w:themeColor="accent2"/>
                  <w:szCs w:val="20"/>
                  <w:lang w:val="en-GB" w:eastAsia="zh-CN"/>
                </w:rPr>
                <m:t>=</m:t>
              </m:r>
              <m:sSub>
                <m:sSubPr>
                  <m:ctrlPr>
                    <w:rPr>
                      <w:rFonts w:ascii="Cambria Math" w:eastAsia="SimSun" w:hAnsi="Cambria Math"/>
                      <w:color w:val="ED7D31" w:themeColor="accent2"/>
                      <w:szCs w:val="20"/>
                      <w:lang w:val="en-GB" w:eastAsia="zh-CN"/>
                    </w:rPr>
                  </m:ctrlPr>
                </m:sSubPr>
                <m:e>
                  <m:r>
                    <w:rPr>
                      <w:rFonts w:ascii="Cambria Math" w:eastAsia="SimSun" w:hAnsi="Cambria Math"/>
                      <w:color w:val="ED7D31" w:themeColor="accent2"/>
                      <w:szCs w:val="20"/>
                      <w:lang w:val="en-GB" w:eastAsia="zh-CN"/>
                    </w:rPr>
                    <m:t>n</m:t>
                  </m:r>
                </m:e>
                <m:sub>
                  <m:r>
                    <w:rPr>
                      <w:rFonts w:ascii="Cambria Math" w:eastAsia="SimSun" w:hAnsi="Cambria Math"/>
                      <w:color w:val="ED7D31" w:themeColor="accent2"/>
                      <w:szCs w:val="20"/>
                      <w:lang w:val="en-GB" w:eastAsia="zh-CN"/>
                    </w:rPr>
                    <m:t>S</m:t>
                  </m:r>
                </m:sub>
              </m:sSub>
              <m:r>
                <m:rPr>
                  <m:sty m:val="p"/>
                </m:rPr>
                <w:rPr>
                  <w:rFonts w:ascii="Cambria Math" w:eastAsia="SimSun" w:hAnsi="Cambria Math"/>
                  <w:color w:val="ED7D31" w:themeColor="accent2"/>
                  <w:szCs w:val="20"/>
                  <w:lang w:val="en-GB" w:eastAsia="zh-CN"/>
                </w:rPr>
                <m:t>+1</m:t>
              </m:r>
            </m:oMath>
            <w:r w:rsidR="00A4115B" w:rsidRPr="009B765E">
              <w:rPr>
                <w:rFonts w:ascii="Times New Roman" w:eastAsia="맑은 고딕" w:hAnsi="Times New Roman"/>
                <w:color w:val="ED7D31" w:themeColor="accent2"/>
                <w:szCs w:val="20"/>
                <w:lang w:val="en-GB"/>
              </w:rPr>
              <w:t>;</w:t>
            </w:r>
          </w:p>
          <w:p w14:paraId="007DABC7" w14:textId="77777777" w:rsidR="00A4115B" w:rsidRPr="009B765E" w:rsidRDefault="00A4115B" w:rsidP="00C327B6">
            <w:pPr>
              <w:spacing w:before="0" w:after="0" w:line="240" w:lineRule="auto"/>
              <w:ind w:left="1418"/>
              <w:jc w:val="left"/>
              <w:rPr>
                <w:rFonts w:ascii="Times New Roman" w:eastAsia="맑은 고딕" w:hAnsi="Times New Roman"/>
                <w:color w:val="ED7D31" w:themeColor="accent2"/>
                <w:szCs w:val="20"/>
                <w:lang w:val="en-GB"/>
              </w:rPr>
            </w:pPr>
            <w:r w:rsidRPr="009B765E">
              <w:rPr>
                <w:rFonts w:ascii="Times New Roman" w:eastAsia="맑은 고딕" w:hAnsi="Times New Roman"/>
                <w:color w:val="ED7D31" w:themeColor="accent2"/>
                <w:szCs w:val="20"/>
                <w:lang w:val="en-GB"/>
              </w:rPr>
              <w:t>end while</w:t>
            </w:r>
          </w:p>
          <w:p w14:paraId="7033928F" w14:textId="77777777" w:rsidR="00A4115B" w:rsidRPr="009B765E" w:rsidRDefault="00A4115B" w:rsidP="00C327B6">
            <w:pPr>
              <w:spacing w:before="0" w:after="0" w:line="240" w:lineRule="auto"/>
              <w:ind w:left="1418"/>
              <w:jc w:val="left"/>
              <w:rPr>
                <w:rFonts w:ascii="Times New Roman" w:eastAsia="맑은 고딕" w:hAnsi="Times New Roman"/>
                <w:color w:val="ED7D31" w:themeColor="accent2"/>
                <w:szCs w:val="20"/>
                <w:lang w:val="en-GB"/>
              </w:rPr>
            </w:pPr>
            <m:oMath>
              <m:r>
                <w:rPr>
                  <w:rFonts w:ascii="Cambria Math" w:eastAsia="SimSun" w:hAnsi="Cambria Math"/>
                  <w:color w:val="ED7D31" w:themeColor="accent2"/>
                  <w:szCs w:val="20"/>
                  <w:lang w:val="en-GB" w:eastAsia="zh-CN"/>
                </w:rPr>
                <m:t>s</m:t>
              </m:r>
              <m:r>
                <m:rPr>
                  <m:sty m:val="p"/>
                </m:rPr>
                <w:rPr>
                  <w:rFonts w:ascii="Cambria Math" w:eastAsia="SimSun" w:hAnsi="Cambria Math"/>
                  <w:color w:val="ED7D31" w:themeColor="accent2"/>
                  <w:szCs w:val="20"/>
                  <w:lang w:val="en-GB" w:eastAsia="zh-CN"/>
                </w:rPr>
                <m:t>=</m:t>
              </m:r>
              <m:r>
                <w:rPr>
                  <w:rFonts w:ascii="Cambria Math" w:eastAsia="SimSun" w:hAnsi="Cambria Math"/>
                  <w:color w:val="ED7D31" w:themeColor="accent2"/>
                  <w:szCs w:val="20"/>
                  <w:lang w:val="en-GB" w:eastAsia="zh-CN"/>
                </w:rPr>
                <m:t>s</m:t>
              </m:r>
              <m:r>
                <m:rPr>
                  <m:sty m:val="p"/>
                </m:rPr>
                <w:rPr>
                  <w:rFonts w:ascii="Cambria Math" w:eastAsia="SimSun" w:hAnsi="Cambria Math"/>
                  <w:color w:val="ED7D31" w:themeColor="accent2"/>
                  <w:szCs w:val="20"/>
                  <w:lang w:val="en-GB" w:eastAsia="zh-CN"/>
                </w:rPr>
                <m:t>+1</m:t>
              </m:r>
            </m:oMath>
            <w:r w:rsidRPr="009B765E">
              <w:rPr>
                <w:rFonts w:ascii="Times New Roman" w:eastAsia="맑은 고딕" w:hAnsi="Times New Roman"/>
                <w:color w:val="ED7D31" w:themeColor="accent2"/>
                <w:szCs w:val="20"/>
                <w:lang w:val="en-GB"/>
              </w:rPr>
              <w:t>;</w:t>
            </w:r>
          </w:p>
          <w:p w14:paraId="058A6AAB" w14:textId="77777777" w:rsidR="00A4115B" w:rsidRPr="009B765E" w:rsidRDefault="00A4115B" w:rsidP="00C327B6">
            <w:pPr>
              <w:spacing w:before="0" w:after="0" w:line="240" w:lineRule="auto"/>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rPr>
              <w:t>end while</w:t>
            </w:r>
          </w:p>
          <w:p w14:paraId="2A2AE4BC"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rPr>
              <w:t>end while</w:t>
            </w:r>
          </w:p>
          <w:p w14:paraId="4A95C621" w14:textId="77777777" w:rsidR="00A4115B" w:rsidRPr="009B765E" w:rsidRDefault="00A4115B" w:rsidP="00C327B6">
            <w:pPr>
              <w:spacing w:before="0" w:after="0" w:line="240" w:lineRule="auto"/>
              <w:ind w:left="0" w:firstLine="0"/>
              <w:jc w:val="left"/>
              <w:rPr>
                <w:rFonts w:ascii="Times New Roman" w:eastAsia="맑은 고딕" w:hAnsi="Times New Roman"/>
                <w:color w:val="ED7D31" w:themeColor="accent2"/>
                <w:szCs w:val="20"/>
                <w:lang w:val="en-GB" w:eastAsia="x-none"/>
              </w:rPr>
            </w:pPr>
          </w:p>
          <w:p w14:paraId="6EDEC4EA" w14:textId="77777777" w:rsidR="00A4115B" w:rsidRPr="009B765E" w:rsidRDefault="00A4115B" w:rsidP="00C327B6">
            <w:pPr>
              <w:keepNext/>
              <w:keepLines/>
              <w:spacing w:before="120" w:after="0" w:line="240" w:lineRule="auto"/>
              <w:ind w:left="1418" w:hanging="1418"/>
              <w:jc w:val="left"/>
              <w:outlineLvl w:val="3"/>
              <w:rPr>
                <w:rFonts w:eastAsia="맑은 고딕"/>
                <w:color w:val="ED7D31" w:themeColor="accent2"/>
                <w:sz w:val="24"/>
                <w:szCs w:val="20"/>
                <w:lang w:val="en-GB"/>
              </w:rPr>
            </w:pPr>
            <w:bookmarkStart w:id="18" w:name="_Ref505248562"/>
            <w:bookmarkStart w:id="19" w:name="_Toc12021470"/>
            <w:bookmarkStart w:id="20" w:name="_Toc20311582"/>
            <w:bookmarkStart w:id="21" w:name="_Toc26719407"/>
            <w:bookmarkStart w:id="22" w:name="_Toc29894840"/>
            <w:bookmarkStart w:id="23" w:name="_Toc29899139"/>
            <w:bookmarkStart w:id="24" w:name="_Toc29899557"/>
            <w:bookmarkStart w:id="25" w:name="_Toc29917294"/>
            <w:r w:rsidRPr="009B765E">
              <w:rPr>
                <w:rFonts w:eastAsia="맑은 고딕"/>
                <w:color w:val="ED7D31" w:themeColor="accent2"/>
                <w:sz w:val="24"/>
                <w:szCs w:val="20"/>
                <w:lang w:val="en-GB"/>
              </w:rPr>
              <w:t>16</w:t>
            </w:r>
            <w:r w:rsidRPr="009B765E">
              <w:rPr>
                <w:rFonts w:eastAsia="맑은 고딕" w:hint="eastAsia"/>
                <w:color w:val="ED7D31" w:themeColor="accent2"/>
                <w:sz w:val="24"/>
                <w:szCs w:val="20"/>
                <w:lang w:val="en-GB"/>
              </w:rPr>
              <w:t>.</w:t>
            </w:r>
            <w:r w:rsidRPr="009B765E">
              <w:rPr>
                <w:rFonts w:eastAsia="맑은 고딕"/>
                <w:color w:val="ED7D31" w:themeColor="accent2"/>
                <w:sz w:val="24"/>
                <w:szCs w:val="20"/>
                <w:lang w:val="en-GB"/>
              </w:rPr>
              <w:t>5.1.1</w:t>
            </w:r>
            <w:r w:rsidRPr="009B765E">
              <w:rPr>
                <w:rFonts w:eastAsia="맑은 고딕" w:hint="eastAsia"/>
                <w:color w:val="ED7D31" w:themeColor="accent2"/>
                <w:sz w:val="24"/>
                <w:szCs w:val="20"/>
                <w:lang w:val="en-GB"/>
              </w:rPr>
              <w:tab/>
            </w:r>
            <w:r w:rsidRPr="009B765E">
              <w:rPr>
                <w:rFonts w:eastAsia="맑은 고딕"/>
                <w:color w:val="ED7D31" w:themeColor="accent2"/>
                <w:sz w:val="24"/>
                <w:szCs w:val="20"/>
                <w:lang w:val="en-GB"/>
              </w:rPr>
              <w:t>Type-1 HARQ-ACK codebook in physical uplink control channel</w:t>
            </w:r>
            <w:bookmarkEnd w:id="18"/>
            <w:bookmarkEnd w:id="19"/>
            <w:bookmarkEnd w:id="20"/>
            <w:bookmarkEnd w:id="21"/>
            <w:bookmarkEnd w:id="22"/>
            <w:bookmarkEnd w:id="23"/>
            <w:bookmarkEnd w:id="24"/>
            <w:bookmarkEnd w:id="25"/>
          </w:p>
          <w:p w14:paraId="7335388B" w14:textId="77777777" w:rsidR="00A4115B" w:rsidRPr="009B765E" w:rsidRDefault="00A4115B" w:rsidP="00C327B6">
            <w:pPr>
              <w:spacing w:before="0" w:after="0" w:line="240" w:lineRule="auto"/>
              <w:ind w:left="0" w:firstLine="0"/>
              <w:jc w:val="left"/>
              <w:rPr>
                <w:rFonts w:ascii="Times New Roman" w:eastAsia="맑은 고딕" w:hAnsi="Times New Roman" w:cs="Arial"/>
                <w:color w:val="ED7D31" w:themeColor="accent2"/>
                <w:szCs w:val="20"/>
                <w:lang w:val="en-GB" w:eastAsia="zh-CN"/>
              </w:rPr>
            </w:pPr>
            <w:r w:rsidRPr="009B765E">
              <w:rPr>
                <w:rFonts w:ascii="Times New Roman" w:eastAsia="맑은 고딕" w:hAnsi="Times New Roman"/>
                <w:color w:val="ED7D31" w:themeColor="accent2"/>
                <w:szCs w:val="20"/>
                <w:lang w:eastAsia="zh-CN"/>
              </w:rPr>
              <w:t xml:space="preserve">For a serving cell </w:t>
            </w:r>
            <w:r w:rsidRPr="009B765E">
              <w:rPr>
                <w:rFonts w:eastAsia="맑은 고딕" w:cs="Arial"/>
                <w:noProof/>
                <w:color w:val="ED7D31" w:themeColor="accent2"/>
                <w:position w:val="-6"/>
                <w:lang w:eastAsia="ko-KR"/>
              </w:rPr>
              <w:drawing>
                <wp:inline distT="0" distB="0" distL="0" distR="0" wp14:anchorId="62859A09" wp14:editId="3A7347A7">
                  <wp:extent cx="119380" cy="142875"/>
                  <wp:effectExtent l="0" t="0" r="0" b="9525"/>
                  <wp:docPr id="310" name="그림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9380" cy="14287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eastAsia="zh-CN"/>
              </w:rPr>
              <w:t xml:space="preserve">, an active SL BWP, and an active UL BWP, as described in Clause 12, the UE determines a set of </w:t>
            </w:r>
            <w:r w:rsidRPr="009B765E">
              <w:rPr>
                <w:rFonts w:eastAsia="맑은 고딕" w:cs="Arial"/>
                <w:noProof/>
                <w:color w:val="ED7D31" w:themeColor="accent2"/>
                <w:position w:val="-12"/>
                <w:lang w:eastAsia="ko-KR"/>
              </w:rPr>
              <w:drawing>
                <wp:inline distT="0" distB="0" distL="0" distR="0" wp14:anchorId="73909939" wp14:editId="0D530B75">
                  <wp:extent cx="278130" cy="214630"/>
                  <wp:effectExtent l="0" t="0" r="7620" b="0"/>
                  <wp:docPr id="309" name="그림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8130" cy="214630"/>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xml:space="preserve"> occasions for candidate PSFCH receptions for which the UE can transmit corresponding HARQ-ACK information in a PUCCH in slot </w:t>
            </w:r>
            <w:r w:rsidRPr="009B765E">
              <w:rPr>
                <w:rFonts w:eastAsia="맑은 고딕"/>
                <w:noProof/>
                <w:color w:val="ED7D31" w:themeColor="accent2"/>
                <w:position w:val="-10"/>
                <w:lang w:eastAsia="ko-KR"/>
              </w:rPr>
              <w:drawing>
                <wp:inline distT="0" distB="0" distL="0" distR="0" wp14:anchorId="45EB42C6" wp14:editId="6D6D7367">
                  <wp:extent cx="191135" cy="198755"/>
                  <wp:effectExtent l="0" t="0" r="0" b="0"/>
                  <wp:docPr id="308" name="그림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1135" cy="198755"/>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The determination is based:</w:t>
            </w:r>
          </w:p>
          <w:p w14:paraId="5BC7304B"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eastAsia="zh-CN"/>
              </w:rPr>
              <w:t>a)</w:t>
            </w:r>
            <w:r w:rsidRPr="009B765E">
              <w:rPr>
                <w:rFonts w:ascii="Times New Roman" w:eastAsia="맑은 고딕" w:hAnsi="Times New Roman"/>
                <w:color w:val="ED7D31" w:themeColor="accent2"/>
                <w:szCs w:val="20"/>
                <w:lang w:val="x-none" w:eastAsia="zh-CN"/>
              </w:rPr>
              <w:tab/>
              <w:t xml:space="preserve">on a set of slot timing values </w:t>
            </w:r>
            <w:r w:rsidRPr="009B765E">
              <w:rPr>
                <w:rFonts w:eastAsia="맑은 고딕"/>
                <w:noProof/>
                <w:color w:val="ED7D31" w:themeColor="accent2"/>
                <w:position w:val="-10"/>
                <w:lang w:eastAsia="ko-KR"/>
              </w:rPr>
              <w:drawing>
                <wp:inline distT="0" distB="0" distL="0" distR="0" wp14:anchorId="1AF12F94" wp14:editId="31BB0FAB">
                  <wp:extent cx="182880" cy="198755"/>
                  <wp:effectExtent l="0" t="0" r="7620" b="0"/>
                  <wp:docPr id="305" name="그림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eastAsia="zh-CN"/>
              </w:rPr>
              <w:t xml:space="preserve"> associated</w:t>
            </w:r>
            <w:r w:rsidRPr="009B765E">
              <w:rPr>
                <w:rFonts w:ascii="Times New Roman" w:eastAsia="맑은 고딕" w:hAnsi="Times New Roman" w:hint="eastAsia"/>
                <w:color w:val="ED7D31" w:themeColor="accent2"/>
                <w:szCs w:val="20"/>
                <w:lang w:val="x-none" w:eastAsia="zh-CN"/>
              </w:rPr>
              <w:t xml:space="preserve"> with the active </w:t>
            </w:r>
            <w:r w:rsidRPr="009B765E">
              <w:rPr>
                <w:rFonts w:ascii="Times New Roman" w:eastAsia="맑은 고딕" w:hAnsi="Times New Roman"/>
                <w:color w:val="ED7D31" w:themeColor="accent2"/>
                <w:szCs w:val="20"/>
                <w:lang w:eastAsia="zh-CN"/>
              </w:rPr>
              <w:t>U</w:t>
            </w:r>
            <w:r w:rsidRPr="009B765E">
              <w:rPr>
                <w:rFonts w:ascii="Times New Roman" w:eastAsia="맑은 고딕" w:hAnsi="Times New Roman" w:hint="eastAsia"/>
                <w:color w:val="ED7D31" w:themeColor="accent2"/>
                <w:szCs w:val="20"/>
                <w:lang w:val="x-none" w:eastAsia="zh-CN"/>
              </w:rPr>
              <w:t>L BWP</w:t>
            </w:r>
          </w:p>
          <w:p w14:paraId="03949A92" w14:textId="77777777" w:rsidR="00A4115B" w:rsidRPr="009B765E" w:rsidRDefault="00A4115B" w:rsidP="00C327B6">
            <w:pPr>
              <w:spacing w:before="0" w:after="0" w:line="240" w:lineRule="auto"/>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eastAsia="zh-CN"/>
              </w:rPr>
              <w:t>a)</w:t>
            </w:r>
            <w:r w:rsidRPr="009B765E">
              <w:rPr>
                <w:rFonts w:ascii="Times New Roman" w:eastAsia="맑은 고딕" w:hAnsi="Times New Roman"/>
                <w:color w:val="ED7D31" w:themeColor="accent2"/>
                <w:szCs w:val="20"/>
                <w:lang w:val="x-none" w:eastAsia="zh-CN"/>
              </w:rPr>
              <w:tab/>
              <w:t xml:space="preserve">If the UE is configured to monitor PDCCH for DCI format 3_0 </w:t>
            </w:r>
            <w:r w:rsidRPr="009B765E">
              <w:rPr>
                <w:rFonts w:ascii="Times New Roman" w:eastAsia="맑은 고딕" w:hAnsi="Times New Roman"/>
                <w:color w:val="ED7D31" w:themeColor="accent2"/>
                <w:szCs w:val="20"/>
                <w:lang w:eastAsia="zh-CN"/>
              </w:rPr>
              <w:t>for</w:t>
            </w:r>
            <w:r w:rsidRPr="009B765E">
              <w:rPr>
                <w:rFonts w:ascii="Times New Roman" w:eastAsia="맑은 고딕" w:hAnsi="Times New Roman"/>
                <w:color w:val="ED7D31" w:themeColor="accent2"/>
                <w:szCs w:val="20"/>
                <w:lang w:val="x-none" w:eastAsia="zh-CN"/>
              </w:rPr>
              <w:t xml:space="preserve"> serving cell </w:t>
            </w:r>
            <w:r w:rsidRPr="009B765E">
              <w:rPr>
                <w:rFonts w:eastAsia="맑은 고딕" w:cs="Arial"/>
                <w:noProof/>
                <w:color w:val="ED7D31" w:themeColor="accent2"/>
                <w:position w:val="-6"/>
                <w:lang w:eastAsia="ko-KR"/>
              </w:rPr>
              <w:drawing>
                <wp:inline distT="0" distB="0" distL="0" distR="0" wp14:anchorId="7054D0DC" wp14:editId="00DD7B8A">
                  <wp:extent cx="119380" cy="142875"/>
                  <wp:effectExtent l="0" t="0" r="0" b="9525"/>
                  <wp:docPr id="302" name="그림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9380" cy="14287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eastAsia="zh-CN"/>
              </w:rPr>
              <w:t xml:space="preserve">, </w:t>
            </w:r>
            <w:r w:rsidRPr="009B765E">
              <w:rPr>
                <w:rFonts w:eastAsia="맑은 고딕"/>
                <w:noProof/>
                <w:color w:val="ED7D31" w:themeColor="accent2"/>
                <w:position w:val="-10"/>
                <w:lang w:eastAsia="ko-KR"/>
              </w:rPr>
              <w:drawing>
                <wp:inline distT="0" distB="0" distL="0" distR="0" wp14:anchorId="4BD91B19" wp14:editId="62F1703D">
                  <wp:extent cx="182880" cy="198755"/>
                  <wp:effectExtent l="0" t="0" r="7620" b="0"/>
                  <wp:docPr id="301" name="그림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eastAsia="zh-CN"/>
              </w:rPr>
              <w:t xml:space="preserve"> is provided by </w:t>
            </w:r>
            <w:r w:rsidRPr="009B765E">
              <w:rPr>
                <w:rFonts w:ascii="Times New Roman" w:eastAsia="맑은 고딕" w:hAnsi="Times New Roman"/>
                <w:i/>
                <w:color w:val="ED7D31" w:themeColor="accent2"/>
                <w:szCs w:val="20"/>
                <w:lang w:val="en-GB"/>
              </w:rPr>
              <w:t>sl-ACKToUL-ACK</w:t>
            </w:r>
            <w:r w:rsidRPr="009B765E">
              <w:rPr>
                <w:rFonts w:ascii="Times New Roman" w:eastAsia="맑은 고딕" w:hAnsi="Times New Roman"/>
                <w:color w:val="ED7D31" w:themeColor="accent2"/>
                <w:szCs w:val="20"/>
                <w:lang w:val="x-none" w:eastAsia="zh-CN"/>
              </w:rPr>
              <w:t xml:space="preserve"> for DCI format 3_0</w:t>
            </w:r>
          </w:p>
          <w:p w14:paraId="76FA8709"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rPr>
            </w:pPr>
            <w:r w:rsidRPr="009B765E">
              <w:rPr>
                <w:rFonts w:ascii="Times New Roman" w:eastAsia="맑은 고딕" w:hAnsi="Times New Roman"/>
                <w:color w:val="ED7D31" w:themeColor="accent2"/>
                <w:szCs w:val="20"/>
              </w:rPr>
              <w:t>b)</w:t>
            </w:r>
            <w:r w:rsidRPr="009B765E">
              <w:rPr>
                <w:rFonts w:ascii="Times New Roman" w:eastAsia="맑은 고딕" w:hAnsi="Times New Roman"/>
                <w:color w:val="ED7D31" w:themeColor="accent2"/>
                <w:szCs w:val="20"/>
              </w:rPr>
              <w:tab/>
              <w:t xml:space="preserve">on the ratio </w:t>
            </w:r>
            <m:oMath>
              <m:sSup>
                <m:sSupPr>
                  <m:ctrlPr>
                    <w:rPr>
                      <w:rFonts w:ascii="Cambria Math" w:eastAsia="맑은 고딕" w:hAnsi="Cambria Math"/>
                      <w:color w:val="ED7D31" w:themeColor="accent2"/>
                      <w:szCs w:val="20"/>
                    </w:rPr>
                  </m:ctrlPr>
                </m:sSupPr>
                <m:e>
                  <m:r>
                    <m:rPr>
                      <m:sty m:val="p"/>
                    </m:rPr>
                    <w:rPr>
                      <w:rFonts w:ascii="Cambria Math" w:eastAsia="맑은 고딕" w:hAnsi="Cambria Math"/>
                      <w:color w:val="ED7D31" w:themeColor="accent2"/>
                      <w:szCs w:val="20"/>
                    </w:rPr>
                    <m:t>2</m:t>
                  </m:r>
                </m:e>
                <m:sup>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SL</m:t>
                      </m:r>
                    </m:sub>
                  </m:sSub>
                  <m:r>
                    <w:rPr>
                      <w:rFonts w:ascii="Cambria Math" w:eastAsia="맑은 고딕" w:hAnsi="Cambria Math"/>
                      <w:color w:val="ED7D31" w:themeColor="accent2"/>
                      <w:szCs w:val="20"/>
                    </w:rPr>
                    <m:t>-</m:t>
                  </m:r>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UL</m:t>
                      </m:r>
                    </m:sub>
                  </m:sSub>
                </m:sup>
              </m:sSup>
            </m:oMath>
            <w:r w:rsidRPr="009B765E">
              <w:rPr>
                <w:rFonts w:ascii="Times New Roman" w:eastAsia="맑은 고딕" w:hAnsi="Times New Roman"/>
                <w:color w:val="ED7D31" w:themeColor="accent2"/>
                <w:szCs w:val="20"/>
              </w:rPr>
              <w:t xml:space="preserve"> between the sidelink SCS configuration </w:t>
            </w:r>
            <m:oMath>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SL</m:t>
                  </m:r>
                </m:sub>
              </m:sSub>
            </m:oMath>
            <w:r w:rsidRPr="009B765E">
              <w:rPr>
                <w:rFonts w:ascii="Times New Roman" w:eastAsia="맑은 고딕" w:hAnsi="Times New Roman"/>
                <w:color w:val="ED7D31" w:themeColor="accent2"/>
                <w:szCs w:val="20"/>
              </w:rPr>
              <w:t xml:space="preserve"> and the uplink SCS configuration </w:t>
            </w:r>
            <w:r w:rsidRPr="009B765E">
              <w:rPr>
                <w:rFonts w:eastAsia="맑은 고딕"/>
                <w:noProof/>
                <w:color w:val="ED7D31" w:themeColor="accent2"/>
                <w:position w:val="-10"/>
                <w:lang w:eastAsia="ko-KR"/>
              </w:rPr>
              <w:drawing>
                <wp:inline distT="0" distB="0" distL="0" distR="0" wp14:anchorId="636BB783" wp14:editId="366C1740">
                  <wp:extent cx="278130" cy="198755"/>
                  <wp:effectExtent l="0" t="0" r="7620" b="0"/>
                  <wp:docPr id="296" name="그림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 xml:space="preserve"> provided by </w:t>
            </w:r>
            <w:r w:rsidRPr="009B765E">
              <w:rPr>
                <w:rFonts w:ascii="Times New Roman" w:eastAsia="맑은 고딕" w:hAnsi="Times New Roman"/>
                <w:i/>
                <w:color w:val="ED7D31" w:themeColor="accent2"/>
                <w:szCs w:val="20"/>
              </w:rPr>
              <w:t>subcarrierSpacing</w:t>
            </w:r>
            <w:r w:rsidRPr="009B765E">
              <w:rPr>
                <w:rFonts w:ascii="Times New Roman" w:eastAsia="맑은 고딕" w:hAnsi="Times New Roman"/>
                <w:color w:val="ED7D31" w:themeColor="accent2"/>
                <w:szCs w:val="20"/>
              </w:rPr>
              <w:t xml:space="preserve"> in </w:t>
            </w:r>
            <w:r w:rsidRPr="009B765E">
              <w:rPr>
                <w:rFonts w:ascii="Times New Roman" w:eastAsia="맑은 고딕" w:hAnsi="Times New Roman"/>
                <w:i/>
                <w:color w:val="ED7D31" w:themeColor="accent2"/>
                <w:szCs w:val="20"/>
              </w:rPr>
              <w:t>BWP-Sidelink</w:t>
            </w:r>
            <w:r w:rsidRPr="009B765E">
              <w:rPr>
                <w:rFonts w:ascii="Times New Roman" w:eastAsia="맑은 고딕" w:hAnsi="Times New Roman"/>
                <w:color w:val="ED7D31" w:themeColor="accent2"/>
                <w:szCs w:val="20"/>
              </w:rPr>
              <w:t xml:space="preserve"> and </w:t>
            </w:r>
            <w:r w:rsidRPr="009B765E">
              <w:rPr>
                <w:rFonts w:ascii="Times New Roman" w:eastAsia="맑은 고딕" w:hAnsi="Times New Roman"/>
                <w:i/>
                <w:color w:val="ED7D31" w:themeColor="accent2"/>
                <w:szCs w:val="20"/>
              </w:rPr>
              <w:t xml:space="preserve">BWP-Uplink </w:t>
            </w:r>
            <w:r w:rsidRPr="009B765E">
              <w:rPr>
                <w:rFonts w:ascii="Times New Roman" w:eastAsia="맑은 고딕" w:hAnsi="Times New Roman"/>
                <w:color w:val="ED7D31" w:themeColor="accent2"/>
                <w:szCs w:val="20"/>
              </w:rPr>
              <w:t>for the active SL BWP and the active UL BWP, respectively</w:t>
            </w:r>
          </w:p>
          <w:p w14:paraId="041B66B9"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eastAsia="zh-CN"/>
              </w:rPr>
              <w:t>c)</w:t>
            </w:r>
            <w:r w:rsidRPr="009B765E">
              <w:rPr>
                <w:rFonts w:ascii="Times New Roman" w:eastAsia="맑은 고딕" w:hAnsi="Times New Roman"/>
                <w:color w:val="ED7D31" w:themeColor="accent2"/>
                <w:szCs w:val="20"/>
                <w:lang w:val="x-none" w:eastAsia="zh-CN"/>
              </w:rPr>
              <w:tab/>
            </w:r>
            <w:r w:rsidRPr="009B765E">
              <w:rPr>
                <w:rFonts w:ascii="Times New Roman" w:eastAsia="맑은 고딕" w:hAnsi="Times New Roman"/>
                <w:color w:val="ED7D31" w:themeColor="accent2"/>
                <w:szCs w:val="20"/>
                <w:lang w:eastAsia="zh-CN"/>
              </w:rPr>
              <w:t>if</w:t>
            </w:r>
            <w:r w:rsidRPr="009B765E">
              <w:rPr>
                <w:rFonts w:ascii="Times New Roman" w:eastAsia="맑은 고딕" w:hAnsi="Times New Roman"/>
                <w:color w:val="ED7D31" w:themeColor="accent2"/>
                <w:szCs w:val="20"/>
                <w:lang w:val="x-none" w:eastAsia="zh-CN"/>
              </w:rPr>
              <w:t xml:space="preserve"> provided, on </w:t>
            </w:r>
            <w:r w:rsidRPr="009B765E">
              <w:rPr>
                <w:rFonts w:ascii="Times New Roman" w:eastAsia="맑은 고딕" w:hAnsi="Times New Roman"/>
                <w:i/>
                <w:color w:val="ED7D31" w:themeColor="accent2"/>
                <w:szCs w:val="20"/>
              </w:rPr>
              <w:t>tdd-</w:t>
            </w:r>
            <w:r w:rsidRPr="009B765E">
              <w:rPr>
                <w:rFonts w:ascii="Times New Roman" w:eastAsia="맑은 고딕" w:hAnsi="Times New Roman"/>
                <w:i/>
                <w:color w:val="ED7D31" w:themeColor="accent2"/>
                <w:szCs w:val="20"/>
                <w:lang w:val="x-none"/>
              </w:rPr>
              <w:t>UL-DL-</w:t>
            </w:r>
            <w:r w:rsidRPr="009B765E">
              <w:rPr>
                <w:rFonts w:ascii="Times New Roman" w:eastAsia="맑은 고딕" w:hAnsi="Times New Roman"/>
                <w:i/>
                <w:color w:val="ED7D31" w:themeColor="accent2"/>
                <w:szCs w:val="20"/>
              </w:rPr>
              <w:t>ConfigurationCommon</w:t>
            </w:r>
            <w:r w:rsidRPr="009B765E">
              <w:rPr>
                <w:rFonts w:ascii="Times New Roman" w:eastAsia="맑은 고딕" w:hAnsi="Times New Roman"/>
                <w:color w:val="ED7D31" w:themeColor="accent2"/>
                <w:szCs w:val="20"/>
                <w:lang w:val="x-none"/>
              </w:rPr>
              <w:t xml:space="preserve"> and </w:t>
            </w:r>
            <w:r w:rsidRPr="009B765E">
              <w:rPr>
                <w:rFonts w:ascii="Times New Roman" w:eastAsia="맑은 고딕" w:hAnsi="Times New Roman"/>
                <w:i/>
                <w:color w:val="ED7D31" w:themeColor="accent2"/>
                <w:szCs w:val="20"/>
              </w:rPr>
              <w:t>tdd-</w:t>
            </w:r>
            <w:r w:rsidRPr="009B765E">
              <w:rPr>
                <w:rFonts w:ascii="Times New Roman" w:eastAsia="맑은 고딕" w:hAnsi="Times New Roman"/>
                <w:i/>
                <w:color w:val="ED7D31" w:themeColor="accent2"/>
                <w:szCs w:val="20"/>
                <w:lang w:val="x-none"/>
              </w:rPr>
              <w:t>UL-DL-</w:t>
            </w:r>
            <w:r w:rsidRPr="009B765E">
              <w:rPr>
                <w:rFonts w:ascii="Times New Roman" w:eastAsia="맑은 고딕" w:hAnsi="Times New Roman"/>
                <w:i/>
                <w:color w:val="ED7D31" w:themeColor="accent2"/>
                <w:szCs w:val="20"/>
              </w:rPr>
              <w:t>C</w:t>
            </w:r>
            <w:r w:rsidRPr="009B765E">
              <w:rPr>
                <w:rFonts w:ascii="Times New Roman" w:eastAsia="맑은 고딕" w:hAnsi="Times New Roman"/>
                <w:i/>
                <w:color w:val="ED7D31" w:themeColor="accent2"/>
                <w:szCs w:val="20"/>
                <w:lang w:val="x-none"/>
              </w:rPr>
              <w:t>onfig</w:t>
            </w:r>
            <w:r w:rsidRPr="009B765E">
              <w:rPr>
                <w:rFonts w:ascii="Times New Roman" w:eastAsia="맑은 고딕" w:hAnsi="Times New Roman"/>
                <w:i/>
                <w:color w:val="ED7D31" w:themeColor="accent2"/>
                <w:szCs w:val="20"/>
              </w:rPr>
              <w:t>urationD</w:t>
            </w:r>
            <w:r w:rsidRPr="009B765E">
              <w:rPr>
                <w:rFonts w:ascii="Times New Roman" w:eastAsia="맑은 고딕" w:hAnsi="Times New Roman"/>
                <w:i/>
                <w:color w:val="ED7D31" w:themeColor="accent2"/>
                <w:szCs w:val="20"/>
                <w:lang w:val="x-none"/>
              </w:rPr>
              <w:t>edicated</w:t>
            </w:r>
            <w:r w:rsidRPr="009B765E">
              <w:rPr>
                <w:rFonts w:ascii="Times New Roman" w:eastAsia="맑은 고딕" w:hAnsi="Times New Roman"/>
                <w:color w:val="ED7D31" w:themeColor="accent2"/>
                <w:szCs w:val="20"/>
                <w:lang w:val="x-none"/>
              </w:rPr>
              <w:t xml:space="preserve"> as described in Clause 11.1</w:t>
            </w:r>
            <w:r w:rsidRPr="009B765E">
              <w:rPr>
                <w:rFonts w:ascii="Times New Roman" w:eastAsia="맑은 고딕" w:hAnsi="Times New Roman"/>
                <w:color w:val="ED7D31" w:themeColor="accent2"/>
                <w:szCs w:val="20"/>
              </w:rPr>
              <w:t>.</w:t>
            </w:r>
          </w:p>
          <w:p w14:paraId="2A4083D3" w14:textId="77777777" w:rsidR="00A4115B" w:rsidRPr="009B765E" w:rsidRDefault="00A4115B" w:rsidP="00C327B6">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color w:val="ED7D31" w:themeColor="accent2"/>
                <w:szCs w:val="20"/>
                <w:lang w:eastAsia="zh-CN"/>
              </w:rPr>
              <w:lastRenderedPageBreak/>
              <w:t>For</w:t>
            </w:r>
            <w:r w:rsidRPr="009B765E">
              <w:rPr>
                <w:rFonts w:ascii="Times New Roman" w:eastAsia="맑은 고딕" w:hAnsi="Times New Roman" w:hint="eastAsia"/>
                <w:color w:val="ED7D31" w:themeColor="accent2"/>
                <w:szCs w:val="20"/>
                <w:lang w:eastAsia="zh-CN"/>
              </w:rPr>
              <w:t xml:space="preserve"> </w:t>
            </w:r>
            <w:r w:rsidRPr="009B765E">
              <w:rPr>
                <w:rFonts w:ascii="Times New Roman" w:eastAsia="맑은 고딕" w:hAnsi="Times New Roman"/>
                <w:color w:val="ED7D31" w:themeColor="accent2"/>
                <w:szCs w:val="20"/>
                <w:lang w:eastAsia="zh-CN"/>
              </w:rPr>
              <w:t>the set of slot timing values</w:t>
            </w:r>
            <w:r w:rsidRPr="009B765E">
              <w:rPr>
                <w:rFonts w:ascii="Times New Roman" w:eastAsia="맑은 고딕" w:hAnsi="Times New Roman" w:hint="eastAsia"/>
                <w:color w:val="ED7D31" w:themeColor="accent2"/>
                <w:szCs w:val="20"/>
                <w:vertAlign w:val="subscript"/>
                <w:lang w:eastAsia="zh-CN"/>
              </w:rPr>
              <w:t xml:space="preserve"> </w:t>
            </w:r>
            <w:r w:rsidRPr="009B765E">
              <w:rPr>
                <w:rFonts w:eastAsia="맑은 고딕"/>
                <w:noProof/>
                <w:color w:val="ED7D31" w:themeColor="accent2"/>
                <w:position w:val="-10"/>
                <w:lang w:eastAsia="ko-KR"/>
              </w:rPr>
              <w:drawing>
                <wp:inline distT="0" distB="0" distL="0" distR="0" wp14:anchorId="6BC4B2FC" wp14:editId="74136B59">
                  <wp:extent cx="182880" cy="198755"/>
                  <wp:effectExtent l="0" t="0" r="7620" b="0"/>
                  <wp:docPr id="295" name="그림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9B765E">
              <w:rPr>
                <w:rFonts w:ascii="Times New Roman" w:eastAsia="맑은 고딕" w:hAnsi="Times New Roman" w:hint="eastAsia"/>
                <w:color w:val="ED7D31" w:themeColor="accent2"/>
                <w:szCs w:val="20"/>
                <w:lang w:eastAsia="zh-CN"/>
              </w:rPr>
              <w:t>,</w:t>
            </w:r>
            <w:r w:rsidRPr="009B765E">
              <w:rPr>
                <w:rFonts w:ascii="Times New Roman" w:eastAsia="맑은 고딕" w:hAnsi="Times New Roman"/>
                <w:color w:val="ED7D31" w:themeColor="accent2"/>
                <w:szCs w:val="20"/>
                <w:lang w:eastAsia="zh-CN"/>
              </w:rPr>
              <w:t xml:space="preserve"> the UE determines a set of</w:t>
            </w:r>
            <w:r w:rsidRPr="009B765E">
              <w:rPr>
                <w:rFonts w:ascii="Times New Roman" w:eastAsia="맑은 고딕" w:hAnsi="Times New Roman" w:hint="eastAsia"/>
                <w:color w:val="ED7D31" w:themeColor="accent2"/>
                <w:szCs w:val="20"/>
                <w:lang w:eastAsia="zh-CN"/>
              </w:rPr>
              <w:t xml:space="preserve"> </w:t>
            </w:r>
            <w:r w:rsidRPr="009B765E">
              <w:rPr>
                <w:rFonts w:eastAsia="맑은 고딕" w:cs="Arial"/>
                <w:noProof/>
                <w:color w:val="ED7D31" w:themeColor="accent2"/>
                <w:position w:val="-12"/>
                <w:lang w:eastAsia="ko-KR"/>
              </w:rPr>
              <w:drawing>
                <wp:inline distT="0" distB="0" distL="0" distR="0" wp14:anchorId="280A34A3" wp14:editId="2A921C12">
                  <wp:extent cx="278130" cy="214630"/>
                  <wp:effectExtent l="0" t="0" r="7620" b="0"/>
                  <wp:docPr id="294" name="그림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8130" cy="21463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occasions for candidate PSFCH receptions</w:t>
            </w:r>
            <w:r w:rsidRPr="009B765E">
              <w:rPr>
                <w:rFonts w:ascii="Times New Roman" w:eastAsia="맑은 고딕" w:hAnsi="Times New Roman" w:hint="eastAsia"/>
                <w:color w:val="ED7D31" w:themeColor="accent2"/>
                <w:szCs w:val="20"/>
                <w:lang w:val="en-GB" w:eastAsia="zh-CN"/>
              </w:rPr>
              <w:t xml:space="preserve"> according to the following pseudo</w:t>
            </w:r>
            <w:r w:rsidRPr="009B765E">
              <w:rPr>
                <w:rFonts w:ascii="Times New Roman" w:eastAsia="맑은 고딕" w:hAnsi="Times New Roman"/>
                <w:color w:val="ED7D31" w:themeColor="accent2"/>
                <w:szCs w:val="20"/>
                <w:lang w:val="en-GB" w:eastAsia="zh-CN"/>
              </w:rPr>
              <w:t>-</w:t>
            </w:r>
            <w:r w:rsidRPr="009B765E">
              <w:rPr>
                <w:rFonts w:ascii="Times New Roman" w:eastAsia="맑은 고딕" w:hAnsi="Times New Roman" w:hint="eastAsia"/>
                <w:color w:val="ED7D31" w:themeColor="accent2"/>
                <w:szCs w:val="20"/>
                <w:lang w:val="en-GB" w:eastAsia="zh-CN"/>
              </w:rPr>
              <w:t xml:space="preserve">code. </w:t>
            </w:r>
          </w:p>
          <w:p w14:paraId="080E0D79" w14:textId="77777777" w:rsidR="00A4115B" w:rsidRPr="009B765E" w:rsidRDefault="00A4115B" w:rsidP="00C327B6">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hint="eastAsia"/>
                <w:color w:val="ED7D31" w:themeColor="accent2"/>
                <w:szCs w:val="20"/>
                <w:lang w:val="en-GB" w:eastAsia="zh-CN"/>
              </w:rPr>
              <w:t xml:space="preserve">Set </w:t>
            </w:r>
            <w:r w:rsidRPr="009B765E">
              <w:rPr>
                <w:rFonts w:eastAsia="맑은 고딕" w:cs="Arial"/>
                <w:noProof/>
                <w:color w:val="ED7D31" w:themeColor="accent2"/>
                <w:position w:val="-10"/>
                <w:lang w:eastAsia="ko-KR"/>
              </w:rPr>
              <w:drawing>
                <wp:inline distT="0" distB="0" distL="0" distR="0" wp14:anchorId="424BA3A0" wp14:editId="6AD0F6BB">
                  <wp:extent cx="278130" cy="182880"/>
                  <wp:effectExtent l="0" t="0" r="7620" b="7620"/>
                  <wp:docPr id="293" name="그림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xml:space="preserve"> </w:t>
            </w:r>
            <w:r w:rsidRPr="009B765E">
              <w:rPr>
                <w:rFonts w:ascii="Times New Roman" w:eastAsia="맑은 고딕" w:hAnsi="Times New Roman"/>
                <w:color w:val="ED7D31" w:themeColor="accent2"/>
                <w:szCs w:val="20"/>
                <w:lang w:val="en-GB"/>
              </w:rPr>
              <w:t xml:space="preserve">- </w:t>
            </w:r>
            <w:r w:rsidRPr="009B765E">
              <w:rPr>
                <w:rFonts w:ascii="Times New Roman" w:eastAsia="맑은 고딕" w:hAnsi="Times New Roman" w:hint="eastAsia"/>
                <w:color w:val="ED7D31" w:themeColor="accent2"/>
                <w:szCs w:val="20"/>
                <w:lang w:val="en-GB" w:eastAsia="zh-CN"/>
              </w:rPr>
              <w:t xml:space="preserve">index of </w:t>
            </w:r>
            <w:r w:rsidRPr="009B765E">
              <w:rPr>
                <w:rFonts w:ascii="Times New Roman" w:eastAsia="맑은 고딕" w:hAnsi="Times New Roman"/>
                <w:color w:val="ED7D31" w:themeColor="accent2"/>
                <w:szCs w:val="20"/>
                <w:lang w:val="en-GB"/>
              </w:rPr>
              <w:t xml:space="preserve">occasion for candidate PSFCH reception </w:t>
            </w:r>
          </w:p>
          <w:p w14:paraId="1E2789F1" w14:textId="77777777" w:rsidR="00A4115B" w:rsidRPr="009B765E" w:rsidRDefault="00A4115B" w:rsidP="00C327B6">
            <w:pPr>
              <w:spacing w:before="0" w:after="0" w:line="240" w:lineRule="auto"/>
              <w:ind w:left="0" w:firstLine="0"/>
              <w:jc w:val="left"/>
              <w:rPr>
                <w:rFonts w:ascii="Times New Roman" w:eastAsia="맑은 고딕" w:hAnsi="Times New Roman" w:cs="Arial"/>
                <w:color w:val="ED7D31" w:themeColor="accent2"/>
                <w:szCs w:val="20"/>
                <w:lang w:val="en-GB" w:eastAsia="zh-CN"/>
              </w:rPr>
            </w:pPr>
            <w:r w:rsidRPr="009B765E">
              <w:rPr>
                <w:rFonts w:ascii="Times New Roman" w:eastAsia="맑은 고딕" w:hAnsi="Times New Roman"/>
                <w:color w:val="ED7D31" w:themeColor="accent2"/>
                <w:szCs w:val="20"/>
                <w:lang w:val="en-GB" w:eastAsia="zh-CN"/>
              </w:rPr>
              <w:t>S</w:t>
            </w:r>
            <w:r w:rsidRPr="009B765E">
              <w:rPr>
                <w:rFonts w:ascii="Times New Roman" w:eastAsia="맑은 고딕" w:hAnsi="Times New Roman" w:hint="eastAsia"/>
                <w:color w:val="ED7D31" w:themeColor="accent2"/>
                <w:szCs w:val="20"/>
                <w:lang w:val="en-GB" w:eastAsia="zh-CN"/>
              </w:rPr>
              <w:t xml:space="preserve">et </w:t>
            </w:r>
            <w:r w:rsidRPr="009B765E">
              <w:rPr>
                <w:rFonts w:eastAsia="맑은 고딕" w:cs="Arial"/>
                <w:noProof/>
                <w:color w:val="ED7D31" w:themeColor="accent2"/>
                <w:position w:val="-6"/>
                <w:lang w:eastAsia="ko-KR"/>
              </w:rPr>
              <w:drawing>
                <wp:inline distT="0" distB="0" distL="0" distR="0" wp14:anchorId="6D965A51" wp14:editId="3C13D554">
                  <wp:extent cx="357505" cy="167005"/>
                  <wp:effectExtent l="0" t="0" r="4445" b="4445"/>
                  <wp:docPr id="292" name="그림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7505" cy="167005"/>
                          </a:xfrm>
                          <a:prstGeom prst="rect">
                            <a:avLst/>
                          </a:prstGeom>
                          <a:noFill/>
                          <a:ln>
                            <a:noFill/>
                          </a:ln>
                        </pic:spPr>
                      </pic:pic>
                    </a:graphicData>
                  </a:graphic>
                </wp:inline>
              </w:drawing>
            </w:r>
          </w:p>
          <w:p w14:paraId="6DE391C1" w14:textId="77777777" w:rsidR="00A4115B" w:rsidRPr="009B765E" w:rsidRDefault="00A4115B" w:rsidP="00C327B6">
            <w:pPr>
              <w:spacing w:before="0" w:after="0" w:line="240" w:lineRule="auto"/>
              <w:ind w:left="0" w:firstLine="0"/>
              <w:jc w:val="left"/>
              <w:rPr>
                <w:rFonts w:ascii="Times New Roman" w:eastAsia="맑은 고딕" w:hAnsi="Times New Roman" w:cs="Arial"/>
                <w:color w:val="ED7D31" w:themeColor="accent2"/>
                <w:szCs w:val="20"/>
                <w:lang w:val="en-GB" w:eastAsia="zh-CN"/>
              </w:rPr>
            </w:pPr>
            <w:r w:rsidRPr="009B765E">
              <w:rPr>
                <w:rFonts w:ascii="Times New Roman" w:eastAsia="맑은 고딕" w:hAnsi="Times New Roman"/>
                <w:color w:val="ED7D31" w:themeColor="accent2"/>
                <w:szCs w:val="20"/>
                <w:lang w:val="en-GB" w:eastAsia="zh-CN"/>
              </w:rPr>
              <w:t xml:space="preserve">Set </w:t>
            </w:r>
            <w:r w:rsidRPr="009B765E">
              <w:rPr>
                <w:rFonts w:eastAsia="맑은 고딕" w:cs="Arial"/>
                <w:noProof/>
                <w:color w:val="ED7D31" w:themeColor="accent2"/>
                <w:position w:val="-12"/>
                <w:lang w:eastAsia="ko-KR"/>
              </w:rPr>
              <w:drawing>
                <wp:inline distT="0" distB="0" distL="0" distR="0" wp14:anchorId="5FEBD3C0" wp14:editId="75275D97">
                  <wp:extent cx="556895" cy="214630"/>
                  <wp:effectExtent l="0" t="0" r="0" b="0"/>
                  <wp:docPr id="291" name="그림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p>
          <w:p w14:paraId="4E5B8396" w14:textId="77777777" w:rsidR="00A4115B" w:rsidRPr="009B765E" w:rsidRDefault="00A4115B" w:rsidP="00C327B6">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cs="Arial"/>
                <w:color w:val="ED7D31" w:themeColor="accent2"/>
                <w:szCs w:val="20"/>
                <w:lang w:val="en-GB" w:eastAsia="zh-CN"/>
              </w:rPr>
              <w:t xml:space="preserve">Set </w:t>
            </w:r>
            <w:r w:rsidRPr="009B765E">
              <w:rPr>
                <w:rFonts w:eastAsia="맑은 고딕"/>
                <w:noProof/>
                <w:color w:val="ED7D31" w:themeColor="accent2"/>
                <w:position w:val="-10"/>
                <w:lang w:eastAsia="ko-KR"/>
              </w:rPr>
              <w:drawing>
                <wp:inline distT="0" distB="0" distL="0" distR="0" wp14:anchorId="023E58D4" wp14:editId="2CE270F1">
                  <wp:extent cx="278130" cy="182880"/>
                  <wp:effectExtent l="0" t="0" r="7620" b="7620"/>
                  <wp:docPr id="290" name="그림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to the cardinality of set </w:t>
            </w:r>
            <w:r w:rsidRPr="009B765E">
              <w:rPr>
                <w:rFonts w:eastAsia="맑은 고딕"/>
                <w:noProof/>
                <w:color w:val="ED7D31" w:themeColor="accent2"/>
                <w:position w:val="-10"/>
                <w:lang w:eastAsia="ko-KR"/>
              </w:rPr>
              <w:drawing>
                <wp:inline distT="0" distB="0" distL="0" distR="0" wp14:anchorId="0613A2AD" wp14:editId="3A547827">
                  <wp:extent cx="182880" cy="182880"/>
                  <wp:effectExtent l="0" t="0" r="7620" b="7620"/>
                  <wp:docPr id="289" name="그림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14:paraId="27D3EFAE" w14:textId="77777777" w:rsidR="00A4115B" w:rsidRPr="009B765E" w:rsidRDefault="00A4115B" w:rsidP="00C327B6">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hint="eastAsia"/>
                <w:color w:val="ED7D31" w:themeColor="accent2"/>
                <w:szCs w:val="20"/>
                <w:lang w:val="en-GB" w:eastAsia="zh-CN"/>
              </w:rPr>
              <w:t xml:space="preserve">Set </w:t>
            </w:r>
            <w:r w:rsidRPr="009B765E">
              <w:rPr>
                <w:rFonts w:ascii="Times New Roman" w:eastAsia="맑은 고딕" w:hAnsi="Times New Roman" w:hint="eastAsia"/>
                <w:i/>
                <w:color w:val="ED7D31" w:themeColor="accent2"/>
                <w:szCs w:val="20"/>
                <w:lang w:val="en-GB" w:eastAsia="zh-CN"/>
              </w:rPr>
              <w:t>k</w:t>
            </w:r>
            <w:r w:rsidRPr="009B765E">
              <w:rPr>
                <w:rFonts w:ascii="Times New Roman" w:eastAsia="맑은 고딕" w:hAnsi="Times New Roman" w:hint="eastAsia"/>
                <w:color w:val="ED7D31" w:themeColor="accent2"/>
                <w:szCs w:val="20"/>
                <w:lang w:val="en-GB" w:eastAsia="zh-CN"/>
              </w:rPr>
              <w:t xml:space="preserve"> =0 </w:t>
            </w:r>
            <w:r w:rsidRPr="009B765E">
              <w:rPr>
                <w:rFonts w:ascii="Times New Roman" w:eastAsia="맑은 고딕" w:hAnsi="Times New Roman"/>
                <w:color w:val="ED7D31" w:themeColor="accent2"/>
                <w:szCs w:val="20"/>
                <w:lang w:val="en-GB" w:eastAsia="zh-CN"/>
              </w:rPr>
              <w:t>–</w:t>
            </w:r>
            <w:r w:rsidRPr="009B765E">
              <w:rPr>
                <w:rFonts w:ascii="Times New Roman" w:eastAsia="맑은 고딕" w:hAnsi="Times New Roman" w:hint="eastAsia"/>
                <w:color w:val="ED7D31" w:themeColor="accent2"/>
                <w:szCs w:val="20"/>
                <w:lang w:val="en-GB" w:eastAsia="zh-CN"/>
              </w:rPr>
              <w:t xml:space="preserve"> index of slot timing</w:t>
            </w:r>
            <w:r w:rsidRPr="009B765E">
              <w:rPr>
                <w:rFonts w:ascii="Times New Roman" w:eastAsia="맑은 고딕" w:hAnsi="Times New Roman"/>
                <w:color w:val="ED7D31" w:themeColor="accent2"/>
                <w:szCs w:val="20"/>
                <w:lang w:val="en-GB" w:eastAsia="zh-CN"/>
              </w:rPr>
              <w:t xml:space="preserve"> values</w:t>
            </w:r>
            <w:r w:rsidRPr="009B765E">
              <w:rPr>
                <w:rFonts w:ascii="Times New Roman" w:eastAsia="맑은 고딕" w:hAnsi="Times New Roman" w:hint="eastAsia"/>
                <w:color w:val="ED7D31" w:themeColor="accent2"/>
                <w:szCs w:val="20"/>
                <w:lang w:val="en-GB" w:eastAsia="zh-CN"/>
              </w:rPr>
              <w:t xml:space="preserve"> </w:t>
            </w:r>
            <w:r w:rsidRPr="009B765E">
              <w:rPr>
                <w:rFonts w:eastAsia="맑은 고딕" w:cs="Arial"/>
                <w:noProof/>
                <w:color w:val="ED7D31" w:themeColor="accent2"/>
                <w:position w:val="-12"/>
                <w:lang w:eastAsia="ko-KR"/>
              </w:rPr>
              <w:drawing>
                <wp:inline distT="0" distB="0" distL="0" distR="0" wp14:anchorId="55923793" wp14:editId="656AE036">
                  <wp:extent cx="198755" cy="182880"/>
                  <wp:effectExtent l="0" t="0" r="0" b="7620"/>
                  <wp:docPr id="288" name="그림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8755" cy="182880"/>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in descending order of the slot timing values,</w:t>
            </w:r>
            <w:r w:rsidRPr="009B765E">
              <w:rPr>
                <w:rFonts w:ascii="Times New Roman" w:eastAsia="맑은 고딕" w:hAnsi="Times New Roman"/>
                <w:color w:val="ED7D31" w:themeColor="accent2"/>
                <w:szCs w:val="20"/>
                <w:lang w:val="en-GB"/>
              </w:rPr>
              <w:t xml:space="preserve"> </w:t>
            </w:r>
            <w:r w:rsidRPr="009B765E">
              <w:rPr>
                <w:rFonts w:ascii="Times New Roman" w:eastAsia="맑은 고딕" w:hAnsi="Times New Roman" w:hint="eastAsia"/>
                <w:color w:val="ED7D31" w:themeColor="accent2"/>
                <w:szCs w:val="20"/>
                <w:lang w:val="en-GB" w:eastAsia="zh-CN"/>
              </w:rPr>
              <w:t xml:space="preserve">in set </w:t>
            </w:r>
            <w:r w:rsidRPr="009B765E">
              <w:rPr>
                <w:rFonts w:eastAsia="맑은 고딕"/>
                <w:noProof/>
                <w:color w:val="ED7D31" w:themeColor="accent2"/>
                <w:position w:val="-10"/>
                <w:lang w:eastAsia="ko-KR"/>
              </w:rPr>
              <w:drawing>
                <wp:inline distT="0" distB="0" distL="0" distR="0" wp14:anchorId="50286157" wp14:editId="382B2BC2">
                  <wp:extent cx="182880" cy="182880"/>
                  <wp:effectExtent l="0" t="0" r="7620" b="7620"/>
                  <wp:docPr id="287" name="그림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for serving cell </w:t>
            </w:r>
            <w:r w:rsidRPr="009B765E">
              <w:rPr>
                <w:rFonts w:eastAsia="맑은 고딕" w:cs="Arial"/>
                <w:noProof/>
                <w:color w:val="ED7D31" w:themeColor="accent2"/>
                <w:position w:val="-6"/>
                <w:lang w:eastAsia="ko-KR"/>
              </w:rPr>
              <w:drawing>
                <wp:inline distT="0" distB="0" distL="0" distR="0" wp14:anchorId="6B3A938E" wp14:editId="413BA5DF">
                  <wp:extent cx="95250" cy="182880"/>
                  <wp:effectExtent l="0" t="0" r="0" b="0"/>
                  <wp:docPr id="286" name="그림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14:paraId="089EA60E" w14:textId="77777777" w:rsidR="00A4115B" w:rsidRPr="009B765E" w:rsidRDefault="00A4115B" w:rsidP="00C327B6">
            <w:pPr>
              <w:spacing w:before="0" w:after="0" w:line="240" w:lineRule="auto"/>
              <w:ind w:left="0" w:firstLine="0"/>
              <w:jc w:val="left"/>
              <w:rPr>
                <w:rFonts w:ascii="Times New Roman" w:eastAsia="맑은 고딕" w:hAnsi="Times New Roman"/>
                <w:color w:val="ED7D31" w:themeColor="accent2"/>
                <w:szCs w:val="20"/>
                <w:lang w:val="en-GB"/>
              </w:rPr>
            </w:pPr>
            <w:r w:rsidRPr="009B765E">
              <w:rPr>
                <w:rFonts w:ascii="Times New Roman" w:eastAsia="맑은 고딕" w:hAnsi="Times New Roman" w:hint="eastAsia"/>
                <w:color w:val="ED7D31" w:themeColor="accent2"/>
                <w:szCs w:val="20"/>
                <w:lang w:val="en-GB" w:eastAsia="zh-CN"/>
              </w:rPr>
              <w:t xml:space="preserve">while </w:t>
            </w:r>
            <w:r w:rsidRPr="009B765E">
              <w:rPr>
                <w:rFonts w:eastAsia="맑은 고딕"/>
                <w:noProof/>
                <w:color w:val="ED7D31" w:themeColor="accent2"/>
                <w:position w:val="-10"/>
                <w:lang w:eastAsia="ko-KR"/>
              </w:rPr>
              <w:drawing>
                <wp:inline distT="0" distB="0" distL="0" distR="0" wp14:anchorId="28573C72" wp14:editId="35B6B27D">
                  <wp:extent cx="556895" cy="182880"/>
                  <wp:effectExtent l="0" t="0" r="0" b="7620"/>
                  <wp:docPr id="285" name="그림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9B765E">
              <w:rPr>
                <w:rFonts w:ascii="Times New Roman" w:eastAsia="맑은 고딕" w:hAnsi="Times New Roman" w:hint="eastAsia"/>
                <w:color w:val="ED7D31" w:themeColor="accent2"/>
                <w:szCs w:val="20"/>
                <w:lang w:val="en-GB" w:eastAsia="zh-CN"/>
              </w:rPr>
              <w:t xml:space="preserve"> </w:t>
            </w:r>
          </w:p>
          <w:p w14:paraId="49551145"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lang w:val="x-none" w:eastAsia="zh-CN"/>
              </w:rPr>
            </w:pPr>
            <w:r w:rsidRPr="009B765E">
              <w:rPr>
                <w:rFonts w:ascii="Times New Roman" w:eastAsia="맑은 고딕" w:hAnsi="Times New Roman"/>
                <w:color w:val="ED7D31" w:themeColor="accent2"/>
                <w:szCs w:val="20"/>
                <w:lang w:val="x-none"/>
              </w:rPr>
              <w:t xml:space="preserve">if </w:t>
            </w:r>
            <m:oMath>
              <m:r>
                <m:rPr>
                  <m:sty m:val="p"/>
                </m:rPr>
                <w:rPr>
                  <w:rFonts w:ascii="Cambria Math" w:eastAsia="맑은 고딕" w:hAnsi="Cambria Math"/>
                  <w:color w:val="ED7D31" w:themeColor="accent2"/>
                  <w:szCs w:val="20"/>
                  <w:lang w:val="x-none"/>
                </w:rPr>
                <m:t>mod</m:t>
              </m:r>
              <m:d>
                <m:dPr>
                  <m:ctrlPr>
                    <w:rPr>
                      <w:rFonts w:ascii="Cambria Math" w:eastAsia="맑은 고딕" w:hAnsi="Cambria Math"/>
                      <w:color w:val="ED7D31" w:themeColor="accent2"/>
                      <w:szCs w:val="20"/>
                      <w:lang w:val="x-none"/>
                    </w:rPr>
                  </m:ctrlPr>
                </m:dPr>
                <m:e>
                  <m:sSub>
                    <m:sSubPr>
                      <m:ctrlPr>
                        <w:rPr>
                          <w:rFonts w:ascii="Cambria Math" w:eastAsia="맑은 고딕" w:hAnsi="Cambria Math"/>
                          <w:i/>
                          <w:color w:val="ED7D31" w:themeColor="accent2"/>
                          <w:szCs w:val="20"/>
                          <w:lang w:val="x-none"/>
                        </w:rPr>
                      </m:ctrlPr>
                    </m:sSubPr>
                    <m:e>
                      <m:r>
                        <w:rPr>
                          <w:rFonts w:ascii="Cambria Math" w:eastAsia="맑은 고딕" w:hAnsi="Cambria Math"/>
                          <w:color w:val="ED7D31" w:themeColor="accent2"/>
                          <w:szCs w:val="20"/>
                          <w:lang w:val="x-none"/>
                        </w:rPr>
                        <m:t>n</m:t>
                      </m:r>
                    </m:e>
                    <m:sub>
                      <m:r>
                        <w:rPr>
                          <w:rFonts w:ascii="Cambria Math" w:eastAsia="맑은 고딕" w:hAnsi="Cambria Math"/>
                          <w:color w:val="ED7D31" w:themeColor="accent2"/>
                          <w:szCs w:val="20"/>
                          <w:lang w:val="x-none"/>
                        </w:rPr>
                        <m:t>U</m:t>
                      </m:r>
                    </m:sub>
                  </m:sSub>
                  <m:r>
                    <w:rPr>
                      <w:rFonts w:ascii="Cambria Math" w:eastAsia="맑은 고딕" w:hAnsi="Cambria Math"/>
                      <w:color w:val="ED7D31" w:themeColor="accent2"/>
                      <w:szCs w:val="20"/>
                      <w:lang w:val="x-none"/>
                    </w:rPr>
                    <m:t>-</m:t>
                  </m:r>
                  <m:sSub>
                    <m:sSubPr>
                      <m:ctrlPr>
                        <w:rPr>
                          <w:rFonts w:ascii="Cambria Math" w:eastAsia="맑은 고딕" w:hAnsi="Cambria Math"/>
                          <w:i/>
                          <w:color w:val="ED7D31" w:themeColor="accent2"/>
                          <w:szCs w:val="20"/>
                          <w:lang w:val="x-none"/>
                        </w:rPr>
                      </m:ctrlPr>
                    </m:sSubPr>
                    <m:e>
                      <m:r>
                        <w:rPr>
                          <w:rFonts w:ascii="Cambria Math" w:eastAsia="맑은 고딕" w:hAnsi="Cambria Math"/>
                          <w:color w:val="ED7D31" w:themeColor="accent2"/>
                          <w:szCs w:val="20"/>
                          <w:lang w:val="x-none"/>
                        </w:rPr>
                        <m:t>K</m:t>
                      </m:r>
                    </m:e>
                    <m:sub>
                      <m:r>
                        <w:rPr>
                          <w:rFonts w:ascii="Cambria Math" w:eastAsia="맑은 고딕" w:hAnsi="Cambria Math"/>
                          <w:color w:val="ED7D31" w:themeColor="accent2"/>
                          <w:szCs w:val="20"/>
                          <w:lang w:val="x-none"/>
                        </w:rPr>
                        <m:t>1,k</m:t>
                      </m:r>
                    </m:sub>
                  </m:sSub>
                  <m:r>
                    <w:rPr>
                      <w:rFonts w:ascii="Cambria Math" w:eastAsia="맑은 고딕" w:hAnsi="Cambria Math"/>
                      <w:color w:val="ED7D31" w:themeColor="accent2"/>
                      <w:szCs w:val="20"/>
                      <w:lang w:val="x-none"/>
                    </w:rPr>
                    <m:t>+1,</m:t>
                  </m:r>
                  <m:func>
                    <m:funcPr>
                      <m:ctrlPr>
                        <w:rPr>
                          <w:rFonts w:ascii="Cambria Math" w:eastAsia="맑은 고딕" w:hAnsi="Cambria Math"/>
                          <w:i/>
                          <w:color w:val="ED7D31" w:themeColor="accent2"/>
                          <w:szCs w:val="20"/>
                          <w:lang w:val="x-none"/>
                        </w:rPr>
                      </m:ctrlPr>
                    </m:funcPr>
                    <m:fName>
                      <m:r>
                        <m:rPr>
                          <m:sty m:val="p"/>
                        </m:rPr>
                        <w:rPr>
                          <w:rFonts w:ascii="Cambria Math" w:eastAsia="맑은 고딕" w:hAnsi="Cambria Math"/>
                          <w:color w:val="ED7D31" w:themeColor="accent2"/>
                          <w:szCs w:val="20"/>
                          <w:lang w:val="x-none"/>
                        </w:rPr>
                        <m:t>max</m:t>
                      </m:r>
                    </m:fName>
                    <m:e>
                      <m:d>
                        <m:dPr>
                          <m:ctrlPr>
                            <w:rPr>
                              <w:rFonts w:ascii="Cambria Math" w:eastAsia="맑은 고딕" w:hAnsi="Cambria Math"/>
                              <w:i/>
                              <w:color w:val="ED7D31" w:themeColor="accent2"/>
                              <w:szCs w:val="20"/>
                              <w:lang w:val="x-none"/>
                            </w:rPr>
                          </m:ctrlPr>
                        </m:dPr>
                        <m:e>
                          <m:sSup>
                            <m:sSupPr>
                              <m:ctrlPr>
                                <w:rPr>
                                  <w:rFonts w:ascii="Cambria Math" w:eastAsia="맑은 고딕" w:hAnsi="Cambria Math"/>
                                  <w:color w:val="ED7D31" w:themeColor="accent2"/>
                                  <w:szCs w:val="20"/>
                                </w:rPr>
                              </m:ctrlPr>
                            </m:sSupPr>
                            <m:e>
                              <m:r>
                                <m:rPr>
                                  <m:sty m:val="p"/>
                                </m:rPr>
                                <w:rPr>
                                  <w:rFonts w:ascii="Cambria Math" w:eastAsia="맑은 고딕" w:hAnsi="Cambria Math"/>
                                  <w:color w:val="ED7D31" w:themeColor="accent2"/>
                                  <w:szCs w:val="20"/>
                                </w:rPr>
                                <m:t>2</m:t>
                              </m:r>
                            </m:e>
                            <m:sup>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UL</m:t>
                                  </m:r>
                                </m:sub>
                              </m:sSub>
                              <m:r>
                                <w:rPr>
                                  <w:rFonts w:ascii="Cambria Math" w:eastAsia="맑은 고딕" w:hAnsi="Cambria Math"/>
                                  <w:color w:val="ED7D31" w:themeColor="accent2"/>
                                  <w:szCs w:val="20"/>
                                </w:rPr>
                                <m:t>-</m:t>
                              </m:r>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SL</m:t>
                                  </m:r>
                                </m:sub>
                              </m:sSub>
                            </m:sup>
                          </m:sSup>
                          <m:r>
                            <w:rPr>
                              <w:rFonts w:ascii="Cambria Math" w:eastAsia="맑은 고딕" w:hAnsi="Cambria Math"/>
                              <w:color w:val="ED7D31" w:themeColor="accent2"/>
                              <w:szCs w:val="20"/>
                            </w:rPr>
                            <m:t>,1</m:t>
                          </m:r>
                        </m:e>
                      </m:d>
                    </m:e>
                  </m:func>
                </m:e>
              </m:d>
              <m:r>
                <w:rPr>
                  <w:rFonts w:ascii="Cambria Math" w:eastAsia="맑은 고딕" w:hAnsi="Cambria Math"/>
                  <w:color w:val="ED7D31" w:themeColor="accent2"/>
                  <w:szCs w:val="20"/>
                  <w:lang w:val="x-none"/>
                </w:rPr>
                <m:t>=0</m:t>
              </m:r>
            </m:oMath>
          </w:p>
          <w:p w14:paraId="5F846805" w14:textId="77777777" w:rsidR="00A4115B" w:rsidRPr="009B765E" w:rsidRDefault="00A4115B" w:rsidP="00C327B6">
            <w:pPr>
              <w:spacing w:before="0" w:after="0" w:line="240" w:lineRule="auto"/>
              <w:jc w:val="left"/>
              <w:rPr>
                <w:rFonts w:ascii="Times New Roman" w:eastAsia="맑은 고딕" w:hAnsi="Times New Roman"/>
                <w:color w:val="ED7D31" w:themeColor="accent2"/>
                <w:szCs w:val="20"/>
                <w:lang w:val="x-none" w:eastAsia="zh-CN"/>
              </w:rPr>
            </w:pPr>
            <w:r w:rsidRPr="009B765E">
              <w:rPr>
                <w:rFonts w:ascii="Times New Roman" w:eastAsia="맑은 고딕" w:hAnsi="Times New Roman" w:hint="eastAsia"/>
                <w:color w:val="ED7D31" w:themeColor="accent2"/>
                <w:szCs w:val="20"/>
                <w:lang w:val="x-none" w:eastAsia="zh-CN"/>
              </w:rPr>
              <w:t xml:space="preserve">Set </w:t>
            </w:r>
            <m:oMath>
              <m:sSub>
                <m:sSubPr>
                  <m:ctrlPr>
                    <w:rPr>
                      <w:rFonts w:ascii="Cambria Math" w:eastAsia="맑은 고딕" w:hAnsi="Cambria Math"/>
                      <w:i/>
                      <w:color w:val="ED7D31" w:themeColor="accent2"/>
                      <w:szCs w:val="20"/>
                      <w:lang w:val="x-none"/>
                    </w:rPr>
                  </m:ctrlPr>
                </m:sSubPr>
                <m:e>
                  <m:r>
                    <w:rPr>
                      <w:rFonts w:ascii="Cambria Math" w:eastAsia="맑은 고딕" w:hAnsi="Cambria Math"/>
                      <w:color w:val="ED7D31" w:themeColor="accent2"/>
                      <w:szCs w:val="20"/>
                      <w:lang w:val="x-none"/>
                    </w:rPr>
                    <m:t>n</m:t>
                  </m:r>
                </m:e>
                <m:sub>
                  <m:r>
                    <w:rPr>
                      <w:rFonts w:ascii="Cambria Math" w:eastAsia="맑은 고딕" w:hAnsi="Cambria Math"/>
                      <w:color w:val="ED7D31" w:themeColor="accent2"/>
                      <w:szCs w:val="20"/>
                      <w:lang w:val="x-none"/>
                    </w:rPr>
                    <m:t>S</m:t>
                  </m:r>
                </m:sub>
              </m:sSub>
              <m:r>
                <w:rPr>
                  <w:rFonts w:ascii="Cambria Math" w:eastAsia="맑은 고딕" w:hAnsi="Cambria Math"/>
                  <w:color w:val="ED7D31" w:themeColor="accent2"/>
                  <w:szCs w:val="20"/>
                  <w:lang w:val="x-none"/>
                </w:rPr>
                <m:t>=0</m:t>
              </m:r>
            </m:oMath>
            <w:r w:rsidRPr="009B765E">
              <w:rPr>
                <w:rFonts w:ascii="Times New Roman" w:eastAsia="맑은 고딕" w:hAnsi="Times New Roman"/>
                <w:color w:val="ED7D31" w:themeColor="accent2"/>
                <w:szCs w:val="20"/>
                <w:lang w:val="x-none"/>
              </w:rPr>
              <w:t xml:space="preserve"> </w:t>
            </w:r>
            <w:r w:rsidRPr="009B765E">
              <w:rPr>
                <w:rFonts w:ascii="Times New Roman" w:eastAsia="맑은 고딕" w:hAnsi="Times New Roman"/>
                <w:color w:val="ED7D31" w:themeColor="accent2"/>
                <w:szCs w:val="20"/>
                <w:lang w:val="x-none" w:eastAsia="zh-CN"/>
              </w:rPr>
              <w:t>–</w:t>
            </w:r>
            <w:r w:rsidRPr="009B765E">
              <w:rPr>
                <w:rFonts w:ascii="Times New Roman" w:eastAsia="맑은 고딕" w:hAnsi="Times New Roman" w:hint="eastAsia"/>
                <w:color w:val="ED7D31" w:themeColor="accent2"/>
                <w:szCs w:val="20"/>
                <w:lang w:val="x-none" w:eastAsia="zh-CN"/>
              </w:rPr>
              <w:t xml:space="preserve"> index of </w:t>
            </w:r>
            <w:r w:rsidRPr="009B765E">
              <w:rPr>
                <w:rFonts w:ascii="Times New Roman" w:eastAsia="맑은 고딕" w:hAnsi="Times New Roman"/>
                <w:color w:val="ED7D31" w:themeColor="accent2"/>
                <w:szCs w:val="20"/>
                <w:lang w:val="x-none" w:eastAsia="zh-CN"/>
              </w:rPr>
              <w:t xml:space="preserve">a SL </w:t>
            </w:r>
            <w:r w:rsidRPr="009B765E">
              <w:rPr>
                <w:rFonts w:ascii="Times New Roman" w:eastAsia="맑은 고딕" w:hAnsi="Times New Roman" w:hint="eastAsia"/>
                <w:color w:val="ED7D31" w:themeColor="accent2"/>
                <w:szCs w:val="20"/>
                <w:lang w:val="x-none" w:eastAsia="zh-CN"/>
              </w:rPr>
              <w:t xml:space="preserve">slot </w:t>
            </w:r>
            <w:r w:rsidRPr="009B765E">
              <w:rPr>
                <w:rFonts w:ascii="Times New Roman" w:eastAsia="맑은 고딕" w:hAnsi="Times New Roman"/>
                <w:color w:val="ED7D31" w:themeColor="accent2"/>
                <w:szCs w:val="20"/>
                <w:lang w:val="x-none" w:eastAsia="zh-CN"/>
              </w:rPr>
              <w:t>within an UL slot</w:t>
            </w:r>
          </w:p>
          <w:p w14:paraId="75976D7E" w14:textId="77777777" w:rsidR="00A4115B" w:rsidRPr="009B765E" w:rsidRDefault="00A4115B" w:rsidP="00C327B6">
            <w:pPr>
              <w:spacing w:before="0" w:after="0" w:line="240" w:lineRule="auto"/>
              <w:jc w:val="left"/>
              <w:rPr>
                <w:rFonts w:ascii="Times New Roman" w:eastAsia="맑은 고딕" w:hAnsi="Times New Roman"/>
                <w:color w:val="ED7D31" w:themeColor="accent2"/>
                <w:szCs w:val="20"/>
                <w:lang w:eastAsia="zh-CN"/>
              </w:rPr>
            </w:pPr>
            <w:r w:rsidRPr="009B765E">
              <w:rPr>
                <w:rFonts w:ascii="Times New Roman" w:eastAsia="맑은 고딕" w:hAnsi="Times New Roman"/>
                <w:color w:val="ED7D31" w:themeColor="accent2"/>
                <w:szCs w:val="20"/>
                <w:lang w:eastAsia="zh-CN"/>
              </w:rPr>
              <w:t xml:space="preserve">while </w:t>
            </w:r>
            <m:oMath>
              <m:sSub>
                <m:sSubPr>
                  <m:ctrlPr>
                    <w:rPr>
                      <w:rFonts w:ascii="Cambria Math" w:eastAsia="맑은 고딕" w:hAnsi="Cambria Math"/>
                      <w:i/>
                      <w:color w:val="ED7D31" w:themeColor="accent2"/>
                      <w:szCs w:val="20"/>
                      <w:lang w:eastAsia="zh-CN"/>
                    </w:rPr>
                  </m:ctrlPr>
                </m:sSubPr>
                <m:e>
                  <m:r>
                    <w:rPr>
                      <w:rFonts w:ascii="Cambria Math" w:eastAsia="맑은 고딕" w:hAnsi="Cambria Math"/>
                      <w:color w:val="ED7D31" w:themeColor="accent2"/>
                      <w:szCs w:val="20"/>
                      <w:lang w:eastAsia="zh-CN"/>
                    </w:rPr>
                    <m:t>n</m:t>
                  </m:r>
                </m:e>
                <m:sub>
                  <m:r>
                    <w:rPr>
                      <w:rFonts w:ascii="Cambria Math" w:eastAsia="맑은 고딕" w:hAnsi="Cambria Math"/>
                      <w:color w:val="ED7D31" w:themeColor="accent2"/>
                      <w:szCs w:val="20"/>
                      <w:lang w:eastAsia="zh-CN"/>
                    </w:rPr>
                    <m:t>S</m:t>
                  </m:r>
                </m:sub>
              </m:sSub>
              <m:r>
                <m:rPr>
                  <m:sty m:val="p"/>
                </m:rPr>
                <w:rPr>
                  <w:rFonts w:ascii="Cambria Math" w:eastAsia="맑은 고딕" w:hAnsi="Cambria Math"/>
                  <w:color w:val="ED7D31" w:themeColor="accent2"/>
                  <w:szCs w:val="20"/>
                  <w:lang w:eastAsia="zh-CN"/>
                </w:rPr>
                <m:t>&lt;</m:t>
              </m:r>
              <m:func>
                <m:funcPr>
                  <m:ctrlPr>
                    <w:rPr>
                      <w:rFonts w:ascii="Cambria Math" w:eastAsia="맑은 고딕" w:hAnsi="Cambria Math"/>
                      <w:i/>
                      <w:color w:val="ED7D31" w:themeColor="accent2"/>
                      <w:szCs w:val="20"/>
                      <w:lang w:eastAsia="zh-CN"/>
                    </w:rPr>
                  </m:ctrlPr>
                </m:funcPr>
                <m:fName>
                  <m:r>
                    <m:rPr>
                      <m:sty m:val="p"/>
                    </m:rPr>
                    <w:rPr>
                      <w:rFonts w:ascii="Cambria Math" w:eastAsia="맑은 고딕" w:hAnsi="Cambria Math"/>
                      <w:color w:val="ED7D31" w:themeColor="accent2"/>
                      <w:szCs w:val="20"/>
                      <w:lang w:eastAsia="zh-CN"/>
                    </w:rPr>
                    <m:t>max</m:t>
                  </m:r>
                </m:fName>
                <m:e>
                  <m:d>
                    <m:dPr>
                      <m:ctrlPr>
                        <w:rPr>
                          <w:rFonts w:ascii="Cambria Math" w:eastAsia="맑은 고딕" w:hAnsi="Cambria Math"/>
                          <w:i/>
                          <w:color w:val="ED7D31" w:themeColor="accent2"/>
                          <w:szCs w:val="20"/>
                          <w:lang w:eastAsia="zh-CN"/>
                        </w:rPr>
                      </m:ctrlPr>
                    </m:dPr>
                    <m:e>
                      <m:sSup>
                        <m:sSupPr>
                          <m:ctrlPr>
                            <w:rPr>
                              <w:rFonts w:ascii="Cambria Math" w:eastAsia="맑은 고딕" w:hAnsi="Cambria Math"/>
                              <w:color w:val="ED7D31" w:themeColor="accent2"/>
                              <w:szCs w:val="20"/>
                            </w:rPr>
                          </m:ctrlPr>
                        </m:sSupPr>
                        <m:e>
                          <m:r>
                            <m:rPr>
                              <m:sty m:val="p"/>
                            </m:rPr>
                            <w:rPr>
                              <w:rFonts w:ascii="Cambria Math" w:eastAsia="맑은 고딕" w:hAnsi="Cambria Math"/>
                              <w:color w:val="ED7D31" w:themeColor="accent2"/>
                              <w:szCs w:val="20"/>
                            </w:rPr>
                            <m:t>2</m:t>
                          </m:r>
                        </m:e>
                        <m:sup>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SL</m:t>
                              </m:r>
                            </m:sub>
                          </m:sSub>
                          <m:r>
                            <w:rPr>
                              <w:rFonts w:ascii="Cambria Math" w:eastAsia="맑은 고딕" w:hAnsi="Cambria Math"/>
                              <w:color w:val="ED7D31" w:themeColor="accent2"/>
                              <w:szCs w:val="20"/>
                            </w:rPr>
                            <m:t>-</m:t>
                          </m:r>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UL</m:t>
                              </m:r>
                            </m:sub>
                          </m:sSub>
                        </m:sup>
                      </m:sSup>
                      <m:r>
                        <w:rPr>
                          <w:rFonts w:ascii="Cambria Math" w:eastAsia="맑은 고딕" w:hAnsi="Cambria Math"/>
                          <w:color w:val="ED7D31" w:themeColor="accent2"/>
                          <w:szCs w:val="20"/>
                        </w:rPr>
                        <m:t>,1</m:t>
                      </m:r>
                    </m:e>
                  </m:d>
                </m:e>
              </m:func>
            </m:oMath>
            <w:r w:rsidRPr="009B765E">
              <w:rPr>
                <w:rFonts w:ascii="Times New Roman" w:eastAsia="맑은 고딕" w:hAnsi="Times New Roman" w:hint="eastAsia"/>
                <w:color w:val="ED7D31" w:themeColor="accent2"/>
                <w:szCs w:val="20"/>
                <w:lang w:val="x-none" w:eastAsia="zh-CN"/>
              </w:rPr>
              <w:t xml:space="preserve"> </w:t>
            </w:r>
          </w:p>
          <w:p w14:paraId="4D506745" w14:textId="77777777" w:rsidR="00A4115B" w:rsidRPr="009B765E" w:rsidRDefault="00A4115B" w:rsidP="00C327B6">
            <w:pPr>
              <w:spacing w:before="0" w:after="0" w:line="240" w:lineRule="auto"/>
              <w:ind w:firstLine="0"/>
              <w:jc w:val="left"/>
              <w:rPr>
                <w:rFonts w:ascii="Times New Roman" w:eastAsia="맑은 고딕" w:hAnsi="Times New Roman"/>
                <w:color w:val="ED7D31" w:themeColor="accent2"/>
                <w:szCs w:val="20"/>
              </w:rPr>
            </w:pPr>
            <w:r w:rsidRPr="009B765E">
              <w:rPr>
                <w:rFonts w:ascii="Times New Roman" w:eastAsia="맑은 고딕" w:hAnsi="Times New Roman"/>
                <w:color w:val="ED7D31" w:themeColor="accent2"/>
                <w:szCs w:val="20"/>
              </w:rPr>
              <w:t xml:space="preserve">if slot </w:t>
            </w:r>
            <w:r w:rsidRPr="009B765E">
              <w:rPr>
                <w:rFonts w:eastAsia="맑은 고딕"/>
                <w:noProof/>
                <w:color w:val="ED7D31" w:themeColor="accent2"/>
                <w:position w:val="-10"/>
                <w:lang w:eastAsia="ko-KR"/>
              </w:rPr>
              <w:drawing>
                <wp:inline distT="0" distB="0" distL="0" distR="0" wp14:anchorId="3CEA2D6B" wp14:editId="7EDD2AB3">
                  <wp:extent cx="182880" cy="191135"/>
                  <wp:effectExtent l="0" t="0" r="7620" b="0"/>
                  <wp:docPr id="276" name="그림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 xml:space="preserve"> starts at a same time as or after a slot for an active DL BWP change on serving cell </w:t>
            </w:r>
            <w:r w:rsidRPr="009B765E">
              <w:rPr>
                <w:rFonts w:eastAsia="맑은 고딕" w:cs="Arial"/>
                <w:noProof/>
                <w:color w:val="ED7D31" w:themeColor="accent2"/>
                <w:position w:val="-6"/>
                <w:lang w:eastAsia="ko-KR"/>
              </w:rPr>
              <w:drawing>
                <wp:inline distT="0" distB="0" distL="0" distR="0" wp14:anchorId="05BC0426" wp14:editId="18F7E7AB">
                  <wp:extent cx="119380" cy="142875"/>
                  <wp:effectExtent l="0" t="0" r="0" b="9525"/>
                  <wp:docPr id="275" name="그림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9380" cy="142875"/>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eastAsia="zh-CN"/>
              </w:rPr>
              <w:t xml:space="preserve"> </w:t>
            </w:r>
            <w:r w:rsidRPr="009B765E">
              <w:rPr>
                <w:rFonts w:ascii="Times New Roman" w:eastAsia="맑은 고딕" w:hAnsi="Times New Roman"/>
                <w:color w:val="ED7D31" w:themeColor="accent2"/>
                <w:szCs w:val="20"/>
              </w:rPr>
              <w:t xml:space="preserve">or an active UL BWP change on the PCell and slot </w:t>
            </w:r>
            <m:oMath>
              <m:d>
                <m:dPr>
                  <m:begChr m:val="⌊"/>
                  <m:endChr m:val="⌋"/>
                  <m:ctrlPr>
                    <w:rPr>
                      <w:rFonts w:ascii="Cambria Math" w:eastAsia="맑은 고딕" w:hAnsi="Cambria Math"/>
                      <w:color w:val="ED7D31" w:themeColor="accent2"/>
                      <w:szCs w:val="20"/>
                    </w:rPr>
                  </m:ctrlPr>
                </m:dPr>
                <m:e>
                  <m:d>
                    <m:dPr>
                      <m:ctrlPr>
                        <w:rPr>
                          <w:rFonts w:ascii="Cambria Math" w:eastAsia="맑은 고딕" w:hAnsi="Cambria Math"/>
                          <w:color w:val="ED7D31" w:themeColor="accent2"/>
                          <w:szCs w:val="20"/>
                        </w:rPr>
                      </m:ctrlPr>
                    </m:dPr>
                    <m:e>
                      <m:sSub>
                        <m:sSubPr>
                          <m:ctrlPr>
                            <w:rPr>
                              <w:rFonts w:ascii="Cambria Math" w:eastAsia="맑은 고딕" w:hAnsi="Cambria Math"/>
                              <w:i/>
                              <w:color w:val="ED7D31" w:themeColor="accent2"/>
                              <w:szCs w:val="20"/>
                              <w:lang w:val="x-none"/>
                            </w:rPr>
                          </m:ctrlPr>
                        </m:sSubPr>
                        <m:e>
                          <m:r>
                            <w:rPr>
                              <w:rFonts w:ascii="Cambria Math" w:eastAsia="맑은 고딕" w:hAnsi="Cambria Math"/>
                              <w:color w:val="ED7D31" w:themeColor="accent2"/>
                              <w:szCs w:val="20"/>
                              <w:lang w:val="x-none"/>
                            </w:rPr>
                            <m:t>n</m:t>
                          </m:r>
                        </m:e>
                        <m:sub>
                          <m:r>
                            <w:rPr>
                              <w:rFonts w:ascii="Cambria Math" w:eastAsia="맑은 고딕" w:hAnsi="Cambria Math"/>
                              <w:color w:val="ED7D31" w:themeColor="accent2"/>
                              <w:szCs w:val="20"/>
                              <w:lang w:val="x-none"/>
                            </w:rPr>
                            <m:t>U</m:t>
                          </m:r>
                        </m:sub>
                      </m:sSub>
                      <m:r>
                        <w:rPr>
                          <w:rFonts w:ascii="Cambria Math" w:eastAsia="맑은 고딕" w:hAnsi="Cambria Math"/>
                          <w:color w:val="ED7D31" w:themeColor="accent2"/>
                          <w:szCs w:val="20"/>
                          <w:lang w:val="x-none"/>
                        </w:rPr>
                        <m:t>-</m:t>
                      </m:r>
                      <m:sSub>
                        <m:sSubPr>
                          <m:ctrlPr>
                            <w:rPr>
                              <w:rFonts w:ascii="Cambria Math" w:eastAsia="맑은 고딕" w:hAnsi="Cambria Math"/>
                              <w:i/>
                              <w:color w:val="ED7D31" w:themeColor="accent2"/>
                              <w:szCs w:val="20"/>
                              <w:lang w:val="x-none"/>
                            </w:rPr>
                          </m:ctrlPr>
                        </m:sSubPr>
                        <m:e>
                          <m:r>
                            <w:rPr>
                              <w:rFonts w:ascii="Cambria Math" w:eastAsia="맑은 고딕" w:hAnsi="Cambria Math"/>
                              <w:color w:val="ED7D31" w:themeColor="accent2"/>
                              <w:szCs w:val="20"/>
                              <w:lang w:val="x-none"/>
                            </w:rPr>
                            <m:t>K</m:t>
                          </m:r>
                        </m:e>
                        <m:sub>
                          <m:r>
                            <w:rPr>
                              <w:rFonts w:ascii="Cambria Math" w:eastAsia="맑은 고딕" w:hAnsi="Cambria Math"/>
                              <w:color w:val="ED7D31" w:themeColor="accent2"/>
                              <w:szCs w:val="20"/>
                              <w:lang w:val="x-none"/>
                            </w:rPr>
                            <m:t>1,k</m:t>
                          </m:r>
                        </m:sub>
                      </m:sSub>
                    </m:e>
                  </m:d>
                  <m:r>
                    <w:rPr>
                      <w:rFonts w:ascii="Cambria Math" w:eastAsia="맑은 고딕" w:hAnsi="Cambria Math"/>
                      <w:color w:val="ED7D31" w:themeColor="accent2"/>
                      <w:szCs w:val="20"/>
                    </w:rPr>
                    <m:t>∙</m:t>
                  </m:r>
                  <m:sSup>
                    <m:sSupPr>
                      <m:ctrlPr>
                        <w:rPr>
                          <w:rFonts w:ascii="Cambria Math" w:eastAsia="맑은 고딕" w:hAnsi="Cambria Math"/>
                          <w:color w:val="ED7D31" w:themeColor="accent2"/>
                          <w:szCs w:val="20"/>
                        </w:rPr>
                      </m:ctrlPr>
                    </m:sSupPr>
                    <m:e>
                      <m:r>
                        <m:rPr>
                          <m:sty m:val="p"/>
                        </m:rPr>
                        <w:rPr>
                          <w:rFonts w:ascii="Cambria Math" w:eastAsia="맑은 고딕" w:hAnsi="Cambria Math"/>
                          <w:color w:val="ED7D31" w:themeColor="accent2"/>
                          <w:szCs w:val="20"/>
                        </w:rPr>
                        <m:t>2</m:t>
                      </m:r>
                    </m:e>
                    <m:sup>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SL</m:t>
                          </m:r>
                        </m:sub>
                      </m:sSub>
                      <m:r>
                        <w:rPr>
                          <w:rFonts w:ascii="Cambria Math" w:eastAsia="맑은 고딕" w:hAnsi="Cambria Math"/>
                          <w:color w:val="ED7D31" w:themeColor="accent2"/>
                          <w:szCs w:val="20"/>
                        </w:rPr>
                        <m:t>-</m:t>
                      </m:r>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UL</m:t>
                          </m:r>
                        </m:sub>
                      </m:sSub>
                    </m:sup>
                  </m:sSup>
                </m:e>
              </m:d>
              <m:r>
                <w:rPr>
                  <w:rFonts w:ascii="Cambria Math" w:eastAsia="맑은 고딕" w:hAnsi="Cambria Math"/>
                  <w:color w:val="ED7D31" w:themeColor="accent2"/>
                  <w:szCs w:val="20"/>
                </w:rPr>
                <m:t>+</m:t>
              </m:r>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n</m:t>
                  </m:r>
                </m:e>
                <m:sub>
                  <m:r>
                    <w:rPr>
                      <w:rFonts w:ascii="Cambria Math" w:eastAsia="맑은 고딕" w:hAnsi="Cambria Math"/>
                      <w:color w:val="ED7D31" w:themeColor="accent2"/>
                      <w:szCs w:val="20"/>
                    </w:rPr>
                    <m:t>D</m:t>
                  </m:r>
                </m:sub>
              </m:sSub>
            </m:oMath>
            <w:r w:rsidRPr="009B765E">
              <w:rPr>
                <w:rFonts w:ascii="Times New Roman" w:eastAsia="맑은 고딕" w:hAnsi="Times New Roman"/>
                <w:color w:val="ED7D31" w:themeColor="accent2"/>
                <w:szCs w:val="20"/>
              </w:rPr>
              <w:t xml:space="preserve"> is before the slot for the active DL BWP change on serving cell </w:t>
            </w:r>
            <w:r w:rsidRPr="009B765E">
              <w:rPr>
                <w:rFonts w:eastAsia="맑은 고딕" w:cs="Arial"/>
                <w:noProof/>
                <w:color w:val="ED7D31" w:themeColor="accent2"/>
                <w:position w:val="-6"/>
                <w:lang w:eastAsia="ko-KR"/>
              </w:rPr>
              <w:drawing>
                <wp:inline distT="0" distB="0" distL="0" distR="0" wp14:anchorId="797F57FF" wp14:editId="255FB96A">
                  <wp:extent cx="119380" cy="142875"/>
                  <wp:effectExtent l="0" t="0" r="0" b="9525"/>
                  <wp:docPr id="273" name="그림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9380" cy="142875"/>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eastAsia="zh-CN"/>
              </w:rPr>
              <w:t xml:space="preserve"> </w:t>
            </w:r>
            <w:r w:rsidRPr="009B765E">
              <w:rPr>
                <w:rFonts w:ascii="Times New Roman" w:eastAsia="맑은 고딕" w:hAnsi="Times New Roman"/>
                <w:color w:val="ED7D31" w:themeColor="accent2"/>
                <w:szCs w:val="20"/>
              </w:rPr>
              <w:t xml:space="preserve">or the active UL BWP change on the PCell </w:t>
            </w:r>
          </w:p>
          <w:p w14:paraId="20969C82" w14:textId="77777777" w:rsidR="00A4115B" w:rsidRPr="009B765E" w:rsidRDefault="00F4578F" w:rsidP="00C327B6">
            <w:pPr>
              <w:spacing w:before="0" w:after="0" w:line="240" w:lineRule="auto"/>
              <w:ind w:left="1418"/>
              <w:jc w:val="left"/>
              <w:rPr>
                <w:rFonts w:ascii="Times New Roman" w:eastAsia="맑은 고딕" w:hAnsi="Times New Roman"/>
                <w:color w:val="ED7D31" w:themeColor="accent2"/>
                <w:szCs w:val="20"/>
                <w:lang w:val="en-GB"/>
              </w:rPr>
            </w:pPr>
            <m:oMath>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n</m:t>
                  </m:r>
                </m:e>
                <m:sub>
                  <m:r>
                    <w:rPr>
                      <w:rFonts w:ascii="Cambria Math" w:eastAsia="맑은 고딕" w:hAnsi="Cambria Math"/>
                      <w:color w:val="ED7D31" w:themeColor="accent2"/>
                      <w:szCs w:val="20"/>
                      <w:lang w:val="en-GB"/>
                    </w:rPr>
                    <m:t>S</m:t>
                  </m:r>
                </m:sub>
              </m:sSub>
              <m:r>
                <w:rPr>
                  <w:rFonts w:ascii="Cambria Math" w:eastAsia="맑은 고딕" w:hAnsi="Cambria Math"/>
                  <w:color w:val="ED7D31" w:themeColor="accent2"/>
                  <w:szCs w:val="20"/>
                  <w:lang w:val="en-GB"/>
                </w:rPr>
                <m:t>=</m:t>
              </m:r>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n</m:t>
                  </m:r>
                </m:e>
                <m:sub>
                  <m:r>
                    <w:rPr>
                      <w:rFonts w:ascii="Cambria Math" w:eastAsia="맑은 고딕" w:hAnsi="Cambria Math"/>
                      <w:color w:val="ED7D31" w:themeColor="accent2"/>
                      <w:szCs w:val="20"/>
                      <w:lang w:val="en-GB"/>
                    </w:rPr>
                    <m:t>S</m:t>
                  </m:r>
                </m:sub>
              </m:sSub>
              <m:r>
                <w:rPr>
                  <w:rFonts w:ascii="Cambria Math" w:eastAsia="맑은 고딕" w:hAnsi="Cambria Math"/>
                  <w:color w:val="ED7D31" w:themeColor="accent2"/>
                  <w:szCs w:val="20"/>
                  <w:lang w:val="en-GB"/>
                </w:rPr>
                <m:t>+1</m:t>
              </m:r>
            </m:oMath>
            <w:r w:rsidR="00A4115B" w:rsidRPr="009B765E">
              <w:rPr>
                <w:rFonts w:ascii="Times New Roman" w:eastAsia="맑은 고딕" w:hAnsi="Times New Roman"/>
                <w:color w:val="ED7D31" w:themeColor="accent2"/>
                <w:szCs w:val="20"/>
                <w:lang w:val="en-GB"/>
              </w:rPr>
              <w:t xml:space="preserve">; </w:t>
            </w:r>
          </w:p>
          <w:p w14:paraId="4CFEE3EB" w14:textId="77777777" w:rsidR="00A4115B" w:rsidRPr="009B765E" w:rsidRDefault="00A4115B" w:rsidP="00C327B6">
            <w:pPr>
              <w:spacing w:before="0" w:after="0" w:line="240" w:lineRule="auto"/>
              <w:ind w:left="1135"/>
              <w:jc w:val="left"/>
              <w:rPr>
                <w:rFonts w:ascii="Times New Roman" w:eastAsia="맑은 고딕" w:hAnsi="Times New Roman"/>
                <w:color w:val="ED7D31" w:themeColor="accent2"/>
                <w:szCs w:val="20"/>
              </w:rPr>
            </w:pPr>
            <w:r w:rsidRPr="009B765E">
              <w:rPr>
                <w:rFonts w:ascii="Times New Roman" w:eastAsia="맑은 고딕" w:hAnsi="Times New Roman"/>
                <w:color w:val="ED7D31" w:themeColor="accent2"/>
                <w:szCs w:val="20"/>
              </w:rPr>
              <w:t xml:space="preserve">else </w:t>
            </w:r>
          </w:p>
          <w:p w14:paraId="697A8D27" w14:textId="77777777" w:rsidR="00A4115B" w:rsidRPr="009B765E" w:rsidRDefault="00A4115B" w:rsidP="00C327B6">
            <w:pPr>
              <w:spacing w:before="0" w:after="0" w:line="240" w:lineRule="auto"/>
              <w:ind w:left="0" w:firstLineChars="550" w:firstLine="1100"/>
              <w:jc w:val="left"/>
              <w:rPr>
                <w:rFonts w:ascii="Times New Roman" w:eastAsia="맑은 고딕" w:hAnsi="Times New Roman"/>
                <w:color w:val="ED7D31" w:themeColor="accent2"/>
                <w:szCs w:val="20"/>
                <w:lang w:val="en-GB" w:eastAsia="zh-CN"/>
              </w:rPr>
            </w:pPr>
            <w:r w:rsidRPr="009B765E">
              <w:rPr>
                <w:rFonts w:eastAsia="맑은 고딕"/>
                <w:noProof/>
                <w:color w:val="ED7D31" w:themeColor="accent2"/>
                <w:position w:val="-12"/>
                <w:lang w:eastAsia="ko-KR"/>
              </w:rPr>
              <w:drawing>
                <wp:inline distT="0" distB="0" distL="0" distR="0" wp14:anchorId="6458E103" wp14:editId="40BD1132">
                  <wp:extent cx="826770" cy="191135"/>
                  <wp:effectExtent l="0" t="0" r="0" b="0"/>
                  <wp:docPr id="263" name="그림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eastAsia="zh-CN"/>
              </w:rPr>
              <w:t>;</w:t>
            </w:r>
            <w:r w:rsidRPr="009B765E">
              <w:rPr>
                <w:rFonts w:ascii="Times New Roman" w:eastAsia="맑은 고딕" w:hAnsi="Times New Roman"/>
                <w:color w:val="ED7D31" w:themeColor="accent2"/>
                <w:szCs w:val="20"/>
                <w:lang w:val="en-GB" w:eastAsia="zh-CN"/>
              </w:rPr>
              <w:t xml:space="preserve"> </w:t>
            </w:r>
          </w:p>
          <w:p w14:paraId="1D8608C2" w14:textId="77777777" w:rsidR="00A4115B" w:rsidRPr="009B765E" w:rsidRDefault="00A4115B" w:rsidP="00C327B6">
            <w:pPr>
              <w:spacing w:before="0" w:after="0" w:line="240" w:lineRule="auto"/>
              <w:ind w:left="0" w:firstLineChars="550" w:firstLine="1100"/>
              <w:jc w:val="left"/>
              <w:rPr>
                <w:rFonts w:ascii="Times New Roman" w:eastAsia="맑은 고딕" w:hAnsi="Times New Roman"/>
                <w:color w:val="ED7D31" w:themeColor="accent2"/>
                <w:szCs w:val="20"/>
                <w:lang w:eastAsia="zh-CN"/>
              </w:rPr>
            </w:pPr>
            <w:r w:rsidRPr="009B765E">
              <w:rPr>
                <w:rFonts w:eastAsia="맑은 고딕"/>
                <w:noProof/>
                <w:color w:val="ED7D31" w:themeColor="accent2"/>
                <w:position w:val="-10"/>
                <w:lang w:eastAsia="ko-KR"/>
              </w:rPr>
              <w:drawing>
                <wp:inline distT="0" distB="0" distL="0" distR="0" wp14:anchorId="30499497" wp14:editId="11D62E23">
                  <wp:extent cx="461010" cy="182880"/>
                  <wp:effectExtent l="0" t="0" r="0" b="7620"/>
                  <wp:docPr id="262" name="그림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w:t>
            </w:r>
          </w:p>
          <w:p w14:paraId="3A0AAA0F" w14:textId="77777777" w:rsidR="00A4115B" w:rsidRPr="009B765E" w:rsidRDefault="00F4578F" w:rsidP="00C327B6">
            <w:pPr>
              <w:spacing w:before="0" w:after="0" w:line="240" w:lineRule="auto"/>
              <w:ind w:left="1418"/>
              <w:jc w:val="left"/>
              <w:rPr>
                <w:rFonts w:ascii="Times New Roman" w:eastAsia="맑은 고딕" w:hAnsi="Times New Roman"/>
                <w:color w:val="ED7D31" w:themeColor="accent2"/>
                <w:szCs w:val="20"/>
                <w:lang w:val="en-GB" w:eastAsia="zh-CN"/>
              </w:rPr>
            </w:pPr>
            <m:oMath>
              <m:sSub>
                <m:sSubPr>
                  <m:ctrlPr>
                    <w:rPr>
                      <w:rFonts w:ascii="Cambria Math" w:eastAsia="맑은 고딕" w:hAnsi="Cambria Math"/>
                      <w:i/>
                      <w:color w:val="ED7D31" w:themeColor="accent2"/>
                      <w:sz w:val="24"/>
                      <w:szCs w:val="24"/>
                      <w:lang w:val="en-GB"/>
                    </w:rPr>
                  </m:ctrlPr>
                </m:sSubPr>
                <m:e>
                  <m:r>
                    <w:rPr>
                      <w:rFonts w:ascii="Cambria Math" w:eastAsia="맑은 고딕" w:hAnsi="Cambria Math"/>
                      <w:color w:val="ED7D31" w:themeColor="accent2"/>
                      <w:szCs w:val="20"/>
                      <w:lang w:val="en-GB"/>
                    </w:rPr>
                    <m:t>n</m:t>
                  </m:r>
                </m:e>
                <m:sub>
                  <m:r>
                    <w:rPr>
                      <w:rFonts w:ascii="Cambria Math" w:eastAsia="맑은 고딕" w:hAnsi="Cambria Math"/>
                      <w:color w:val="ED7D31" w:themeColor="accent2"/>
                      <w:szCs w:val="20"/>
                      <w:lang w:val="en-GB"/>
                    </w:rPr>
                    <m:t>D</m:t>
                  </m:r>
                </m:sub>
              </m:sSub>
              <m:r>
                <w:rPr>
                  <w:rFonts w:ascii="Cambria Math" w:eastAsia="맑은 고딕" w:hAnsi="Cambria Math"/>
                  <w:color w:val="ED7D31" w:themeColor="accent2"/>
                  <w:szCs w:val="20"/>
                  <w:lang w:val="en-GB"/>
                </w:rPr>
                <m:t>=</m:t>
              </m:r>
              <m:sSub>
                <m:sSubPr>
                  <m:ctrlPr>
                    <w:rPr>
                      <w:rFonts w:ascii="Cambria Math" w:eastAsia="맑은 고딕" w:hAnsi="Cambria Math"/>
                      <w:i/>
                      <w:color w:val="ED7D31" w:themeColor="accent2"/>
                      <w:sz w:val="24"/>
                      <w:szCs w:val="24"/>
                      <w:lang w:val="en-GB"/>
                    </w:rPr>
                  </m:ctrlPr>
                </m:sSubPr>
                <m:e>
                  <m:r>
                    <w:rPr>
                      <w:rFonts w:ascii="Cambria Math" w:eastAsia="맑은 고딕" w:hAnsi="Cambria Math"/>
                      <w:color w:val="ED7D31" w:themeColor="accent2"/>
                      <w:szCs w:val="20"/>
                      <w:lang w:val="en-GB"/>
                    </w:rPr>
                    <m:t>n</m:t>
                  </m:r>
                </m:e>
                <m:sub>
                  <m:r>
                    <w:rPr>
                      <w:rFonts w:ascii="Cambria Math" w:eastAsia="맑은 고딕" w:hAnsi="Cambria Math"/>
                      <w:color w:val="ED7D31" w:themeColor="accent2"/>
                      <w:szCs w:val="20"/>
                      <w:lang w:val="en-GB"/>
                    </w:rPr>
                    <m:t>D</m:t>
                  </m:r>
                </m:sub>
              </m:sSub>
              <m:r>
                <w:rPr>
                  <w:rFonts w:ascii="Cambria Math" w:eastAsia="맑은 고딕" w:hAnsi="Cambria Math"/>
                  <w:color w:val="ED7D31" w:themeColor="accent2"/>
                  <w:szCs w:val="20"/>
                  <w:lang w:val="en-GB"/>
                </w:rPr>
                <m:t>+1</m:t>
              </m:r>
            </m:oMath>
            <w:r w:rsidR="00A4115B" w:rsidRPr="009B765E">
              <w:rPr>
                <w:rFonts w:ascii="Times New Roman" w:eastAsia="맑은 고딕" w:hAnsi="Times New Roman"/>
                <w:color w:val="ED7D31" w:themeColor="accent2"/>
                <w:szCs w:val="20"/>
                <w:lang w:val="en-GB"/>
              </w:rPr>
              <w:t>;</w:t>
            </w:r>
          </w:p>
          <w:p w14:paraId="462AC20A" w14:textId="77777777" w:rsidR="00A4115B" w:rsidRPr="009B765E" w:rsidRDefault="00A4115B" w:rsidP="00C327B6">
            <w:pPr>
              <w:spacing w:before="0" w:after="0" w:line="240" w:lineRule="auto"/>
              <w:ind w:left="1135"/>
              <w:jc w:val="left"/>
              <w:rPr>
                <w:rFonts w:ascii="Times New Roman" w:eastAsia="맑은 고딕" w:hAnsi="Times New Roman"/>
                <w:i/>
                <w:color w:val="ED7D31" w:themeColor="accent2"/>
                <w:szCs w:val="20"/>
                <w:lang w:val="en-GB" w:eastAsia="zh-CN"/>
              </w:rPr>
            </w:pPr>
            <w:r w:rsidRPr="009B765E">
              <w:rPr>
                <w:rFonts w:ascii="Times New Roman" w:eastAsia="맑은 고딕" w:hAnsi="Times New Roman"/>
                <w:color w:val="ED7D31" w:themeColor="accent2"/>
                <w:szCs w:val="20"/>
                <w:lang w:val="en-GB" w:eastAsia="zh-CN"/>
              </w:rPr>
              <w:t>end if</w:t>
            </w:r>
          </w:p>
          <w:p w14:paraId="7162C323" w14:textId="77777777" w:rsidR="00A4115B" w:rsidRPr="009B765E" w:rsidRDefault="00A4115B" w:rsidP="00C327B6">
            <w:pPr>
              <w:spacing w:before="0" w:after="0" w:line="240" w:lineRule="auto"/>
              <w:jc w:val="left"/>
              <w:rPr>
                <w:rFonts w:ascii="Times New Roman" w:eastAsia="맑은 고딕" w:hAnsi="Times New Roman"/>
                <w:color w:val="ED7D31" w:themeColor="accent2"/>
                <w:szCs w:val="20"/>
                <w:lang w:val="x-none" w:eastAsia="zh-CN"/>
              </w:rPr>
            </w:pPr>
            <w:r w:rsidRPr="009B765E">
              <w:rPr>
                <w:rFonts w:ascii="Times New Roman" w:eastAsia="맑은 고딕" w:hAnsi="Times New Roman"/>
                <w:color w:val="ED7D31" w:themeColor="accent2"/>
                <w:szCs w:val="20"/>
                <w:lang w:val="x-none" w:eastAsia="zh-CN"/>
              </w:rPr>
              <w:t>end while</w:t>
            </w:r>
          </w:p>
          <w:p w14:paraId="74E4F6D2"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lang w:val="x-none" w:eastAsia="zh-CN"/>
              </w:rPr>
            </w:pPr>
            <w:r w:rsidRPr="009B765E">
              <w:rPr>
                <w:rFonts w:ascii="Times New Roman" w:eastAsia="맑은 고딕" w:hAnsi="Times New Roman"/>
                <w:color w:val="ED7D31" w:themeColor="accent2"/>
                <w:szCs w:val="20"/>
                <w:lang w:val="x-none" w:eastAsia="zh-CN"/>
              </w:rPr>
              <w:t>end if</w:t>
            </w:r>
          </w:p>
          <w:p w14:paraId="0EDDBFB7"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lang w:eastAsia="zh-CN"/>
              </w:rPr>
            </w:pPr>
            <w:r w:rsidRPr="009B765E">
              <w:rPr>
                <w:rFonts w:eastAsia="맑은 고딕"/>
                <w:noProof/>
                <w:color w:val="ED7D31" w:themeColor="accent2"/>
                <w:position w:val="-6"/>
                <w:lang w:eastAsia="ko-KR"/>
              </w:rPr>
              <w:drawing>
                <wp:inline distT="0" distB="0" distL="0" distR="0" wp14:anchorId="60B4C0EA" wp14:editId="1159C6CC">
                  <wp:extent cx="461010" cy="158750"/>
                  <wp:effectExtent l="0" t="0" r="0" b="0"/>
                  <wp:docPr id="242" name="그림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w:t>
            </w:r>
          </w:p>
          <w:p w14:paraId="6C1098D5" w14:textId="77777777" w:rsidR="00A4115B" w:rsidRPr="009B765E" w:rsidRDefault="00A4115B" w:rsidP="00C327B6">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hint="eastAsia"/>
                <w:color w:val="ED7D31" w:themeColor="accent2"/>
                <w:szCs w:val="20"/>
                <w:lang w:val="en-GB" w:eastAsia="zh-CN"/>
              </w:rPr>
              <w:t>end while</w:t>
            </w:r>
          </w:p>
          <w:p w14:paraId="53C41CE9" w14:textId="77777777" w:rsidR="00A4115B" w:rsidRPr="009B765E" w:rsidRDefault="00A4115B" w:rsidP="00C327B6">
            <w:pPr>
              <w:spacing w:before="0" w:after="0" w:line="240" w:lineRule="auto"/>
              <w:ind w:left="0" w:firstLine="0"/>
              <w:jc w:val="left"/>
              <w:rPr>
                <w:rFonts w:ascii="Times New Roman" w:eastAsia="맑은 고딕" w:hAnsi="Times New Roman"/>
                <w:color w:val="ED7D31" w:themeColor="accent2"/>
                <w:szCs w:val="20"/>
                <w:lang w:val="en-GB"/>
              </w:rPr>
            </w:pPr>
            <w:r w:rsidRPr="009B765E">
              <w:rPr>
                <w:rFonts w:ascii="Times New Roman" w:eastAsia="SimSun" w:hAnsi="Times New Roman" w:hint="eastAsia"/>
                <w:color w:val="ED7D31" w:themeColor="accent2"/>
                <w:szCs w:val="20"/>
                <w:lang w:val="en-GB" w:eastAsia="zh-CN"/>
              </w:rPr>
              <w:t xml:space="preserve">If </w:t>
            </w:r>
            <w:r w:rsidRPr="009B765E">
              <w:rPr>
                <w:rFonts w:ascii="Times New Roman" w:eastAsia="SimSun" w:hAnsi="Times New Roman"/>
                <w:color w:val="ED7D31" w:themeColor="accent2"/>
                <w:szCs w:val="20"/>
                <w:lang w:val="en-GB" w:eastAsia="zh-CN"/>
              </w:rPr>
              <w:t xml:space="preserve">a </w:t>
            </w:r>
            <w:r w:rsidRPr="009B765E">
              <w:rPr>
                <w:rFonts w:ascii="Times New Roman" w:eastAsia="맑은 고딕" w:hAnsi="Times New Roman"/>
                <w:color w:val="ED7D31" w:themeColor="accent2"/>
                <w:szCs w:val="20"/>
                <w:lang w:val="en-GB"/>
              </w:rPr>
              <w:t xml:space="preserve">UE receives </w:t>
            </w:r>
            <w:r w:rsidRPr="009B765E">
              <w:rPr>
                <w:rFonts w:ascii="Times New Roman" w:eastAsia="맑은 고딕" w:hAnsi="Times New Roman"/>
                <w:color w:val="ED7D31" w:themeColor="accent2"/>
                <w:szCs w:val="20"/>
                <w:lang w:eastAsia="zh-CN"/>
              </w:rPr>
              <w:t>a PSFCH receptions associated with a PSSCH scheduled by SL configured grant</w:t>
            </w:r>
            <w:r w:rsidRPr="009B765E">
              <w:rPr>
                <w:rFonts w:ascii="Times New Roman" w:eastAsia="맑은 고딕" w:hAnsi="Times New Roman"/>
                <w:color w:val="ED7D31" w:themeColor="accent2"/>
                <w:szCs w:val="20"/>
                <w:lang w:val="en-GB"/>
              </w:rPr>
              <w:t xml:space="preserve">, or </w:t>
            </w:r>
            <w:r w:rsidRPr="009B765E">
              <w:rPr>
                <w:rFonts w:ascii="Times New Roman" w:eastAsia="맑은 고딕" w:hAnsi="Times New Roman"/>
                <w:color w:val="ED7D31" w:themeColor="accent2"/>
                <w:szCs w:val="20"/>
                <w:lang w:eastAsia="zh-CN"/>
              </w:rPr>
              <w:t>a PSFCH reception associated with a PSSCH scheduled</w:t>
            </w:r>
            <w:r w:rsidRPr="009B765E">
              <w:rPr>
                <w:rFonts w:ascii="Times New Roman" w:eastAsia="맑은 고딕" w:hAnsi="Times New Roman"/>
                <w:color w:val="ED7D31" w:themeColor="accent2"/>
                <w:szCs w:val="20"/>
                <w:lang w:val="x-none" w:eastAsia="zh-CN"/>
              </w:rPr>
              <w:t xml:space="preserve"> </w:t>
            </w:r>
            <w:r w:rsidRPr="009B765E">
              <w:rPr>
                <w:rFonts w:ascii="Times New Roman" w:eastAsia="맑은 고딕" w:hAnsi="Times New Roman" w:hint="eastAsia"/>
                <w:color w:val="ED7D31" w:themeColor="accent2"/>
                <w:szCs w:val="20"/>
                <w:lang w:val="x-none" w:eastAsia="zh-CN"/>
              </w:rPr>
              <w:t xml:space="preserve">by DCI format </w:t>
            </w:r>
            <w:r w:rsidRPr="009B765E">
              <w:rPr>
                <w:rFonts w:ascii="Times New Roman" w:eastAsia="맑은 고딕" w:hAnsi="Times New Roman"/>
                <w:color w:val="ED7D31" w:themeColor="accent2"/>
                <w:szCs w:val="20"/>
                <w:lang w:val="x-none" w:eastAsia="zh-CN"/>
              </w:rPr>
              <w:t>3</w:t>
            </w:r>
            <w:r w:rsidRPr="009B765E">
              <w:rPr>
                <w:rFonts w:ascii="Times New Roman" w:eastAsia="맑은 고딕" w:hAnsi="Times New Roman" w:hint="eastAsia"/>
                <w:color w:val="ED7D31" w:themeColor="accent2"/>
                <w:szCs w:val="20"/>
                <w:lang w:val="x-none" w:eastAsia="zh-CN"/>
              </w:rPr>
              <w:t xml:space="preserve">_0 </w:t>
            </w:r>
            <w:r w:rsidRPr="009B765E">
              <w:rPr>
                <w:rFonts w:ascii="Times New Roman" w:eastAsia="맑은 고딕" w:hAnsi="Times New Roman"/>
                <w:color w:val="ED7D31" w:themeColor="accent2"/>
                <w:szCs w:val="20"/>
                <w:lang w:val="en-GB"/>
              </w:rPr>
              <w:t>and if</w:t>
            </w:r>
          </w:p>
          <w:p w14:paraId="25960876"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rPr>
              <w:t>-</w:t>
            </w:r>
            <w:r w:rsidRPr="009B765E">
              <w:rPr>
                <w:rFonts w:ascii="Times New Roman" w:eastAsia="맑은 고딕" w:hAnsi="Times New Roman"/>
                <w:color w:val="ED7D31" w:themeColor="accent2"/>
                <w:szCs w:val="20"/>
                <w:lang w:val="x-none"/>
              </w:rPr>
              <w:tab/>
            </w:r>
            <w:r w:rsidRPr="009B765E">
              <w:rPr>
                <w:rFonts w:ascii="Times New Roman" w:eastAsia="맑은 고딕" w:hAnsi="Times New Roman"/>
                <w:color w:val="ED7D31" w:themeColor="accent2"/>
                <w:szCs w:val="20"/>
              </w:rPr>
              <w:t>the UE is configured with one serving cell, and</w:t>
            </w:r>
          </w:p>
          <w:p w14:paraId="07CF6D57"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rPr>
            </w:pPr>
            <w:r w:rsidRPr="009B765E">
              <w:rPr>
                <w:rFonts w:ascii="Times New Roman" w:eastAsia="맑은 고딕" w:hAnsi="Times New Roman"/>
                <w:color w:val="ED7D31" w:themeColor="accent2"/>
                <w:szCs w:val="20"/>
                <w:lang w:val="x-none"/>
              </w:rPr>
              <w:t>-</w:t>
            </w:r>
            <w:r w:rsidRPr="009B765E">
              <w:rPr>
                <w:rFonts w:ascii="Times New Roman" w:eastAsia="맑은 고딕" w:hAnsi="Times New Roman"/>
                <w:color w:val="ED7D31" w:themeColor="accent2"/>
                <w:szCs w:val="20"/>
                <w:lang w:val="x-none"/>
              </w:rPr>
              <w:tab/>
            </w:r>
            <w:r w:rsidRPr="009B765E">
              <w:rPr>
                <w:rFonts w:eastAsia="맑은 고딕"/>
                <w:noProof/>
                <w:color w:val="ED7D31" w:themeColor="accent2"/>
                <w:position w:val="-12"/>
                <w:lang w:eastAsia="ko-KR"/>
              </w:rPr>
              <w:drawing>
                <wp:inline distT="0" distB="0" distL="0" distR="0" wp14:anchorId="3C2C4844" wp14:editId="09DD2F79">
                  <wp:extent cx="556895" cy="198755"/>
                  <wp:effectExtent l="0" t="0" r="0" b="0"/>
                  <wp:docPr id="238" name="그림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eastAsia="zh-CN"/>
              </w:rPr>
              <w:t>, and</w:t>
            </w:r>
          </w:p>
          <w:p w14:paraId="3BA2473F" w14:textId="77777777" w:rsidR="00A4115B" w:rsidRPr="009B765E" w:rsidRDefault="00A4115B" w:rsidP="00C327B6">
            <w:pPr>
              <w:spacing w:before="0" w:after="0" w:line="240" w:lineRule="auto"/>
              <w:ind w:left="0" w:firstLine="0"/>
              <w:jc w:val="left"/>
              <w:rPr>
                <w:rFonts w:ascii="Times New Roman" w:eastAsia="맑은 고딕" w:hAnsi="Times New Roman"/>
                <w:color w:val="ED7D31" w:themeColor="accent2"/>
                <w:szCs w:val="20"/>
              </w:rPr>
            </w:pPr>
            <w:r w:rsidRPr="009B765E">
              <w:rPr>
                <w:rFonts w:ascii="Times New Roman" w:eastAsia="맑은 고딕" w:hAnsi="Times New Roman"/>
                <w:color w:val="ED7D31" w:themeColor="accent2"/>
                <w:szCs w:val="20"/>
                <w:lang w:val="en-GB"/>
              </w:rPr>
              <w:t>the UE generates HARQ-ACK information only for the PSFCH reception</w:t>
            </w:r>
          </w:p>
          <w:p w14:paraId="5B940EE8" w14:textId="77777777" w:rsidR="00A4115B" w:rsidRPr="009B765E" w:rsidRDefault="00A4115B" w:rsidP="00C327B6">
            <w:pPr>
              <w:spacing w:before="0" w:after="0" w:line="240" w:lineRule="auto"/>
              <w:ind w:left="0" w:firstLine="0"/>
              <w:jc w:val="left"/>
              <w:rPr>
                <w:rFonts w:ascii="Times New Roman" w:eastAsia="맑은 고딕" w:hAnsi="Times New Roman"/>
                <w:color w:val="ED7D31" w:themeColor="accent2"/>
                <w:szCs w:val="20"/>
                <w:lang w:eastAsia="x-none"/>
              </w:rPr>
            </w:pPr>
            <w:r w:rsidRPr="009B765E">
              <w:rPr>
                <w:rFonts w:ascii="Times New Roman" w:eastAsia="맑은 고딕" w:hAnsi="Times New Roman"/>
                <w:color w:val="ED7D31" w:themeColor="accent2"/>
                <w:szCs w:val="20"/>
                <w:lang w:eastAsia="x-none"/>
              </w:rPr>
              <w:t xml:space="preserve">A UE does not expect to detect a DCI format switching a DL BWP within </w:t>
            </w:r>
            <w:r w:rsidRPr="009B765E">
              <w:rPr>
                <w:rFonts w:eastAsia="맑은 고딕"/>
                <w:noProof/>
                <w:color w:val="ED7D31" w:themeColor="accent2"/>
                <w:position w:val="-10"/>
                <w:lang w:eastAsia="ko-KR"/>
              </w:rPr>
              <w:drawing>
                <wp:inline distT="0" distB="0" distL="0" distR="0" wp14:anchorId="0572F579" wp14:editId="263FE57F">
                  <wp:extent cx="182880" cy="182880"/>
                  <wp:effectExtent l="0" t="0" r="7620" b="7620"/>
                  <wp:docPr id="323" name="그림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symbols prior to a first symbol of a PUCCH transmission where the UE multiplexes HARQ-ACK information</w:t>
            </w:r>
            <w:r w:rsidRPr="009B765E">
              <w:rPr>
                <w:rFonts w:ascii="Times New Roman" w:eastAsia="맑은 고딕" w:hAnsi="Times New Roman"/>
                <w:color w:val="ED7D31" w:themeColor="accent2"/>
                <w:szCs w:val="20"/>
                <w:lang w:eastAsia="x-none"/>
              </w:rPr>
              <w:t xml:space="preserve">, </w:t>
            </w:r>
            <w:r w:rsidRPr="009B765E">
              <w:rPr>
                <w:rFonts w:ascii="Times New Roman" w:eastAsia="맑은 고딕" w:hAnsi="Times New Roman"/>
                <w:color w:val="ED7D31" w:themeColor="accent2"/>
                <w:szCs w:val="20"/>
                <w:lang w:val="en-GB"/>
              </w:rPr>
              <w:t xml:space="preserve">where </w:t>
            </w:r>
            <w:r w:rsidRPr="009B765E">
              <w:rPr>
                <w:rFonts w:eastAsia="맑은 고딕"/>
                <w:noProof/>
                <w:color w:val="ED7D31" w:themeColor="accent2"/>
                <w:position w:val="-10"/>
                <w:lang w:eastAsia="ko-KR"/>
              </w:rPr>
              <w:drawing>
                <wp:inline distT="0" distB="0" distL="0" distR="0" wp14:anchorId="7C53F800" wp14:editId="3C5E010D">
                  <wp:extent cx="182880" cy="182880"/>
                  <wp:effectExtent l="0" t="0" r="7620" b="7620"/>
                  <wp:docPr id="322" name="그림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is defined in Clause 9.2.3. </w:t>
            </w:r>
          </w:p>
          <w:p w14:paraId="5A0CBE02" w14:textId="77777777" w:rsidR="00A4115B" w:rsidRPr="009B765E" w:rsidRDefault="00A4115B" w:rsidP="00C327B6">
            <w:pPr>
              <w:spacing w:before="0" w:after="0" w:line="240" w:lineRule="auto"/>
              <w:ind w:left="0" w:firstLine="0"/>
              <w:jc w:val="left"/>
              <w:rPr>
                <w:rFonts w:ascii="Times New Roman" w:eastAsia="SimSun" w:hAnsi="Times New Roman"/>
                <w:color w:val="ED7D31" w:themeColor="accent2"/>
                <w:szCs w:val="20"/>
                <w:lang w:eastAsia="zh-CN"/>
              </w:rPr>
            </w:pPr>
            <w:r w:rsidRPr="009B765E">
              <w:rPr>
                <w:rFonts w:ascii="Times New Roman" w:eastAsia="SimSun" w:hAnsi="Times New Roman"/>
                <w:color w:val="ED7D31" w:themeColor="accent2"/>
                <w:szCs w:val="20"/>
                <w:lang w:eastAsia="zh-CN"/>
              </w:rPr>
              <w:t>A</w:t>
            </w:r>
            <w:r w:rsidRPr="009B765E">
              <w:rPr>
                <w:rFonts w:ascii="Times New Roman" w:eastAsia="SimSun" w:hAnsi="Times New Roman" w:cs="Arial" w:hint="eastAsia"/>
                <w:color w:val="ED7D31" w:themeColor="accent2"/>
                <w:szCs w:val="20"/>
                <w:lang w:val="en-GB" w:eastAsia="zh-CN"/>
              </w:rPr>
              <w:t xml:space="preserve"> UE determine</w:t>
            </w:r>
            <w:r w:rsidRPr="009B765E">
              <w:rPr>
                <w:rFonts w:ascii="Times New Roman" w:eastAsia="SimSun" w:hAnsi="Times New Roman" w:cs="Arial"/>
                <w:color w:val="ED7D31" w:themeColor="accent2"/>
                <w:szCs w:val="20"/>
                <w:lang w:val="en-GB" w:eastAsia="zh-CN"/>
              </w:rPr>
              <w:t>s</w:t>
            </w:r>
            <w:r w:rsidRPr="009B765E">
              <w:rPr>
                <w:rFonts w:ascii="Times New Roman" w:eastAsia="SimSun" w:hAnsi="Times New Roman" w:cs="Arial" w:hint="eastAsia"/>
                <w:color w:val="ED7D31" w:themeColor="accent2"/>
                <w:szCs w:val="20"/>
                <w:lang w:val="en-GB" w:eastAsia="zh-CN"/>
              </w:rPr>
              <w:t xml:space="preserve"> </w:t>
            </w:r>
            <w:r w:rsidRPr="009B765E">
              <w:rPr>
                <w:rFonts w:eastAsia="맑은 고딕"/>
                <w:noProof/>
                <w:color w:val="ED7D31" w:themeColor="accent2"/>
                <w:position w:val="-14"/>
                <w:lang w:eastAsia="ko-KR"/>
              </w:rPr>
              <w:drawing>
                <wp:inline distT="0" distB="0" distL="0" distR="0" wp14:anchorId="7D5B1CAC" wp14:editId="2B67E13B">
                  <wp:extent cx="1192530" cy="278130"/>
                  <wp:effectExtent l="0" t="0" r="7620" b="7620"/>
                  <wp:docPr id="233" name="그림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92530" cy="278130"/>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 xml:space="preserve">HARQ-ACK information bits, for a total number of </w:t>
            </w:r>
            <w:r w:rsidRPr="009B765E">
              <w:rPr>
                <w:rFonts w:eastAsia="맑은 고딕"/>
                <w:noProof/>
                <w:color w:val="ED7D31" w:themeColor="accent2"/>
                <w:position w:val="-10"/>
                <w:lang w:eastAsia="ko-KR"/>
              </w:rPr>
              <w:drawing>
                <wp:inline distT="0" distB="0" distL="0" distR="0" wp14:anchorId="4B3859E4" wp14:editId="4BDD6847">
                  <wp:extent cx="278130" cy="182880"/>
                  <wp:effectExtent l="0" t="0" r="7620" b="7620"/>
                  <wp:docPr id="232" name="그림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SimSun" w:hAnsi="Times New Roman"/>
                <w:color w:val="ED7D31" w:themeColor="accent2"/>
                <w:szCs w:val="20"/>
                <w:lang w:val="en-GB" w:eastAsia="zh-CN"/>
              </w:rPr>
              <w:t>HARQ-ACK information bits, of a HARQ-ACK codebook for transmission in a PUCCH according</w:t>
            </w:r>
            <w:r w:rsidRPr="009B765E">
              <w:rPr>
                <w:rFonts w:ascii="Times New Roman" w:eastAsia="SimSun" w:hAnsi="Times New Roman" w:hint="eastAsia"/>
                <w:color w:val="ED7D31" w:themeColor="accent2"/>
                <w:szCs w:val="20"/>
                <w:lang w:val="en-GB" w:eastAsia="zh-CN"/>
              </w:rPr>
              <w:t xml:space="preserve"> to the following pseudo-code. </w:t>
            </w:r>
            <w:r w:rsidRPr="009B765E">
              <w:rPr>
                <w:rFonts w:ascii="Times New Roman" w:eastAsia="맑은 고딕" w:hAnsi="Times New Roman"/>
                <w:color w:val="ED7D31" w:themeColor="accent2"/>
                <w:szCs w:val="20"/>
                <w:lang w:val="en-GB"/>
              </w:rPr>
              <w:t xml:space="preserve">In the following pseudo-code, if the UE does not receive a PSFCH, due to the UE not detecting a corresponding </w:t>
            </w:r>
            <w:r w:rsidRPr="009B765E">
              <w:rPr>
                <w:rFonts w:ascii="Times New Roman" w:eastAsia="SimSun" w:hAnsi="Times New Roman"/>
                <w:color w:val="ED7D31" w:themeColor="accent2"/>
                <w:szCs w:val="20"/>
                <w:lang w:val="en-GB" w:eastAsia="zh-CN"/>
              </w:rPr>
              <w:t xml:space="preserve">DCI format </w:t>
            </w:r>
            <w:r w:rsidRPr="009B765E">
              <w:rPr>
                <w:rFonts w:ascii="Times New Roman" w:eastAsia="SimSun" w:hAnsi="Times New Roman"/>
                <w:color w:val="ED7D31" w:themeColor="accent2"/>
                <w:szCs w:val="20"/>
                <w:lang w:eastAsia="zh-CN"/>
              </w:rPr>
              <w:t>3_0</w:t>
            </w:r>
            <w:r w:rsidRPr="009B765E">
              <w:rPr>
                <w:rFonts w:ascii="Times New Roman" w:eastAsia="맑은 고딕" w:hAnsi="Times New Roman"/>
                <w:color w:val="ED7D31" w:themeColor="accent2"/>
                <w:szCs w:val="20"/>
                <w:lang w:val="en-GB"/>
              </w:rPr>
              <w:t xml:space="preserve">, the UE generates a NACK value for the PSFCH. </w:t>
            </w:r>
            <w:r w:rsidRPr="009B765E">
              <w:rPr>
                <w:rFonts w:ascii="Times New Roman" w:eastAsia="맑은 고딕" w:hAnsi="Times New Roman"/>
                <w:color w:val="ED7D31" w:themeColor="accent2"/>
                <w:szCs w:val="20"/>
                <w:lang w:val="en-GB" w:eastAsia="zh-CN"/>
              </w:rPr>
              <w:t xml:space="preserve">The cardinality of the set </w:t>
            </w:r>
            <w:r w:rsidRPr="009B765E">
              <w:rPr>
                <w:rFonts w:eastAsia="맑은 고딕" w:cs="Arial"/>
                <w:noProof/>
                <w:color w:val="ED7D31" w:themeColor="accent2"/>
                <w:position w:val="-12"/>
                <w:lang w:eastAsia="ko-KR"/>
              </w:rPr>
              <w:drawing>
                <wp:inline distT="0" distB="0" distL="0" distR="0" wp14:anchorId="07F64D94" wp14:editId="0F0ADBD1">
                  <wp:extent cx="278130" cy="198755"/>
                  <wp:effectExtent l="0" t="0" r="7620" b="0"/>
                  <wp:docPr id="231" name="그림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eastAsia="zh-CN"/>
              </w:rPr>
              <w:t xml:space="preserve"> defines a total number </w:t>
            </w:r>
            <w:r w:rsidRPr="009B765E">
              <w:rPr>
                <w:rFonts w:eastAsia="맑은 고딕"/>
                <w:noProof/>
                <w:color w:val="ED7D31" w:themeColor="accent2"/>
                <w:position w:val="-10"/>
                <w:lang w:eastAsia="ko-KR"/>
              </w:rPr>
              <w:drawing>
                <wp:inline distT="0" distB="0" distL="0" distR="0" wp14:anchorId="2E9FAB7B" wp14:editId="3E825D42">
                  <wp:extent cx="182880" cy="182880"/>
                  <wp:effectExtent l="0" t="0" r="7620" b="7620"/>
                  <wp:docPr id="230" name="그림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eastAsia="zh-CN"/>
              </w:rPr>
              <w:t xml:space="preserve"> of occasions for PSFCH reception for serving cell </w:t>
            </w:r>
            <w:r w:rsidRPr="009B765E">
              <w:rPr>
                <w:rFonts w:eastAsia="맑은 고딕"/>
                <w:noProof/>
                <w:color w:val="ED7D31" w:themeColor="accent2"/>
                <w:position w:val="-6"/>
                <w:lang w:eastAsia="ko-KR"/>
              </w:rPr>
              <w:drawing>
                <wp:inline distT="0" distB="0" distL="0" distR="0" wp14:anchorId="2A408312" wp14:editId="07F11811">
                  <wp:extent cx="95250" cy="95250"/>
                  <wp:effectExtent l="0" t="0" r="0" b="0"/>
                  <wp:docPr id="229" name="그림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corresponding to the HARQ-ACK information bits</w:t>
            </w:r>
            <w:r w:rsidRPr="009B765E">
              <w:rPr>
                <w:rFonts w:ascii="Times New Roman" w:eastAsia="맑은 고딕" w:hAnsi="Times New Roman"/>
                <w:color w:val="ED7D31" w:themeColor="accent2"/>
                <w:szCs w:val="20"/>
                <w:lang w:val="en-GB" w:eastAsia="zh-CN"/>
              </w:rPr>
              <w:t>.</w:t>
            </w:r>
          </w:p>
          <w:p w14:paraId="35E249DD" w14:textId="77777777" w:rsidR="00A4115B" w:rsidRPr="009B765E" w:rsidRDefault="00A4115B" w:rsidP="00C327B6">
            <w:pPr>
              <w:spacing w:before="0" w:after="0" w:line="240" w:lineRule="auto"/>
              <w:ind w:left="0" w:firstLine="0"/>
              <w:jc w:val="left"/>
              <w:rPr>
                <w:rFonts w:ascii="Times New Roman" w:eastAsia="SimSun"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 xml:space="preserve">Set </w:t>
            </w:r>
            <w:r w:rsidRPr="009B765E">
              <w:rPr>
                <w:rFonts w:eastAsia="맑은 고딕"/>
                <w:noProof/>
                <w:color w:val="ED7D31" w:themeColor="accent2"/>
                <w:position w:val="-10"/>
                <w:lang w:eastAsia="ko-KR"/>
              </w:rPr>
              <w:drawing>
                <wp:inline distT="0" distB="0" distL="0" distR="0" wp14:anchorId="47350570" wp14:editId="581E7B8B">
                  <wp:extent cx="278130" cy="182880"/>
                  <wp:effectExtent l="0" t="0" r="7620" b="7620"/>
                  <wp:docPr id="227" name="그림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HARQ-ACK</w:t>
            </w:r>
            <w:r w:rsidRPr="009B765E">
              <w:rPr>
                <w:rFonts w:ascii="Times New Roman" w:eastAsia="맑은 고딕" w:hAnsi="Times New Roman"/>
                <w:color w:val="ED7D31" w:themeColor="accent2"/>
                <w:szCs w:val="20"/>
              </w:rPr>
              <w:t xml:space="preserve"> information</w:t>
            </w:r>
            <w:r w:rsidRPr="009B765E">
              <w:rPr>
                <w:rFonts w:ascii="Times New Roman" w:eastAsia="맑은 고딕" w:hAnsi="Times New Roman"/>
                <w:color w:val="ED7D31" w:themeColor="accent2"/>
                <w:szCs w:val="20"/>
                <w:lang w:val="en-GB"/>
              </w:rPr>
              <w:t xml:space="preserve"> bit index</w:t>
            </w:r>
          </w:p>
          <w:p w14:paraId="453875C8" w14:textId="77777777" w:rsidR="00A4115B" w:rsidRPr="009B765E" w:rsidRDefault="00A4115B" w:rsidP="00C327B6">
            <w:pPr>
              <w:spacing w:before="0" w:after="0" w:line="240" w:lineRule="auto"/>
              <w:jc w:val="left"/>
              <w:rPr>
                <w:rFonts w:ascii="Times New Roman" w:eastAsia="맑은 고딕" w:hAnsi="Times New Roman"/>
                <w:color w:val="ED7D31" w:themeColor="accent2"/>
                <w:szCs w:val="20"/>
                <w:lang w:val="x-none" w:eastAsia="zh-CN"/>
              </w:rPr>
            </w:pPr>
            <w:r w:rsidRPr="009B765E">
              <w:rPr>
                <w:rFonts w:ascii="Times New Roman" w:eastAsia="맑은 고딕" w:hAnsi="Times New Roman" w:hint="eastAsia"/>
                <w:color w:val="ED7D31" w:themeColor="accent2"/>
                <w:szCs w:val="20"/>
                <w:lang w:val="x-none" w:eastAsia="zh-CN"/>
              </w:rPr>
              <w:lastRenderedPageBreak/>
              <w:t xml:space="preserve">Set </w:t>
            </w:r>
            <w:r w:rsidRPr="009B765E">
              <w:rPr>
                <w:rFonts w:eastAsia="맑은 고딕"/>
                <w:noProof/>
                <w:color w:val="ED7D31" w:themeColor="accent2"/>
                <w:position w:val="-6"/>
                <w:lang w:eastAsia="ko-KR"/>
              </w:rPr>
              <w:drawing>
                <wp:inline distT="0" distB="0" distL="0" distR="0" wp14:anchorId="247665E1" wp14:editId="6D2F2F2B">
                  <wp:extent cx="357505" cy="182880"/>
                  <wp:effectExtent l="0" t="0" r="4445" b="7620"/>
                  <wp:docPr id="224" name="그림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9B765E">
              <w:rPr>
                <w:rFonts w:ascii="Times New Roman" w:eastAsia="맑은 고딕" w:hAnsi="Times New Roman" w:hint="eastAsia"/>
                <w:color w:val="ED7D31" w:themeColor="accent2"/>
                <w:szCs w:val="20"/>
                <w:lang w:val="x-none" w:eastAsia="zh-CN"/>
              </w:rPr>
              <w:t xml:space="preserve"> </w:t>
            </w:r>
            <w:r w:rsidRPr="009B765E">
              <w:rPr>
                <w:rFonts w:ascii="Times New Roman" w:eastAsia="맑은 고딕" w:hAnsi="Times New Roman"/>
                <w:color w:val="ED7D31" w:themeColor="accent2"/>
                <w:szCs w:val="20"/>
                <w:lang w:val="x-none" w:eastAsia="zh-CN"/>
              </w:rPr>
              <w:t>–</w:t>
            </w:r>
            <w:r w:rsidRPr="009B765E">
              <w:rPr>
                <w:rFonts w:ascii="Times New Roman" w:eastAsia="맑은 고딕" w:hAnsi="Times New Roman" w:hint="eastAsia"/>
                <w:color w:val="ED7D31" w:themeColor="accent2"/>
                <w:szCs w:val="20"/>
                <w:lang w:val="x-none" w:eastAsia="zh-CN"/>
              </w:rPr>
              <w:t xml:space="preserve"> </w:t>
            </w:r>
            <w:r w:rsidRPr="009B765E">
              <w:rPr>
                <w:rFonts w:ascii="Times New Roman" w:eastAsia="맑은 고딕" w:hAnsi="Times New Roman"/>
                <w:color w:val="ED7D31" w:themeColor="accent2"/>
                <w:szCs w:val="20"/>
                <w:lang w:val="x-none" w:eastAsia="zh-CN"/>
              </w:rPr>
              <w:t>index of occasion for candidate PSFCH reception</w:t>
            </w:r>
          </w:p>
          <w:p w14:paraId="220B52F9" w14:textId="77777777" w:rsidR="00A4115B" w:rsidRPr="009B765E" w:rsidRDefault="00A4115B" w:rsidP="00C327B6">
            <w:pPr>
              <w:spacing w:before="0" w:after="0" w:line="240" w:lineRule="auto"/>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while </w:t>
            </w:r>
            <w:r w:rsidRPr="009B765E">
              <w:rPr>
                <w:rFonts w:eastAsia="맑은 고딕"/>
                <w:noProof/>
                <w:color w:val="ED7D31" w:themeColor="accent2"/>
                <w:position w:val="-10"/>
                <w:lang w:eastAsia="ko-KR"/>
              </w:rPr>
              <w:drawing>
                <wp:inline distT="0" distB="0" distL="0" distR="0" wp14:anchorId="46317AEF" wp14:editId="7345F578">
                  <wp:extent cx="461010" cy="214630"/>
                  <wp:effectExtent l="0" t="0" r="0" b="0"/>
                  <wp:docPr id="223" name="그림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61010" cy="214630"/>
                          </a:xfrm>
                          <a:prstGeom prst="rect">
                            <a:avLst/>
                          </a:prstGeom>
                          <a:noFill/>
                          <a:ln>
                            <a:noFill/>
                          </a:ln>
                        </pic:spPr>
                      </pic:pic>
                    </a:graphicData>
                  </a:graphic>
                </wp:inline>
              </w:drawing>
            </w:r>
          </w:p>
          <w:p w14:paraId="277AE1B7" w14:textId="77777777" w:rsidR="00A4115B" w:rsidRPr="009B765E" w:rsidRDefault="00A4115B" w:rsidP="00C327B6">
            <w:pPr>
              <w:spacing w:before="0" w:after="0" w:line="240" w:lineRule="auto"/>
              <w:ind w:left="1418"/>
              <w:jc w:val="left"/>
              <w:rPr>
                <w:rFonts w:ascii="Times New Roman" w:eastAsia="맑은 고딕" w:hAnsi="Times New Roman"/>
                <w:color w:val="ED7D31" w:themeColor="accent2"/>
                <w:szCs w:val="20"/>
                <w:lang w:val="en-GB"/>
              </w:rPr>
            </w:pPr>
            <w:r w:rsidRPr="009B765E">
              <w:rPr>
                <w:rFonts w:eastAsia="맑은 고딕"/>
                <w:noProof/>
                <w:color w:val="ED7D31" w:themeColor="accent2"/>
                <w:position w:val="-12"/>
                <w:lang w:eastAsia="ko-KR"/>
              </w:rPr>
              <w:drawing>
                <wp:inline distT="0" distB="0" distL="0" distR="0" wp14:anchorId="5DE6E3D8" wp14:editId="7DBFBAFE">
                  <wp:extent cx="278130" cy="254635"/>
                  <wp:effectExtent l="0" t="0" r="7620" b="0"/>
                  <wp:docPr id="201" name="그림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8130" cy="25463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SimSun" w:hAnsi="Times New Roman" w:hint="eastAsia"/>
                <w:color w:val="ED7D31" w:themeColor="accent2"/>
                <w:szCs w:val="20"/>
                <w:lang w:val="en-GB" w:eastAsia="zh-CN"/>
              </w:rPr>
              <w:t>=</w:t>
            </w:r>
            <w:r w:rsidRPr="009B765E">
              <w:rPr>
                <w:rFonts w:ascii="Times New Roman" w:eastAsia="맑은 고딕" w:hAnsi="Times New Roman"/>
                <w:color w:val="ED7D31" w:themeColor="accent2"/>
                <w:szCs w:val="20"/>
                <w:lang w:val="en-GB"/>
              </w:rPr>
              <w:t xml:space="preserve"> HARQ-ACK information bit of serving cell </w:t>
            </w:r>
            <w:r w:rsidRPr="009B765E">
              <w:rPr>
                <w:rFonts w:eastAsia="맑은 고딕"/>
                <w:noProof/>
                <w:color w:val="ED7D31" w:themeColor="accent2"/>
                <w:position w:val="-6"/>
                <w:lang w:eastAsia="ko-KR"/>
              </w:rPr>
              <w:drawing>
                <wp:inline distT="0" distB="0" distL="0" distR="0" wp14:anchorId="3F75A732" wp14:editId="1F9C0BFF">
                  <wp:extent cx="95250" cy="127000"/>
                  <wp:effectExtent l="0" t="0" r="0" b="6350"/>
                  <wp:docPr id="200" name="그림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5250" cy="12700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w:t>
            </w:r>
          </w:p>
          <w:p w14:paraId="3031F95B" w14:textId="77777777" w:rsidR="00A4115B" w:rsidRPr="009B765E" w:rsidRDefault="00A4115B" w:rsidP="00C327B6">
            <w:pPr>
              <w:spacing w:before="0" w:after="0" w:line="240" w:lineRule="auto"/>
              <w:ind w:left="1418"/>
              <w:jc w:val="left"/>
              <w:rPr>
                <w:rFonts w:ascii="Times New Roman" w:eastAsia="맑은 고딕" w:hAnsi="Times New Roman"/>
                <w:color w:val="ED7D31" w:themeColor="accent2"/>
                <w:szCs w:val="20"/>
                <w:lang w:val="en-GB"/>
              </w:rPr>
            </w:pPr>
            <w:r w:rsidRPr="009B765E">
              <w:rPr>
                <w:rFonts w:eastAsia="맑은 고딕"/>
                <w:noProof/>
                <w:color w:val="ED7D31" w:themeColor="accent2"/>
                <w:position w:val="-10"/>
                <w:lang w:eastAsia="ko-KR"/>
              </w:rPr>
              <w:drawing>
                <wp:inline distT="0" distB="0" distL="0" distR="0" wp14:anchorId="4084FF84" wp14:editId="494B488A">
                  <wp:extent cx="461010" cy="182880"/>
                  <wp:effectExtent l="0" t="0" r="0" b="7620"/>
                  <wp:docPr id="199" name="그림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w:t>
            </w:r>
          </w:p>
          <w:p w14:paraId="0837E3AA" w14:textId="77777777" w:rsidR="00A4115B" w:rsidRPr="009B765E" w:rsidRDefault="00A4115B" w:rsidP="00C327B6">
            <w:pPr>
              <w:spacing w:before="0" w:after="0" w:line="240" w:lineRule="auto"/>
              <w:ind w:left="1135"/>
              <w:jc w:val="left"/>
              <w:rPr>
                <w:rFonts w:ascii="Times New Roman" w:eastAsia="맑은 고딕" w:hAnsi="Times New Roman"/>
                <w:color w:val="ED7D31" w:themeColor="accent2"/>
                <w:szCs w:val="20"/>
                <w:lang w:val="en-GB"/>
              </w:rPr>
            </w:pPr>
            <w:r w:rsidRPr="009B765E">
              <w:rPr>
                <w:rFonts w:eastAsia="맑은 고딕"/>
                <w:noProof/>
                <w:color w:val="ED7D31" w:themeColor="accent2"/>
                <w:position w:val="-6"/>
                <w:lang w:eastAsia="ko-KR"/>
              </w:rPr>
              <w:drawing>
                <wp:inline distT="0" distB="0" distL="0" distR="0" wp14:anchorId="682AAAF3" wp14:editId="47ED1DCB">
                  <wp:extent cx="556895" cy="182880"/>
                  <wp:effectExtent l="0" t="0" r="0" b="7620"/>
                  <wp:docPr id="198" name="그림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w:t>
            </w:r>
          </w:p>
          <w:p w14:paraId="6325AECC" w14:textId="77777777" w:rsidR="00A4115B" w:rsidRPr="009B765E" w:rsidRDefault="00A4115B" w:rsidP="00C327B6">
            <w:pPr>
              <w:spacing w:before="0" w:after="0" w:line="240" w:lineRule="auto"/>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end while</w:t>
            </w:r>
          </w:p>
          <w:p w14:paraId="37AFB13C" w14:textId="77777777" w:rsidR="00A4115B" w:rsidRPr="009B765E" w:rsidRDefault="00A4115B" w:rsidP="00C327B6">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end while</w:t>
            </w:r>
          </w:p>
          <w:p w14:paraId="6A2F1E91" w14:textId="77777777" w:rsidR="00A4115B" w:rsidRPr="009B765E" w:rsidRDefault="00A4115B" w:rsidP="00C327B6">
            <w:pPr>
              <w:spacing w:before="0" w:after="0" w:line="240" w:lineRule="auto"/>
              <w:ind w:left="0" w:firstLine="0"/>
              <w:jc w:val="left"/>
              <w:rPr>
                <w:rFonts w:ascii="Times New Roman" w:eastAsia="SimSun" w:hAnsi="Times New Roman"/>
                <w:color w:val="ED7D31" w:themeColor="accent2"/>
                <w:szCs w:val="20"/>
                <w:lang w:eastAsia="zh-CN"/>
              </w:rPr>
            </w:pPr>
            <w:r w:rsidRPr="009B765E">
              <w:rPr>
                <w:rFonts w:ascii="Times New Roman" w:eastAsia="SimSun" w:hAnsi="Times New Roman"/>
                <w:color w:val="ED7D31" w:themeColor="accent2"/>
                <w:szCs w:val="20"/>
                <w:lang w:eastAsia="zh-CN"/>
              </w:rPr>
              <w:t xml:space="preserve">If </w:t>
            </w:r>
            <w:r w:rsidRPr="009B765E">
              <w:rPr>
                <w:rFonts w:eastAsia="맑은 고딕"/>
                <w:noProof/>
                <w:color w:val="ED7D31" w:themeColor="accent2"/>
                <w:position w:val="-10"/>
                <w:lang w:eastAsia="ko-KR"/>
              </w:rPr>
              <w:drawing>
                <wp:inline distT="0" distB="0" distL="0" distR="0" wp14:anchorId="6E9CD5B3" wp14:editId="11BF35E2">
                  <wp:extent cx="1192530" cy="198755"/>
                  <wp:effectExtent l="0" t="0" r="7620" b="0"/>
                  <wp:docPr id="196" name="그림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92530"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SimSun" w:hAnsi="Times New Roman"/>
                <w:color w:val="ED7D31" w:themeColor="accent2"/>
                <w:szCs w:val="20"/>
                <w:lang w:eastAsia="zh-CN"/>
              </w:rPr>
              <w:t xml:space="preserve">the UE determines a number of HARQ-ACK information bits </w:t>
            </w:r>
            <w:r w:rsidRPr="009B765E">
              <w:rPr>
                <w:rFonts w:eastAsia="SimSun"/>
                <w:noProof/>
                <w:color w:val="ED7D31" w:themeColor="accent2"/>
                <w:position w:val="-12"/>
                <w:lang w:eastAsia="ko-KR"/>
              </w:rPr>
              <w:drawing>
                <wp:inline distT="0" distB="0" distL="0" distR="0" wp14:anchorId="6F82CA55" wp14:editId="079917AB">
                  <wp:extent cx="556895" cy="198755"/>
                  <wp:effectExtent l="0" t="0" r="0" b="0"/>
                  <wp:docPr id="195" name="그림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9B765E">
              <w:rPr>
                <w:rFonts w:ascii="Times New Roman" w:eastAsia="SimSun" w:hAnsi="Times New Roman"/>
                <w:color w:val="ED7D31" w:themeColor="accent2"/>
                <w:szCs w:val="20"/>
                <w:lang w:val="en-GB" w:eastAsia="zh-CN"/>
              </w:rPr>
              <w:t xml:space="preserve"> for obtaining a transmission power for a PUCCH, as described in Clause 7.2.1, </w:t>
            </w:r>
            <w:r w:rsidRPr="009B765E">
              <w:rPr>
                <w:rFonts w:ascii="Times New Roman" w:eastAsia="SimSun" w:hAnsi="Times New Roman"/>
                <w:color w:val="ED7D31" w:themeColor="accent2"/>
                <w:szCs w:val="20"/>
                <w:lang w:eastAsia="zh-CN"/>
              </w:rPr>
              <w:t xml:space="preserve">as </w:t>
            </w:r>
            <m:oMath>
              <m:sSub>
                <m:sSubPr>
                  <m:ctrlPr>
                    <w:rPr>
                      <w:rFonts w:ascii="Cambria Math" w:eastAsia="SimSun" w:hAnsi="Cambria Math"/>
                      <w:color w:val="ED7D31" w:themeColor="accent2"/>
                      <w:szCs w:val="20"/>
                      <w:lang w:eastAsia="zh-CN"/>
                    </w:rPr>
                  </m:ctrlPr>
                </m:sSubPr>
                <m:e>
                  <m:r>
                    <w:rPr>
                      <w:rFonts w:ascii="Cambria Math" w:eastAsia="SimSun" w:hAnsi="Cambria Math"/>
                      <w:color w:val="ED7D31" w:themeColor="accent2"/>
                      <w:szCs w:val="20"/>
                      <w:lang w:eastAsia="zh-CN"/>
                    </w:rPr>
                    <m:t>n</m:t>
                  </m:r>
                </m:e>
                <m:sub>
                  <m:r>
                    <m:rPr>
                      <m:sty m:val="p"/>
                    </m:rPr>
                    <w:rPr>
                      <w:rFonts w:ascii="Cambria Math" w:eastAsia="SimSun" w:hAnsi="Cambria Math"/>
                      <w:color w:val="ED7D31" w:themeColor="accent2"/>
                      <w:szCs w:val="20"/>
                      <w:lang w:eastAsia="zh-CN"/>
                    </w:rPr>
                    <m:t>HARQ-ACK</m:t>
                  </m:r>
                </m:sub>
              </m:sSub>
              <m:r>
                <w:rPr>
                  <w:rFonts w:ascii="Cambria Math" w:eastAsia="SimSun" w:hAnsi="Cambria Math"/>
                  <w:color w:val="ED7D31" w:themeColor="accent2"/>
                  <w:szCs w:val="20"/>
                  <w:lang w:eastAsia="zh-CN"/>
                </w:rPr>
                <m:t>=</m:t>
              </m:r>
              <m:nary>
                <m:naryPr>
                  <m:chr m:val="∑"/>
                  <m:limLoc m:val="undOvr"/>
                  <m:ctrlPr>
                    <w:rPr>
                      <w:rFonts w:ascii="Cambria Math" w:eastAsia="SimSun" w:hAnsi="Cambria Math"/>
                      <w:i/>
                      <w:color w:val="ED7D31" w:themeColor="accent2"/>
                      <w:szCs w:val="20"/>
                      <w:lang w:eastAsia="zh-CN"/>
                    </w:rPr>
                  </m:ctrlPr>
                </m:naryPr>
                <m:sub>
                  <m:r>
                    <w:rPr>
                      <w:rFonts w:ascii="Cambria Math" w:eastAsia="SimSun" w:hAnsi="Cambria Math"/>
                      <w:color w:val="ED7D31" w:themeColor="accent2"/>
                      <w:szCs w:val="20"/>
                      <w:lang w:eastAsia="zh-CN"/>
                    </w:rPr>
                    <m:t>m=0</m:t>
                  </m:r>
                </m:sub>
                <m:sup>
                  <m:sSub>
                    <m:sSubPr>
                      <m:ctrlPr>
                        <w:rPr>
                          <w:rFonts w:ascii="Cambria Math" w:eastAsia="SimSun" w:hAnsi="Cambria Math"/>
                          <w:i/>
                          <w:color w:val="ED7D31" w:themeColor="accent2"/>
                          <w:szCs w:val="20"/>
                          <w:lang w:eastAsia="zh-CN"/>
                        </w:rPr>
                      </m:ctrlPr>
                    </m:sSubPr>
                    <m:e>
                      <m:r>
                        <w:rPr>
                          <w:rFonts w:ascii="Cambria Math" w:eastAsia="SimSun" w:hAnsi="Cambria Math"/>
                          <w:color w:val="ED7D31" w:themeColor="accent2"/>
                          <w:szCs w:val="20"/>
                          <w:lang w:eastAsia="zh-CN"/>
                        </w:rPr>
                        <m:t>M</m:t>
                      </m:r>
                    </m:e>
                    <m:sub>
                      <m:r>
                        <w:rPr>
                          <w:rFonts w:ascii="Cambria Math" w:eastAsia="SimSun" w:hAnsi="Cambria Math"/>
                          <w:color w:val="ED7D31" w:themeColor="accent2"/>
                          <w:szCs w:val="20"/>
                          <w:lang w:eastAsia="zh-CN"/>
                        </w:rPr>
                        <m:t>c</m:t>
                      </m:r>
                    </m:sub>
                  </m:sSub>
                  <m:r>
                    <w:rPr>
                      <w:rFonts w:ascii="Cambria Math" w:eastAsia="SimSun" w:hAnsi="Cambria Math"/>
                      <w:color w:val="ED7D31" w:themeColor="accent2"/>
                      <w:szCs w:val="20"/>
                      <w:lang w:eastAsia="zh-CN"/>
                    </w:rPr>
                    <m:t>-1</m:t>
                  </m:r>
                </m:sup>
                <m:e>
                  <m:sSubSup>
                    <m:sSubSupPr>
                      <m:ctrlPr>
                        <w:rPr>
                          <w:rFonts w:ascii="Cambria Math" w:eastAsia="SimSun" w:hAnsi="Cambria Math"/>
                          <w:i/>
                          <w:color w:val="ED7D31" w:themeColor="accent2"/>
                          <w:szCs w:val="20"/>
                          <w:lang w:eastAsia="zh-CN"/>
                        </w:rPr>
                      </m:ctrlPr>
                    </m:sSubSupPr>
                    <m:e>
                      <m:r>
                        <w:rPr>
                          <w:rFonts w:ascii="Cambria Math" w:eastAsia="SimSun" w:hAnsi="Cambria Math"/>
                          <w:color w:val="ED7D31" w:themeColor="accent2"/>
                          <w:szCs w:val="20"/>
                          <w:lang w:eastAsia="zh-CN"/>
                        </w:rPr>
                        <m:t>N</m:t>
                      </m:r>
                    </m:e>
                    <m:sub>
                      <m:r>
                        <w:rPr>
                          <w:rFonts w:ascii="Cambria Math" w:eastAsia="SimSun" w:hAnsi="Cambria Math"/>
                          <w:color w:val="ED7D31" w:themeColor="accent2"/>
                          <w:szCs w:val="20"/>
                          <w:lang w:eastAsia="zh-CN"/>
                        </w:rPr>
                        <m:t>m,c</m:t>
                      </m:r>
                    </m:sub>
                    <m:sup>
                      <m:r>
                        <m:rPr>
                          <m:sty m:val="p"/>
                        </m:rPr>
                        <w:rPr>
                          <w:rFonts w:ascii="Cambria Math" w:eastAsia="SimSun" w:hAnsi="Cambria Math"/>
                          <w:color w:val="ED7D31" w:themeColor="accent2"/>
                          <w:szCs w:val="20"/>
                          <w:lang w:eastAsia="zh-CN"/>
                        </w:rPr>
                        <m:t>received</m:t>
                      </m:r>
                    </m:sup>
                  </m:sSubSup>
                </m:e>
              </m:nary>
            </m:oMath>
            <w:r w:rsidRPr="009B765E">
              <w:rPr>
                <w:rFonts w:ascii="Times New Roman" w:eastAsia="SimSun" w:hAnsi="Times New Roman"/>
                <w:color w:val="ED7D31" w:themeColor="accent2"/>
                <w:szCs w:val="20"/>
                <w:lang w:eastAsia="zh-CN"/>
              </w:rPr>
              <w:t xml:space="preserve"> where </w:t>
            </w:r>
          </w:p>
          <w:p w14:paraId="2CB47D5D"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r>
            <w:r w:rsidRPr="009B765E">
              <w:rPr>
                <w:rFonts w:eastAsia="SimSun" w:cs="Arial"/>
                <w:noProof/>
                <w:color w:val="ED7D31" w:themeColor="accent2"/>
                <w:position w:val="-12"/>
                <w:lang w:eastAsia="ko-KR"/>
              </w:rPr>
              <w:drawing>
                <wp:inline distT="0" distB="0" distL="0" distR="0" wp14:anchorId="172DA71B" wp14:editId="4D708230">
                  <wp:extent cx="461010" cy="254635"/>
                  <wp:effectExtent l="0" t="0" r="0" b="0"/>
                  <wp:docPr id="193" name="그림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61010" cy="254635"/>
                          </a:xfrm>
                          <a:prstGeom prst="rect">
                            <a:avLst/>
                          </a:prstGeom>
                          <a:noFill/>
                          <a:ln>
                            <a:noFill/>
                          </a:ln>
                        </pic:spPr>
                      </pic:pic>
                    </a:graphicData>
                  </a:graphic>
                </wp:inline>
              </w:drawing>
            </w:r>
            <w:r w:rsidRPr="009B765E">
              <w:rPr>
                <w:rFonts w:ascii="Times New Roman" w:eastAsia="SimSun" w:hAnsi="Times New Roman" w:cs="Arial"/>
                <w:color w:val="ED7D31" w:themeColor="accent2"/>
                <w:szCs w:val="20"/>
                <w:lang w:eastAsia="zh-CN"/>
              </w:rPr>
              <w:t xml:space="preserve"> is </w:t>
            </w:r>
            <w:r w:rsidRPr="009B765E">
              <w:rPr>
                <w:rFonts w:ascii="Times New Roman" w:eastAsia="SimSun" w:hAnsi="Times New Roman" w:hint="eastAsia"/>
                <w:color w:val="ED7D31" w:themeColor="accent2"/>
                <w:szCs w:val="20"/>
                <w:lang w:val="x-none" w:eastAsia="zh-CN"/>
              </w:rPr>
              <w:t xml:space="preserve">the number of </w:t>
            </w:r>
            <w:r w:rsidRPr="009B765E">
              <w:rPr>
                <w:rFonts w:ascii="Times New Roman" w:eastAsia="맑은 고딕" w:hAnsi="Times New Roman"/>
                <w:color w:val="ED7D31" w:themeColor="accent2"/>
                <w:szCs w:val="20"/>
                <w:lang w:val="x-none"/>
              </w:rPr>
              <w:t xml:space="preserve">SL-HARQ-ACK feedbacks </w:t>
            </w:r>
            <w:r w:rsidRPr="009B765E">
              <w:rPr>
                <w:rFonts w:ascii="Times New Roman" w:eastAsia="맑은 고딕" w:hAnsi="Times New Roman"/>
                <w:color w:val="ED7D31" w:themeColor="accent2"/>
                <w:szCs w:val="20"/>
              </w:rPr>
              <w:t xml:space="preserve">the UE </w:t>
            </w:r>
            <w:r w:rsidRPr="009B765E">
              <w:rPr>
                <w:rFonts w:ascii="Times New Roman" w:eastAsia="맑은 고딕" w:hAnsi="Times New Roman"/>
                <w:color w:val="ED7D31" w:themeColor="accent2"/>
                <w:szCs w:val="20"/>
                <w:lang w:val="x-none"/>
              </w:rPr>
              <w:t xml:space="preserve">receives </w:t>
            </w:r>
            <w:r w:rsidRPr="009B765E">
              <w:rPr>
                <w:rFonts w:ascii="Times New Roman" w:eastAsia="맑은 고딕" w:hAnsi="Times New Roman"/>
                <w:color w:val="ED7D31" w:themeColor="accent2"/>
                <w:szCs w:val="20"/>
              </w:rPr>
              <w:t xml:space="preserve">in PSFCH </w:t>
            </w:r>
            <w:r w:rsidRPr="009B765E">
              <w:rPr>
                <w:rFonts w:ascii="Times New Roman" w:eastAsia="SimSun" w:hAnsi="Times New Roman" w:hint="eastAsia"/>
                <w:color w:val="ED7D31" w:themeColor="accent2"/>
                <w:szCs w:val="20"/>
                <w:lang w:eastAsia="zh-CN"/>
              </w:rPr>
              <w:t>reception</w:t>
            </w:r>
            <w:r w:rsidRPr="009B765E">
              <w:rPr>
                <w:rFonts w:ascii="Times New Roman" w:eastAsia="SimSun" w:hAnsi="Times New Roman"/>
                <w:color w:val="ED7D31" w:themeColor="accent2"/>
                <w:szCs w:val="20"/>
                <w:lang w:val="x-none" w:eastAsia="zh-CN"/>
              </w:rPr>
              <w:t xml:space="preserve"> occasion</w:t>
            </w:r>
            <w:r w:rsidRPr="009B765E">
              <w:rPr>
                <w:rFonts w:ascii="Times New Roman" w:eastAsia="SimSun" w:hAnsi="Times New Roman" w:hint="eastAsia"/>
                <w:color w:val="ED7D31" w:themeColor="accent2"/>
                <w:szCs w:val="20"/>
                <w:lang w:eastAsia="zh-CN"/>
              </w:rPr>
              <w:t xml:space="preserve"> </w:t>
            </w:r>
            <w:r w:rsidRPr="009B765E">
              <w:rPr>
                <w:rFonts w:eastAsia="맑은 고딕"/>
                <w:noProof/>
                <w:color w:val="ED7D31" w:themeColor="accent2"/>
                <w:position w:val="-6"/>
                <w:lang w:eastAsia="ko-KR"/>
              </w:rPr>
              <w:drawing>
                <wp:inline distT="0" distB="0" distL="0" distR="0" wp14:anchorId="703F3AEF" wp14:editId="44C4D850">
                  <wp:extent cx="127000" cy="127000"/>
                  <wp:effectExtent l="0" t="0" r="6350" b="6350"/>
                  <wp:docPr id="192" name="그림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 xml:space="preserve"> </w:t>
            </w:r>
            <w:r w:rsidRPr="009B765E">
              <w:rPr>
                <w:rFonts w:ascii="Times New Roman" w:eastAsia="SimSun" w:hAnsi="Times New Roman" w:hint="eastAsia"/>
                <w:color w:val="ED7D31" w:themeColor="accent2"/>
                <w:szCs w:val="20"/>
                <w:lang w:eastAsia="zh-CN"/>
              </w:rPr>
              <w:t xml:space="preserve">for </w:t>
            </w:r>
            <w:r w:rsidRPr="009B765E">
              <w:rPr>
                <w:rFonts w:ascii="Times New Roman" w:eastAsia="SimSun" w:hAnsi="Times New Roman"/>
                <w:color w:val="ED7D31" w:themeColor="accent2"/>
                <w:szCs w:val="20"/>
                <w:lang w:eastAsia="zh-CN"/>
              </w:rPr>
              <w:t xml:space="preserve">serving </w:t>
            </w:r>
            <w:r w:rsidRPr="009B765E">
              <w:rPr>
                <w:rFonts w:ascii="Times New Roman" w:eastAsia="SimSun" w:hAnsi="Times New Roman" w:hint="eastAsia"/>
                <w:color w:val="ED7D31" w:themeColor="accent2"/>
                <w:szCs w:val="20"/>
                <w:lang w:eastAsia="zh-CN"/>
              </w:rPr>
              <w:t xml:space="preserve">cell </w:t>
            </w:r>
            <w:r w:rsidRPr="009B765E">
              <w:rPr>
                <w:rFonts w:eastAsia="맑은 고딕"/>
                <w:noProof/>
                <w:color w:val="ED7D31" w:themeColor="accent2"/>
                <w:position w:val="-6"/>
                <w:lang w:eastAsia="ko-KR"/>
              </w:rPr>
              <w:drawing>
                <wp:inline distT="0" distB="0" distL="0" distR="0" wp14:anchorId="4EAB47B5" wp14:editId="1BEAD202">
                  <wp:extent cx="95250" cy="127000"/>
                  <wp:effectExtent l="0" t="0" r="0" b="6350"/>
                  <wp:docPr id="191" name="그림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5250" cy="127000"/>
                          </a:xfrm>
                          <a:prstGeom prst="rect">
                            <a:avLst/>
                          </a:prstGeom>
                          <a:noFill/>
                          <a:ln>
                            <a:noFill/>
                          </a:ln>
                        </pic:spPr>
                      </pic:pic>
                    </a:graphicData>
                  </a:graphic>
                </wp:inline>
              </w:drawing>
            </w:r>
          </w:p>
          <w:p w14:paraId="233A26B6" w14:textId="77777777" w:rsidR="00A4115B" w:rsidRPr="009B765E" w:rsidRDefault="00A4115B" w:rsidP="00C327B6">
            <w:pPr>
              <w:keepNext/>
              <w:keepLines/>
              <w:spacing w:before="120" w:after="0" w:line="240" w:lineRule="auto"/>
              <w:ind w:left="1418" w:hanging="1418"/>
              <w:jc w:val="left"/>
              <w:outlineLvl w:val="3"/>
              <w:rPr>
                <w:rFonts w:eastAsia="맑은 고딕"/>
                <w:color w:val="ED7D31" w:themeColor="accent2"/>
                <w:sz w:val="24"/>
                <w:szCs w:val="20"/>
                <w:lang w:val="en-GB"/>
              </w:rPr>
            </w:pPr>
            <w:bookmarkStart w:id="26" w:name="_Toc12021471"/>
            <w:bookmarkStart w:id="27" w:name="_Toc20311583"/>
            <w:bookmarkStart w:id="28" w:name="_Toc26719408"/>
            <w:bookmarkStart w:id="29" w:name="_Toc29894841"/>
            <w:bookmarkStart w:id="30" w:name="_Toc29899140"/>
            <w:bookmarkStart w:id="31" w:name="_Toc29899558"/>
            <w:bookmarkStart w:id="32" w:name="_Toc29917295"/>
            <w:r w:rsidRPr="009B765E">
              <w:rPr>
                <w:rFonts w:eastAsia="맑은 고딕"/>
                <w:color w:val="ED7D31" w:themeColor="accent2"/>
                <w:sz w:val="24"/>
                <w:szCs w:val="20"/>
                <w:lang w:val="en-GB"/>
              </w:rPr>
              <w:t>16</w:t>
            </w:r>
            <w:r w:rsidRPr="009B765E">
              <w:rPr>
                <w:rFonts w:eastAsia="맑은 고딕" w:hint="eastAsia"/>
                <w:color w:val="ED7D31" w:themeColor="accent2"/>
                <w:sz w:val="24"/>
                <w:szCs w:val="20"/>
                <w:lang w:val="en-GB"/>
              </w:rPr>
              <w:t>.</w:t>
            </w:r>
            <w:r w:rsidRPr="009B765E">
              <w:rPr>
                <w:rFonts w:eastAsia="맑은 고딕"/>
                <w:color w:val="ED7D31" w:themeColor="accent2"/>
                <w:sz w:val="24"/>
                <w:szCs w:val="20"/>
                <w:lang w:val="en-GB"/>
              </w:rPr>
              <w:t>5.1.2</w:t>
            </w:r>
            <w:r w:rsidRPr="009B765E">
              <w:rPr>
                <w:rFonts w:eastAsia="맑은 고딕" w:hint="eastAsia"/>
                <w:color w:val="ED7D31" w:themeColor="accent2"/>
                <w:sz w:val="24"/>
                <w:szCs w:val="20"/>
                <w:lang w:val="en-GB"/>
              </w:rPr>
              <w:tab/>
            </w:r>
            <w:r w:rsidRPr="009B765E">
              <w:rPr>
                <w:rFonts w:eastAsia="맑은 고딕"/>
                <w:color w:val="ED7D31" w:themeColor="accent2"/>
                <w:sz w:val="24"/>
                <w:szCs w:val="20"/>
                <w:lang w:val="en-GB"/>
              </w:rPr>
              <w:t>Type-1 HARQ-ACK codebook in physical uplink shared channel</w:t>
            </w:r>
            <w:bookmarkEnd w:id="26"/>
            <w:bookmarkEnd w:id="27"/>
            <w:bookmarkEnd w:id="28"/>
            <w:bookmarkEnd w:id="29"/>
            <w:bookmarkEnd w:id="30"/>
            <w:bookmarkEnd w:id="31"/>
            <w:bookmarkEnd w:id="32"/>
          </w:p>
          <w:p w14:paraId="08EBEA5D" w14:textId="77777777" w:rsidR="00A4115B" w:rsidRPr="009B765E" w:rsidRDefault="00A4115B" w:rsidP="00C327B6">
            <w:pPr>
              <w:spacing w:before="0" w:after="0" w:line="240" w:lineRule="auto"/>
              <w:ind w:left="0" w:firstLine="0"/>
              <w:jc w:val="left"/>
              <w:rPr>
                <w:rFonts w:ascii="Times New Roman" w:eastAsia="SimSun" w:hAnsi="Times New Roman" w:cs="Arial"/>
                <w:color w:val="ED7D31" w:themeColor="accent2"/>
                <w:szCs w:val="20"/>
                <w:lang w:val="en-GB" w:eastAsia="zh-CN"/>
              </w:rPr>
            </w:pPr>
            <w:r w:rsidRPr="009B765E">
              <w:rPr>
                <w:rFonts w:ascii="Times New Roman" w:eastAsia="SimSun" w:hAnsi="Times New Roman" w:cs="Arial"/>
                <w:color w:val="ED7D31" w:themeColor="accent2"/>
                <w:szCs w:val="20"/>
                <w:lang w:val="en-GB" w:eastAsia="zh-CN"/>
              </w:rPr>
              <w:t>I</w:t>
            </w:r>
            <w:r w:rsidRPr="009B765E">
              <w:rPr>
                <w:rFonts w:ascii="Times New Roman" w:eastAsia="SimSun" w:hAnsi="Times New Roman" w:hint="eastAsia"/>
                <w:color w:val="ED7D31" w:themeColor="accent2"/>
                <w:szCs w:val="20"/>
                <w:lang w:val="en-GB" w:eastAsia="zh-CN"/>
              </w:rPr>
              <w:t xml:space="preserve">f a UE </w:t>
            </w:r>
            <w:r w:rsidRPr="009B765E">
              <w:rPr>
                <w:rFonts w:ascii="Times New Roman" w:eastAsia="SimSun" w:hAnsi="Times New Roman"/>
                <w:color w:val="ED7D31" w:themeColor="accent2"/>
                <w:szCs w:val="20"/>
                <w:lang w:val="en-GB" w:eastAsia="zh-CN"/>
              </w:rPr>
              <w:t>would multiplex</w:t>
            </w:r>
            <w:r w:rsidRPr="009B765E">
              <w:rPr>
                <w:rFonts w:ascii="Times New Roman" w:eastAsia="SimSun" w:hAnsi="Times New Roman" w:hint="eastAsia"/>
                <w:color w:val="ED7D31" w:themeColor="accent2"/>
                <w:szCs w:val="20"/>
                <w:lang w:val="en-GB" w:eastAsia="zh-CN"/>
              </w:rPr>
              <w:t xml:space="preserve"> HARQ-ACK</w:t>
            </w:r>
            <w:r w:rsidRPr="009B765E">
              <w:rPr>
                <w:rFonts w:ascii="Times New Roman" w:eastAsia="SimSun" w:hAnsi="Times New Roman"/>
                <w:color w:val="ED7D31" w:themeColor="accent2"/>
                <w:szCs w:val="20"/>
                <w:lang w:val="en-GB" w:eastAsia="zh-CN"/>
              </w:rPr>
              <w:t xml:space="preserve"> information</w:t>
            </w:r>
            <w:r w:rsidRPr="009B765E">
              <w:rPr>
                <w:rFonts w:ascii="Times New Roman" w:eastAsia="SimSun" w:hAnsi="Times New Roman" w:hint="eastAsia"/>
                <w:color w:val="ED7D31" w:themeColor="accent2"/>
                <w:szCs w:val="20"/>
                <w:lang w:val="en-GB" w:eastAsia="zh-CN"/>
              </w:rPr>
              <w:t xml:space="preserve"> in a </w:t>
            </w:r>
            <w:r w:rsidRPr="009B765E">
              <w:rPr>
                <w:rFonts w:ascii="Times New Roman" w:eastAsia="SimSun" w:hAnsi="Times New Roman"/>
                <w:color w:val="ED7D31" w:themeColor="accent2"/>
                <w:szCs w:val="20"/>
                <w:lang w:val="en-GB" w:eastAsia="zh-CN"/>
              </w:rPr>
              <w:t>PUSCH transmission that is not scheduled by a DCI format or is scheduled by DCI format 0_0</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then</w:t>
            </w:r>
            <w:r w:rsidRPr="009B765E">
              <w:rPr>
                <w:rFonts w:ascii="Times New Roman" w:eastAsia="SimSun" w:hAnsi="Times New Roman" w:cs="Arial" w:hint="eastAsia"/>
                <w:color w:val="ED7D31" w:themeColor="accent2"/>
                <w:szCs w:val="20"/>
                <w:lang w:val="en-GB" w:eastAsia="zh-CN"/>
              </w:rPr>
              <w:t xml:space="preserve"> </w:t>
            </w:r>
          </w:p>
          <w:p w14:paraId="5D8AA7E2"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iCs/>
                <w:color w:val="ED7D31" w:themeColor="accent2"/>
                <w:szCs w:val="20"/>
                <w:lang w:val="x-none" w:eastAsia="zh-CN"/>
              </w:rPr>
              <w:t>-</w:t>
            </w:r>
            <w:r w:rsidRPr="009B765E">
              <w:rPr>
                <w:rFonts w:ascii="Times New Roman" w:eastAsia="맑은 고딕" w:hAnsi="Times New Roman"/>
                <w:iCs/>
                <w:color w:val="ED7D31" w:themeColor="accent2"/>
                <w:szCs w:val="20"/>
                <w:lang w:val="x-none" w:eastAsia="zh-CN"/>
              </w:rPr>
              <w:tab/>
              <w:t>i</w:t>
            </w:r>
            <w:r w:rsidRPr="009B765E">
              <w:rPr>
                <w:rFonts w:ascii="Times New Roman" w:eastAsia="맑은 고딕" w:hAnsi="Times New Roman"/>
                <w:iCs/>
                <w:color w:val="ED7D31" w:themeColor="accent2"/>
                <w:szCs w:val="20"/>
                <w:lang w:val="en-GB" w:eastAsia="zh-CN"/>
              </w:rPr>
              <w:t xml:space="preserve">f the </w:t>
            </w:r>
            <w:r w:rsidRPr="009B765E">
              <w:rPr>
                <w:rFonts w:ascii="Times New Roman" w:eastAsia="맑은 고딕" w:hAnsi="Times New Roman" w:cs="Arial"/>
                <w:color w:val="ED7D31" w:themeColor="accent2"/>
                <w:szCs w:val="20"/>
                <w:lang w:val="x-none" w:eastAsia="zh-CN"/>
              </w:rPr>
              <w:t>UE has not received any PSF</w:t>
            </w:r>
            <w:r w:rsidRPr="009B765E">
              <w:rPr>
                <w:rFonts w:ascii="Times New Roman" w:eastAsia="맑은 고딕" w:hAnsi="Times New Roman" w:cs="Arial"/>
                <w:color w:val="ED7D31" w:themeColor="accent2"/>
                <w:szCs w:val="20"/>
                <w:lang w:eastAsia="zh-CN"/>
              </w:rPr>
              <w:t xml:space="preserve">CH that the </w:t>
            </w:r>
            <w:r w:rsidRPr="009B765E">
              <w:rPr>
                <w:rFonts w:ascii="Times New Roman" w:eastAsia="맑은 고딕" w:hAnsi="Times New Roman"/>
                <w:color w:val="ED7D31" w:themeColor="accent2"/>
                <w:szCs w:val="20"/>
                <w:lang w:eastAsia="zh-CN"/>
              </w:rPr>
              <w:t xml:space="preserve">UE transmits corresponding HARQ-ACK information in </w:t>
            </w:r>
            <w:r w:rsidRPr="009B765E">
              <w:rPr>
                <w:rFonts w:ascii="Times New Roman" w:eastAsia="맑은 고딕" w:hAnsi="Times New Roman" w:hint="eastAsia"/>
                <w:color w:val="ED7D31" w:themeColor="accent2"/>
                <w:szCs w:val="20"/>
                <w:lang w:eastAsia="zh-CN"/>
              </w:rPr>
              <w:t xml:space="preserve">the </w:t>
            </w:r>
            <w:r w:rsidRPr="009B765E">
              <w:rPr>
                <w:rFonts w:ascii="Times New Roman" w:eastAsia="맑은 고딕" w:hAnsi="Times New Roman"/>
                <w:color w:val="ED7D31" w:themeColor="accent2"/>
                <w:szCs w:val="20"/>
                <w:lang w:eastAsia="zh-CN"/>
              </w:rPr>
              <w:t>PU</w:t>
            </w:r>
            <w:r w:rsidRPr="009B765E">
              <w:rPr>
                <w:rFonts w:ascii="Times New Roman" w:eastAsia="맑은 고딕" w:hAnsi="Times New Roman" w:hint="eastAsia"/>
                <w:color w:val="ED7D31" w:themeColor="accent2"/>
                <w:szCs w:val="20"/>
                <w:lang w:eastAsia="zh-CN"/>
              </w:rPr>
              <w:t>S</w:t>
            </w:r>
            <w:r w:rsidRPr="009B765E">
              <w:rPr>
                <w:rFonts w:ascii="Times New Roman" w:eastAsia="맑은 고딕" w:hAnsi="Times New Roman"/>
                <w:color w:val="ED7D31" w:themeColor="accent2"/>
                <w:szCs w:val="20"/>
                <w:lang w:eastAsia="zh-CN"/>
              </w:rPr>
              <w:t>CH,</w:t>
            </w:r>
            <w:r w:rsidRPr="009B765E">
              <w:rPr>
                <w:rFonts w:ascii="Times New Roman" w:eastAsia="맑은 고딕" w:hAnsi="Times New Roman" w:hint="eastAsia"/>
                <w:color w:val="ED7D31" w:themeColor="accent2"/>
                <w:szCs w:val="20"/>
                <w:lang w:eastAsia="zh-CN"/>
              </w:rPr>
              <w:t xml:space="preserve"> </w:t>
            </w:r>
            <w:r w:rsidRPr="009B765E">
              <w:rPr>
                <w:rFonts w:ascii="Times New Roman" w:eastAsia="맑은 고딕" w:hAnsi="Times New Roman"/>
                <w:color w:val="ED7D31" w:themeColor="accent2"/>
                <w:szCs w:val="20"/>
                <w:lang w:eastAsia="zh-CN"/>
              </w:rPr>
              <w:t xml:space="preserve">based on a value of a respective PSFCH-to-HARQ_feedback timing indicator field in a DCI format scheduling the PSCCH/PSSCH transmission </w:t>
            </w:r>
            <w:r w:rsidRPr="009B765E">
              <w:rPr>
                <w:rFonts w:ascii="Times New Roman" w:eastAsia="맑은 고딕" w:hAnsi="Times New Roman" w:cs="Arial"/>
                <w:color w:val="ED7D31" w:themeColor="accent2"/>
                <w:szCs w:val="20"/>
                <w:lang w:eastAsia="zh-CN"/>
              </w:rPr>
              <w:t xml:space="preserve">or on the value of </w:t>
            </w:r>
            <w:r w:rsidRPr="009B765E">
              <w:rPr>
                <w:rFonts w:ascii="Times New Roman" w:eastAsia="맑은 고딕" w:hAnsi="Times New Roman"/>
                <w:i/>
                <w:color w:val="ED7D31" w:themeColor="accent2"/>
                <w:szCs w:val="20"/>
                <w:lang w:val="en-GB"/>
              </w:rPr>
              <w:t>sl-ACKToUL-ACK</w:t>
            </w:r>
            <w:r w:rsidRPr="009B765E">
              <w:rPr>
                <w:rFonts w:ascii="Times New Roman" w:eastAsia="맑은 고딕" w:hAnsi="Times New Roman"/>
                <w:color w:val="ED7D31" w:themeColor="accent2"/>
                <w:szCs w:val="20"/>
                <w:lang w:eastAsia="zh-CN"/>
              </w:rPr>
              <w:t xml:space="preserve"> if the PSFCH-to-HARQ_feedback timing indicator field is not present in the DCI format,</w:t>
            </w:r>
            <w:r w:rsidRPr="009B765E">
              <w:rPr>
                <w:rFonts w:ascii="Times New Roman" w:eastAsia="맑은 고딕" w:hAnsi="Times New Roman" w:cs="Arial"/>
                <w:color w:val="ED7D31" w:themeColor="accent2"/>
                <w:szCs w:val="20"/>
                <w:lang w:val="x-none" w:eastAsia="zh-CN"/>
              </w:rPr>
              <w:t xml:space="preserve"> in any of the </w:t>
            </w:r>
            <w:r w:rsidRPr="009B765E">
              <w:rPr>
                <w:rFonts w:eastAsia="맑은 고딕"/>
                <w:noProof/>
                <w:color w:val="ED7D31" w:themeColor="accent2"/>
                <w:position w:val="-10"/>
                <w:lang w:eastAsia="ko-KR"/>
              </w:rPr>
              <w:drawing>
                <wp:inline distT="0" distB="0" distL="0" distR="0" wp14:anchorId="1A8755BE" wp14:editId="54F12AA5">
                  <wp:extent cx="182880" cy="182880"/>
                  <wp:effectExtent l="0" t="0" r="7620" b="7620"/>
                  <wp:docPr id="183" name="그림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eastAsia="zh-CN"/>
              </w:rPr>
              <w:t xml:space="preserve"> occasions for </w:t>
            </w:r>
            <w:r w:rsidRPr="009B765E">
              <w:rPr>
                <w:rFonts w:ascii="Times New Roman" w:eastAsia="맑은 고딕" w:hAnsi="Times New Roman"/>
                <w:color w:val="ED7D31" w:themeColor="accent2"/>
                <w:szCs w:val="20"/>
                <w:lang w:eastAsia="zh-CN"/>
              </w:rPr>
              <w:t xml:space="preserve">candidate </w:t>
            </w:r>
            <w:r w:rsidRPr="009B765E">
              <w:rPr>
                <w:rFonts w:ascii="Times New Roman" w:eastAsia="맑은 고딕" w:hAnsi="Times New Roman"/>
                <w:color w:val="ED7D31" w:themeColor="accent2"/>
                <w:szCs w:val="20"/>
                <w:lang w:val="x-none" w:eastAsia="zh-CN"/>
              </w:rPr>
              <w:t>PSFCH reception</w:t>
            </w:r>
            <w:r w:rsidRPr="009B765E">
              <w:rPr>
                <w:rFonts w:ascii="Times New Roman" w:eastAsia="맑은 고딕" w:hAnsi="Times New Roman"/>
                <w:color w:val="ED7D31" w:themeColor="accent2"/>
                <w:szCs w:val="20"/>
                <w:lang w:eastAsia="zh-CN"/>
              </w:rPr>
              <w:t xml:space="preserve">s </w:t>
            </w:r>
            <w:r w:rsidRPr="009B765E">
              <w:rPr>
                <w:rFonts w:ascii="Times New Roman" w:eastAsia="맑은 고딕" w:hAnsi="Times New Roman"/>
                <w:color w:val="ED7D31" w:themeColor="accent2"/>
                <w:szCs w:val="20"/>
                <w:lang w:val="x-none" w:eastAsia="zh-CN"/>
              </w:rPr>
              <w:t xml:space="preserve">on any serving cell </w:t>
            </w:r>
            <w:r w:rsidRPr="009B765E">
              <w:rPr>
                <w:rFonts w:eastAsia="맑은 고딕"/>
                <w:noProof/>
                <w:color w:val="ED7D31" w:themeColor="accent2"/>
                <w:position w:val="-6"/>
                <w:lang w:eastAsia="ko-KR"/>
              </w:rPr>
              <w:drawing>
                <wp:inline distT="0" distB="0" distL="0" distR="0" wp14:anchorId="42FDE6DD" wp14:editId="218E8DD8">
                  <wp:extent cx="95250" cy="95250"/>
                  <wp:effectExtent l="0" t="0" r="0" b="0"/>
                  <wp:docPr id="182" name="그림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as described in </w:t>
            </w:r>
            <w:r w:rsidRPr="009B765E">
              <w:rPr>
                <w:rFonts w:ascii="Times New Roman" w:eastAsia="SimSun" w:hAnsi="Times New Roman" w:cs="Arial"/>
                <w:color w:val="ED7D31" w:themeColor="accent2"/>
                <w:szCs w:val="20"/>
                <w:lang w:val="x-none" w:eastAsia="zh-CN"/>
              </w:rPr>
              <w:t>Clause</w:t>
            </w:r>
            <w:r w:rsidRPr="009B765E">
              <w:rPr>
                <w:rFonts w:ascii="Times New Roman" w:eastAsia="SimSun" w:hAnsi="Times New Roman" w:cs="Arial"/>
                <w:color w:val="ED7D31" w:themeColor="accent2"/>
                <w:szCs w:val="20"/>
                <w:lang w:eastAsia="zh-CN"/>
              </w:rPr>
              <w:t xml:space="preserve"> 16.5.1.1</w:t>
            </w:r>
            <w:r w:rsidRPr="009B765E">
              <w:rPr>
                <w:rFonts w:ascii="Times New Roman" w:eastAsia="맑은 고딕" w:hAnsi="Times New Roman"/>
                <w:iCs/>
                <w:color w:val="ED7D31" w:themeColor="accent2"/>
                <w:szCs w:val="20"/>
                <w:lang w:val="en-GB" w:eastAsia="zh-CN"/>
              </w:rPr>
              <w:t xml:space="preserve">, </w:t>
            </w:r>
            <w:r w:rsidRPr="009B765E">
              <w:rPr>
                <w:rFonts w:ascii="Times New Roman" w:eastAsia="맑은 고딕" w:hAnsi="Times New Roman" w:cs="Arial"/>
                <w:color w:val="ED7D31" w:themeColor="accent2"/>
                <w:szCs w:val="20"/>
                <w:lang w:val="x-none" w:eastAsia="zh-CN"/>
              </w:rPr>
              <w:t xml:space="preserve">the UE does not multiplex </w:t>
            </w:r>
            <w:r w:rsidRPr="009B765E">
              <w:rPr>
                <w:rFonts w:ascii="Times New Roman" w:eastAsia="맑은 고딕" w:hAnsi="Times New Roman" w:hint="eastAsia"/>
                <w:color w:val="ED7D31" w:themeColor="accent2"/>
                <w:szCs w:val="20"/>
                <w:lang w:val="x-none" w:eastAsia="zh-CN"/>
              </w:rPr>
              <w:t>HARQ-ACK</w:t>
            </w:r>
            <w:r w:rsidRPr="009B765E">
              <w:rPr>
                <w:rFonts w:ascii="Times New Roman" w:eastAsia="맑은 고딕" w:hAnsi="Times New Roman"/>
                <w:color w:val="ED7D31" w:themeColor="accent2"/>
                <w:szCs w:val="20"/>
                <w:lang w:eastAsia="zh-CN"/>
              </w:rPr>
              <w:t xml:space="preserve"> information</w:t>
            </w:r>
            <w:r w:rsidRPr="009B765E">
              <w:rPr>
                <w:rFonts w:ascii="Times New Roman" w:eastAsia="맑은 고딕" w:hAnsi="Times New Roman"/>
                <w:color w:val="ED7D31" w:themeColor="accent2"/>
                <w:szCs w:val="20"/>
                <w:lang w:val="x-none" w:eastAsia="zh-CN"/>
              </w:rPr>
              <w:t xml:space="preserve"> in the PUSCH transmission;</w:t>
            </w:r>
          </w:p>
          <w:p w14:paraId="2B57687D"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SimSun" w:hAnsi="Times New Roman" w:cs="Arial"/>
                <w:color w:val="ED7D31" w:themeColor="accent2"/>
                <w:szCs w:val="20"/>
                <w:lang w:eastAsia="zh-CN"/>
              </w:rPr>
              <w:t>-</w:t>
            </w:r>
            <w:r w:rsidRPr="009B765E">
              <w:rPr>
                <w:rFonts w:ascii="Times New Roman" w:eastAsia="SimSun" w:hAnsi="Times New Roman" w:cs="Arial"/>
                <w:color w:val="ED7D31" w:themeColor="accent2"/>
                <w:szCs w:val="20"/>
                <w:lang w:eastAsia="zh-CN"/>
              </w:rPr>
              <w:tab/>
              <w:t xml:space="preserve">else </w:t>
            </w:r>
            <w:r w:rsidRPr="009B765E">
              <w:rPr>
                <w:rFonts w:ascii="Times New Roman" w:eastAsia="SimSun" w:hAnsi="Times New Roman" w:cs="Arial" w:hint="eastAsia"/>
                <w:color w:val="ED7D31" w:themeColor="accent2"/>
                <w:szCs w:val="20"/>
                <w:lang w:val="x-none" w:eastAsia="zh-CN"/>
              </w:rPr>
              <w:t xml:space="preserve">the UE </w:t>
            </w:r>
            <w:r w:rsidRPr="009B765E">
              <w:rPr>
                <w:rFonts w:ascii="Times New Roman" w:eastAsia="SimSun" w:hAnsi="Times New Roman" w:cs="Arial"/>
                <w:color w:val="ED7D31" w:themeColor="accent2"/>
                <w:szCs w:val="20"/>
                <w:lang w:val="x-none" w:eastAsia="zh-CN"/>
              </w:rPr>
              <w:t>generates the HARQ-ACK codebook as described in Clause</w:t>
            </w:r>
            <w:r w:rsidRPr="009B765E">
              <w:rPr>
                <w:rFonts w:ascii="Times New Roman" w:eastAsia="SimSun" w:hAnsi="Times New Roman" w:cs="Arial"/>
                <w:color w:val="ED7D31" w:themeColor="accent2"/>
                <w:szCs w:val="20"/>
                <w:lang w:eastAsia="zh-CN"/>
              </w:rPr>
              <w:t xml:space="preserve"> 16.5.1.1</w:t>
            </w:r>
            <w:r w:rsidRPr="009B765E">
              <w:rPr>
                <w:rFonts w:ascii="Times New Roman" w:eastAsia="SimSun" w:hAnsi="Times New Roman" w:cs="Arial"/>
                <w:color w:val="ED7D31" w:themeColor="accent2"/>
                <w:szCs w:val="20"/>
                <w:lang w:val="x-none" w:eastAsia="zh-CN"/>
              </w:rPr>
              <w:t xml:space="preserve"> </w:t>
            </w:r>
            <w:r w:rsidRPr="009B765E">
              <w:rPr>
                <w:rFonts w:ascii="Times New Roman" w:eastAsia="맑은 고딕" w:hAnsi="Times New Roman"/>
                <w:color w:val="ED7D31" w:themeColor="accent2"/>
                <w:szCs w:val="20"/>
              </w:rPr>
              <w:t xml:space="preserve">unless the UE receives </w:t>
            </w:r>
            <w:r w:rsidRPr="009B765E">
              <w:rPr>
                <w:rFonts w:ascii="Times New Roman" w:eastAsia="맑은 고딕" w:hAnsi="Times New Roman"/>
                <w:color w:val="ED7D31" w:themeColor="accent2"/>
                <w:szCs w:val="20"/>
                <w:lang w:val="en-GB" w:eastAsia="zh-CN"/>
              </w:rPr>
              <w:t xml:space="preserve">only </w:t>
            </w:r>
            <w:r w:rsidRPr="009B765E">
              <w:rPr>
                <w:rFonts w:ascii="Times New Roman" w:eastAsia="맑은 고딕" w:hAnsi="Times New Roman"/>
                <w:color w:val="ED7D31" w:themeColor="accent2"/>
                <w:szCs w:val="20"/>
                <w:lang w:eastAsia="zh-CN"/>
              </w:rPr>
              <w:t>a PSFCH reception associated with a PSSCH scheduled by SL configured grant</w:t>
            </w:r>
            <w:r w:rsidRPr="009B765E">
              <w:rPr>
                <w:rFonts w:ascii="Times New Roman" w:eastAsia="맑은 고딕" w:hAnsi="Times New Roman"/>
                <w:color w:val="ED7D31" w:themeColor="accent2"/>
                <w:szCs w:val="20"/>
                <w:lang w:val="en-GB"/>
              </w:rPr>
              <w:t>,</w:t>
            </w:r>
            <w:r w:rsidRPr="009B765E">
              <w:rPr>
                <w:rFonts w:ascii="Times New Roman" w:eastAsia="맑은 고딕" w:hAnsi="Times New Roman"/>
                <w:color w:val="ED7D31" w:themeColor="accent2"/>
                <w:szCs w:val="20"/>
                <w:lang w:val="en-GB" w:eastAsia="zh-CN"/>
              </w:rPr>
              <w:t xml:space="preserve"> or</w:t>
            </w:r>
            <w:r w:rsidRPr="009B765E">
              <w:rPr>
                <w:rFonts w:ascii="Times New Roman" w:eastAsia="맑은 고딕" w:hAnsi="Times New Roman"/>
                <w:color w:val="ED7D31" w:themeColor="accent2"/>
                <w:szCs w:val="20"/>
                <w:lang w:eastAsia="zh-CN"/>
              </w:rPr>
              <w:t xml:space="preserve"> only a PSFCH reception associated with a PSSCH scheduled</w:t>
            </w:r>
            <w:r w:rsidRPr="009B765E">
              <w:rPr>
                <w:rFonts w:ascii="Times New Roman" w:eastAsia="맑은 고딕" w:hAnsi="Times New Roman"/>
                <w:color w:val="ED7D31" w:themeColor="accent2"/>
                <w:szCs w:val="20"/>
                <w:lang w:val="x-none" w:eastAsia="zh-CN"/>
              </w:rPr>
              <w:t xml:space="preserve"> </w:t>
            </w:r>
            <w:r w:rsidRPr="009B765E">
              <w:rPr>
                <w:rFonts w:ascii="Times New Roman" w:eastAsia="맑은 고딕" w:hAnsi="Times New Roman" w:hint="eastAsia"/>
                <w:color w:val="ED7D31" w:themeColor="accent2"/>
                <w:szCs w:val="20"/>
                <w:lang w:val="x-none" w:eastAsia="zh-CN"/>
              </w:rPr>
              <w:t xml:space="preserve">by DCI format </w:t>
            </w:r>
            <w:r w:rsidRPr="009B765E">
              <w:rPr>
                <w:rFonts w:ascii="Times New Roman" w:eastAsia="맑은 고딕" w:hAnsi="Times New Roman"/>
                <w:color w:val="ED7D31" w:themeColor="accent2"/>
                <w:szCs w:val="20"/>
                <w:lang w:val="x-none" w:eastAsia="zh-CN"/>
              </w:rPr>
              <w:t>3</w:t>
            </w:r>
            <w:r w:rsidRPr="009B765E">
              <w:rPr>
                <w:rFonts w:ascii="Times New Roman" w:eastAsia="맑은 고딕" w:hAnsi="Times New Roman" w:hint="eastAsia"/>
                <w:color w:val="ED7D31" w:themeColor="accent2"/>
                <w:szCs w:val="20"/>
                <w:lang w:val="x-none" w:eastAsia="zh-CN"/>
              </w:rPr>
              <w:t xml:space="preserve">_0 with </w:t>
            </w:r>
            <w:r w:rsidRPr="009B765E">
              <w:rPr>
                <w:rFonts w:ascii="Times New Roman" w:eastAsia="맑은 고딕" w:hAnsi="Times New Roman" w:hint="eastAsia"/>
                <w:color w:val="ED7D31" w:themeColor="accent2"/>
                <w:szCs w:val="20"/>
                <w:lang w:eastAsia="zh-CN"/>
              </w:rPr>
              <w:t xml:space="preserve">counter </w:t>
            </w:r>
            <w:r>
              <w:rPr>
                <w:rFonts w:ascii="Times New Roman" w:eastAsia="맑은 고딕" w:hAnsi="Times New Roman"/>
                <w:color w:val="ED7D31" w:themeColor="accent2"/>
                <w:szCs w:val="20"/>
                <w:lang w:val="x-none" w:eastAsia="zh-CN"/>
              </w:rPr>
              <w:t>S</w:t>
            </w:r>
            <w:r w:rsidRPr="009B765E">
              <w:rPr>
                <w:rFonts w:ascii="Times New Roman" w:eastAsia="맑은 고딕" w:hAnsi="Times New Roman" w:hint="eastAsia"/>
                <w:color w:val="ED7D31" w:themeColor="accent2"/>
                <w:szCs w:val="20"/>
                <w:lang w:val="x-none" w:eastAsia="zh-CN"/>
              </w:rPr>
              <w:t>AI</w:t>
            </w:r>
            <w:r w:rsidRPr="009B765E">
              <w:rPr>
                <w:rFonts w:ascii="Times New Roman" w:eastAsia="맑은 고딕" w:hAnsi="Times New Roman"/>
                <w:color w:val="ED7D31" w:themeColor="accent2"/>
                <w:szCs w:val="20"/>
              </w:rPr>
              <w:t xml:space="preserve"> field </w:t>
            </w:r>
            <w:r w:rsidRPr="009B765E">
              <w:rPr>
                <w:rFonts w:ascii="Times New Roman" w:eastAsia="맑은 고딕" w:hAnsi="Times New Roman" w:hint="eastAsia"/>
                <w:color w:val="ED7D31" w:themeColor="accent2"/>
                <w:szCs w:val="20"/>
                <w:lang w:eastAsia="zh-CN"/>
              </w:rPr>
              <w:t>value of 1</w:t>
            </w:r>
            <w:r w:rsidRPr="009B765E">
              <w:rPr>
                <w:rFonts w:ascii="Times New Roman" w:eastAsia="맑은 고딕" w:hAnsi="Times New Roman"/>
                <w:color w:val="ED7D31" w:themeColor="accent2"/>
                <w:szCs w:val="20"/>
                <w:lang w:eastAsia="zh-CN"/>
              </w:rPr>
              <w:t xml:space="preserve"> on the PCell in the </w:t>
            </w:r>
            <w:r w:rsidRPr="009B765E">
              <w:rPr>
                <w:rFonts w:eastAsia="맑은 고딕"/>
                <w:noProof/>
                <w:color w:val="ED7D31" w:themeColor="accent2"/>
                <w:position w:val="-10"/>
                <w:lang w:eastAsia="ko-KR"/>
              </w:rPr>
              <w:drawing>
                <wp:inline distT="0" distB="0" distL="0" distR="0" wp14:anchorId="74E45DF9" wp14:editId="77F616BC">
                  <wp:extent cx="182880" cy="182880"/>
                  <wp:effectExtent l="0" t="0" r="7620" b="7620"/>
                  <wp:docPr id="325" name="그림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occasions for candidate PSFCH receptions </w:t>
            </w:r>
            <w:r w:rsidRPr="009B765E">
              <w:rPr>
                <w:rFonts w:ascii="Times New Roman" w:eastAsia="맑은 고딕" w:hAnsi="Times New Roman"/>
                <w:color w:val="ED7D31" w:themeColor="accent2"/>
                <w:szCs w:val="20"/>
                <w:lang w:eastAsia="zh-CN"/>
              </w:rPr>
              <w:t xml:space="preserve">in which case </w:t>
            </w:r>
            <w:r w:rsidRPr="009B765E">
              <w:rPr>
                <w:rFonts w:ascii="Times New Roman" w:eastAsia="맑은 고딕" w:hAnsi="Times New Roman"/>
                <w:color w:val="ED7D31" w:themeColor="accent2"/>
                <w:szCs w:val="20"/>
                <w:lang w:val="en-GB" w:eastAsia="x-none"/>
              </w:rPr>
              <w:t>the UE generates HARQ-ACK information only for the PSFCH reception</w:t>
            </w:r>
            <w:r w:rsidRPr="009B765E">
              <w:rPr>
                <w:rFonts w:ascii="Times New Roman" w:eastAsia="맑은 고딕" w:hAnsi="Times New Roman"/>
                <w:color w:val="ED7D31" w:themeColor="accent2"/>
                <w:szCs w:val="20"/>
                <w:lang w:eastAsia="x-none"/>
              </w:rPr>
              <w:t xml:space="preserve"> as described in Clause 16.5.1</w:t>
            </w:r>
            <w:r w:rsidRPr="009B765E">
              <w:rPr>
                <w:rFonts w:ascii="Times New Roman" w:eastAsia="SimSun" w:hAnsi="Times New Roman" w:cs="Arial"/>
                <w:color w:val="ED7D31" w:themeColor="accent2"/>
                <w:szCs w:val="20"/>
                <w:lang w:val="en-GB" w:eastAsia="zh-CN"/>
              </w:rPr>
              <w:t>.</w:t>
            </w:r>
          </w:p>
          <w:p w14:paraId="53503FA7" w14:textId="77777777" w:rsidR="00A4115B" w:rsidRPr="009B765E" w:rsidRDefault="00A4115B" w:rsidP="00C327B6">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color w:val="ED7D31" w:themeColor="accent2"/>
                <w:szCs w:val="20"/>
                <w:lang w:val="en-GB" w:eastAsia="zh-CN"/>
              </w:rPr>
              <w:t>A UE sets to NACK value in the HARQ-ACK codebook any HARQ-ACK information corresponding to PSFCH reception that the UE detects in a PDCCH monitoring occasion that starts after a PDCCH monitoring occasion where the UE detects a DCI format 0_0 or a DCI format 0_1 scheduling the PUSCH transmission.</w:t>
            </w:r>
          </w:p>
          <w:p w14:paraId="48A6C501" w14:textId="77777777" w:rsidR="00A4115B" w:rsidRPr="009B765E" w:rsidRDefault="00A4115B" w:rsidP="00C327B6">
            <w:pPr>
              <w:spacing w:before="0" w:after="0" w:line="240" w:lineRule="auto"/>
              <w:ind w:left="0" w:firstLine="0"/>
              <w:jc w:val="left"/>
              <w:rPr>
                <w:rFonts w:ascii="Times New Roman" w:eastAsia="맑은 고딕" w:hAnsi="Times New Roman"/>
                <w:color w:val="ED7D31" w:themeColor="accent2"/>
                <w:szCs w:val="20"/>
                <w:lang w:eastAsia="x-none"/>
              </w:rPr>
            </w:pPr>
            <w:r w:rsidRPr="009B765E">
              <w:rPr>
                <w:rFonts w:ascii="Times New Roman" w:eastAsia="맑은 고딕" w:hAnsi="Times New Roman"/>
                <w:color w:val="ED7D31" w:themeColor="accent2"/>
                <w:szCs w:val="20"/>
                <w:lang w:eastAsia="x-none"/>
              </w:rPr>
              <w:t xml:space="preserve">A UE does not expect to detect a DCI format switching a DL BWP within </w:t>
            </w:r>
            <w:r w:rsidRPr="009B765E">
              <w:rPr>
                <w:rFonts w:eastAsia="맑은 고딕"/>
                <w:noProof/>
                <w:color w:val="ED7D31" w:themeColor="accent2"/>
                <w:position w:val="-10"/>
                <w:lang w:eastAsia="ko-KR"/>
              </w:rPr>
              <w:drawing>
                <wp:inline distT="0" distB="0" distL="0" distR="0" wp14:anchorId="36D31F1C" wp14:editId="5C5D55E7">
                  <wp:extent cx="182880" cy="182880"/>
                  <wp:effectExtent l="0" t="0" r="7620" b="7620"/>
                  <wp:docPr id="180" name="그림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symbols prior to a first symbol of a PUSCH transmission where the UE multiplexes HARQ-ACK information, where </w:t>
            </w:r>
            <w:r w:rsidRPr="009B765E">
              <w:rPr>
                <w:rFonts w:eastAsia="맑은 고딕"/>
                <w:noProof/>
                <w:color w:val="ED7D31" w:themeColor="accent2"/>
                <w:position w:val="-10"/>
                <w:lang w:eastAsia="ko-KR"/>
              </w:rPr>
              <w:drawing>
                <wp:inline distT="0" distB="0" distL="0" distR="0" wp14:anchorId="03B56BDE" wp14:editId="61F7DB2B">
                  <wp:extent cx="182880" cy="182880"/>
                  <wp:effectExtent l="0" t="0" r="7620" b="7620"/>
                  <wp:docPr id="179" name="그림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is defined in [6, TS 38.214]. </w:t>
            </w:r>
          </w:p>
          <w:p w14:paraId="40E0A150" w14:textId="77777777" w:rsidR="00A4115B" w:rsidRPr="009B765E" w:rsidRDefault="00A4115B" w:rsidP="00C327B6">
            <w:pPr>
              <w:spacing w:before="0" w:after="0" w:line="240" w:lineRule="auto"/>
              <w:ind w:left="0" w:firstLine="0"/>
              <w:jc w:val="left"/>
              <w:rPr>
                <w:rFonts w:ascii="Times New Roman" w:eastAsia="SimSun" w:hAnsi="Times New Roman"/>
                <w:color w:val="ED7D31" w:themeColor="accent2"/>
                <w:szCs w:val="20"/>
                <w:lang w:val="en-GB" w:eastAsia="zh-CN"/>
              </w:rPr>
            </w:pPr>
            <w:r w:rsidRPr="009B765E">
              <w:rPr>
                <w:rFonts w:ascii="Times New Roman" w:eastAsia="SimSun" w:hAnsi="Times New Roman" w:cs="Arial"/>
                <w:color w:val="ED7D31" w:themeColor="accent2"/>
                <w:szCs w:val="20"/>
                <w:lang w:val="en-GB" w:eastAsia="zh-CN"/>
              </w:rPr>
              <w:t>I</w:t>
            </w:r>
            <w:r w:rsidRPr="009B765E">
              <w:rPr>
                <w:rFonts w:ascii="Times New Roman" w:eastAsia="SimSun" w:hAnsi="Times New Roman" w:hint="eastAsia"/>
                <w:color w:val="ED7D31" w:themeColor="accent2"/>
                <w:szCs w:val="20"/>
                <w:lang w:val="en-GB" w:eastAsia="zh-CN"/>
              </w:rPr>
              <w:t xml:space="preserve">f a UE </w:t>
            </w:r>
            <w:r w:rsidRPr="009B765E">
              <w:rPr>
                <w:rFonts w:ascii="Times New Roman" w:eastAsia="SimSun" w:hAnsi="Times New Roman"/>
                <w:color w:val="ED7D31" w:themeColor="accent2"/>
                <w:szCs w:val="20"/>
                <w:lang w:val="en-GB" w:eastAsia="zh-CN"/>
              </w:rPr>
              <w:t>multiplexes</w:t>
            </w:r>
            <w:r w:rsidRPr="009B765E">
              <w:rPr>
                <w:rFonts w:ascii="Times New Roman" w:eastAsia="SimSun" w:hAnsi="Times New Roman" w:hint="eastAsia"/>
                <w:color w:val="ED7D31" w:themeColor="accent2"/>
                <w:szCs w:val="20"/>
                <w:lang w:val="en-GB" w:eastAsia="zh-CN"/>
              </w:rPr>
              <w:t xml:space="preserve"> HARQ-ACK</w:t>
            </w:r>
            <w:r w:rsidRPr="009B765E">
              <w:rPr>
                <w:rFonts w:ascii="Times New Roman" w:eastAsia="SimSun" w:hAnsi="Times New Roman"/>
                <w:color w:val="ED7D31" w:themeColor="accent2"/>
                <w:szCs w:val="20"/>
                <w:lang w:val="en-GB" w:eastAsia="zh-CN"/>
              </w:rPr>
              <w:t xml:space="preserve"> information</w:t>
            </w:r>
            <w:r w:rsidRPr="009B765E">
              <w:rPr>
                <w:rFonts w:ascii="Times New Roman" w:eastAsia="SimSun" w:hAnsi="Times New Roman" w:hint="eastAsia"/>
                <w:color w:val="ED7D31" w:themeColor="accent2"/>
                <w:szCs w:val="20"/>
                <w:lang w:val="en-GB" w:eastAsia="zh-CN"/>
              </w:rPr>
              <w:t xml:space="preserve"> in a </w:t>
            </w:r>
            <w:r w:rsidRPr="009B765E">
              <w:rPr>
                <w:rFonts w:ascii="Times New Roman" w:eastAsia="SimSun" w:hAnsi="Times New Roman"/>
                <w:color w:val="ED7D31" w:themeColor="accent2"/>
                <w:szCs w:val="20"/>
                <w:lang w:val="en-GB" w:eastAsia="zh-CN"/>
              </w:rPr>
              <w:t>PUSCH transmission that is scheduled by DCI format 0_1</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s="Arial" w:hint="eastAsia"/>
                <w:color w:val="ED7D31" w:themeColor="accent2"/>
                <w:szCs w:val="20"/>
                <w:lang w:val="en-GB" w:eastAsia="zh-CN"/>
              </w:rPr>
              <w:t xml:space="preserve">the UE </w:t>
            </w:r>
            <w:r w:rsidRPr="009B765E">
              <w:rPr>
                <w:rFonts w:ascii="Times New Roman" w:eastAsia="SimSun" w:hAnsi="Times New Roman" w:cs="Arial"/>
                <w:color w:val="ED7D31" w:themeColor="accent2"/>
                <w:szCs w:val="20"/>
                <w:lang w:val="en-GB" w:eastAsia="zh-CN"/>
              </w:rPr>
              <w:t xml:space="preserve">generates the HARQ-ACK codebook as described in Clause 16.5.1.1 </w:t>
            </w:r>
            <w:r w:rsidRPr="009B765E">
              <w:rPr>
                <w:rFonts w:ascii="Times New Roman" w:eastAsia="SimSun" w:hAnsi="Times New Roman"/>
                <w:color w:val="ED7D31" w:themeColor="accent2"/>
                <w:szCs w:val="20"/>
                <w:lang w:val="en-GB" w:eastAsia="zh-CN"/>
              </w:rPr>
              <w:t xml:space="preserve">when a value of the DAI field </w:t>
            </w:r>
            <w:r w:rsidRPr="009B765E">
              <w:rPr>
                <w:rFonts w:ascii="Times New Roman" w:eastAsia="SimSun" w:hAnsi="Times New Roman" w:hint="eastAsia"/>
                <w:color w:val="ED7D31" w:themeColor="accent2"/>
                <w:szCs w:val="20"/>
                <w:lang w:eastAsia="zh-CN"/>
              </w:rPr>
              <w:t xml:space="preserve">in </w:t>
            </w:r>
            <w:r w:rsidRPr="009B765E">
              <w:rPr>
                <w:rFonts w:ascii="Times New Roman" w:eastAsia="SimSun" w:hAnsi="Times New Roman"/>
                <w:color w:val="ED7D31" w:themeColor="accent2"/>
                <w:szCs w:val="20"/>
                <w:lang w:val="en-GB" w:eastAsia="zh-CN"/>
              </w:rPr>
              <w:t xml:space="preserve">DCI format </w:t>
            </w:r>
            <w:r w:rsidRPr="009B765E">
              <w:rPr>
                <w:rFonts w:ascii="Times New Roman" w:eastAsia="SimSun" w:hAnsi="Times New Roman"/>
                <w:color w:val="ED7D31" w:themeColor="accent2"/>
                <w:szCs w:val="20"/>
                <w:lang w:eastAsia="zh-CN"/>
              </w:rPr>
              <w:t xml:space="preserve">0_1 is </w:t>
            </w:r>
            <w:r w:rsidRPr="009B765E">
              <w:rPr>
                <w:rFonts w:eastAsia="맑은 고딕" w:cs="Arial"/>
                <w:noProof/>
                <w:color w:val="ED7D31" w:themeColor="accent2"/>
                <w:position w:val="-10"/>
                <w:lang w:eastAsia="ko-KR"/>
              </w:rPr>
              <w:drawing>
                <wp:inline distT="0" distB="0" distL="0" distR="0" wp14:anchorId="7C9FF14F" wp14:editId="1EF96B19">
                  <wp:extent cx="556895" cy="198755"/>
                  <wp:effectExtent l="0" t="0" r="0" b="0"/>
                  <wp:docPr id="178" name="그림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9B765E">
              <w:rPr>
                <w:rFonts w:ascii="Times New Roman" w:eastAsia="SimSun" w:hAnsi="Times New Roman"/>
                <w:color w:val="ED7D31" w:themeColor="accent2"/>
                <w:szCs w:val="20"/>
                <w:lang w:val="en-GB" w:eastAsia="zh-CN"/>
              </w:rPr>
              <w:t xml:space="preserve">. The UE does not generate a HARQ-ACK codebook for multiplexing in the PUSCH transmission when </w:t>
            </w:r>
            <w:r w:rsidRPr="009B765E">
              <w:rPr>
                <w:rFonts w:eastAsia="맑은 고딕" w:cs="Arial"/>
                <w:noProof/>
                <w:color w:val="ED7D31" w:themeColor="accent2"/>
                <w:position w:val="-10"/>
                <w:lang w:eastAsia="ko-KR"/>
              </w:rPr>
              <w:drawing>
                <wp:inline distT="0" distB="0" distL="0" distR="0" wp14:anchorId="618E5A3F" wp14:editId="2D291D9F">
                  <wp:extent cx="556895" cy="198755"/>
                  <wp:effectExtent l="0" t="0" r="0" b="0"/>
                  <wp:docPr id="177" name="그림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xml:space="preserve"> </w:t>
            </w:r>
            <w:r w:rsidRPr="009B765E">
              <w:rPr>
                <w:rFonts w:ascii="Times New Roman" w:eastAsia="맑은 고딕" w:hAnsi="Times New Roman"/>
                <w:color w:val="ED7D31" w:themeColor="accent2"/>
                <w:szCs w:val="20"/>
              </w:rPr>
              <w:t>unless the UE receives only a</w:t>
            </w:r>
            <w:r w:rsidRPr="009B765E">
              <w:rPr>
                <w:rFonts w:ascii="Times New Roman" w:eastAsia="맑은 고딕" w:hAnsi="Times New Roman" w:hint="eastAsia"/>
                <w:color w:val="ED7D31" w:themeColor="accent2"/>
                <w:szCs w:val="20"/>
                <w:lang w:val="en-GB" w:eastAsia="zh-CN"/>
              </w:rPr>
              <w:t xml:space="preserve"> SPS PDSCH release</w:t>
            </w:r>
            <w:r w:rsidRPr="009B765E">
              <w:rPr>
                <w:rFonts w:ascii="Times New Roman" w:eastAsia="맑은 고딕" w:hAnsi="Times New Roman"/>
                <w:color w:val="ED7D31" w:themeColor="accent2"/>
                <w:szCs w:val="20"/>
                <w:lang w:val="en-GB" w:eastAsia="zh-CN"/>
              </w:rPr>
              <w:t xml:space="preserve">, </w:t>
            </w:r>
            <w:r w:rsidRPr="009B765E">
              <w:rPr>
                <w:rFonts w:ascii="Times New Roman" w:eastAsia="맑은 고딕" w:hAnsi="Times New Roman"/>
                <w:color w:val="ED7D31" w:themeColor="accent2"/>
                <w:szCs w:val="20"/>
                <w:lang w:val="en-GB"/>
              </w:rPr>
              <w:t>or only a SPS PDSCH,</w:t>
            </w:r>
            <w:r w:rsidRPr="009B765E">
              <w:rPr>
                <w:rFonts w:ascii="Times New Roman" w:eastAsia="맑은 고딕" w:hAnsi="Times New Roman"/>
                <w:color w:val="ED7D31" w:themeColor="accent2"/>
                <w:szCs w:val="20"/>
                <w:lang w:val="en-GB" w:eastAsia="zh-CN"/>
              </w:rPr>
              <w:t xml:space="preserve"> or</w:t>
            </w:r>
            <w:r w:rsidRPr="009B765E">
              <w:rPr>
                <w:rFonts w:ascii="Times New Roman" w:eastAsia="맑은 고딕" w:hAnsi="Times New Roman"/>
                <w:color w:val="ED7D31" w:themeColor="accent2"/>
                <w:szCs w:val="20"/>
                <w:lang w:eastAsia="zh-CN"/>
              </w:rPr>
              <w:t xml:space="preserve"> only a PDSCH </w:t>
            </w:r>
            <w:r w:rsidRPr="009B765E">
              <w:rPr>
                <w:rFonts w:ascii="Times New Roman" w:eastAsia="맑은 고딕" w:hAnsi="Times New Roman"/>
                <w:color w:val="ED7D31" w:themeColor="accent2"/>
                <w:szCs w:val="20"/>
                <w:lang w:val="en-GB"/>
              </w:rPr>
              <w:t xml:space="preserve">that is </w:t>
            </w:r>
            <w:r w:rsidRPr="009B765E">
              <w:rPr>
                <w:rFonts w:ascii="Times New Roman" w:eastAsia="맑은 고딕" w:hAnsi="Times New Roman"/>
                <w:color w:val="ED7D31" w:themeColor="accent2"/>
                <w:szCs w:val="20"/>
                <w:lang w:val="en-GB" w:eastAsia="zh-CN"/>
              </w:rPr>
              <w:t xml:space="preserve">scheduled </w:t>
            </w:r>
            <w:r w:rsidRPr="009B765E">
              <w:rPr>
                <w:rFonts w:ascii="Times New Roman" w:eastAsia="맑은 고딕" w:hAnsi="Times New Roman" w:hint="eastAsia"/>
                <w:color w:val="ED7D31" w:themeColor="accent2"/>
                <w:szCs w:val="20"/>
                <w:lang w:val="en-GB" w:eastAsia="zh-CN"/>
              </w:rPr>
              <w:t xml:space="preserve">by DCI format 1_0 with a </w:t>
            </w:r>
            <w:r w:rsidRPr="009B765E">
              <w:rPr>
                <w:rFonts w:ascii="Times New Roman" w:eastAsia="맑은 고딕" w:hAnsi="Times New Roman" w:hint="eastAsia"/>
                <w:color w:val="ED7D31" w:themeColor="accent2"/>
                <w:szCs w:val="20"/>
                <w:lang w:eastAsia="zh-CN"/>
              </w:rPr>
              <w:t xml:space="preserve">counter </w:t>
            </w:r>
            <w:r w:rsidRPr="009B765E">
              <w:rPr>
                <w:rFonts w:ascii="Times New Roman" w:eastAsia="맑은 고딕" w:hAnsi="Times New Roman" w:hint="eastAsia"/>
                <w:color w:val="ED7D31" w:themeColor="accent2"/>
                <w:szCs w:val="20"/>
                <w:lang w:val="en-GB" w:eastAsia="zh-CN"/>
              </w:rPr>
              <w:t>DAI</w:t>
            </w:r>
            <w:r w:rsidRPr="009B765E">
              <w:rPr>
                <w:rFonts w:ascii="Times New Roman" w:eastAsia="맑은 고딕" w:hAnsi="Times New Roman"/>
                <w:color w:val="ED7D31" w:themeColor="accent2"/>
                <w:szCs w:val="20"/>
              </w:rPr>
              <w:t xml:space="preserve"> field </w:t>
            </w:r>
            <w:r w:rsidRPr="009B765E">
              <w:rPr>
                <w:rFonts w:ascii="Times New Roman" w:eastAsia="맑은 고딕" w:hAnsi="Times New Roman" w:hint="eastAsia"/>
                <w:color w:val="ED7D31" w:themeColor="accent2"/>
                <w:szCs w:val="20"/>
                <w:lang w:eastAsia="zh-CN"/>
              </w:rPr>
              <w:t>value of 1</w:t>
            </w:r>
            <w:r w:rsidRPr="009B765E">
              <w:rPr>
                <w:rFonts w:ascii="Times New Roman" w:eastAsia="맑은 고딕" w:hAnsi="Times New Roman"/>
                <w:color w:val="ED7D31" w:themeColor="accent2"/>
                <w:szCs w:val="20"/>
                <w:lang w:eastAsia="zh-CN"/>
              </w:rPr>
              <w:t xml:space="preserve"> on the PCell in the </w:t>
            </w:r>
            <w:r w:rsidRPr="009B765E">
              <w:rPr>
                <w:rFonts w:eastAsia="맑은 고딕"/>
                <w:noProof/>
                <w:color w:val="ED7D31" w:themeColor="accent2"/>
                <w:position w:val="-10"/>
                <w:lang w:eastAsia="ko-KR"/>
              </w:rPr>
              <w:drawing>
                <wp:inline distT="0" distB="0" distL="0" distR="0" wp14:anchorId="1D622478" wp14:editId="591DE2EA">
                  <wp:extent cx="182880" cy="182880"/>
                  <wp:effectExtent l="0" t="0" r="7620" b="7620"/>
                  <wp:docPr id="176" name="그림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occasions for candidate PDSCH receptions</w:t>
            </w:r>
            <w:r w:rsidRPr="009B765E">
              <w:rPr>
                <w:rFonts w:ascii="Times New Roman" w:eastAsia="맑은 고딕" w:hAnsi="Times New Roman"/>
                <w:color w:val="ED7D31" w:themeColor="accent2"/>
                <w:szCs w:val="20"/>
                <w:lang w:eastAsia="zh-CN"/>
              </w:rPr>
              <w:t xml:space="preserve"> in which case </w:t>
            </w:r>
            <w:r w:rsidRPr="009B765E">
              <w:rPr>
                <w:rFonts w:ascii="Times New Roman" w:eastAsia="맑은 고딕" w:hAnsi="Times New Roman"/>
                <w:color w:val="ED7D31" w:themeColor="accent2"/>
                <w:szCs w:val="20"/>
                <w:lang w:val="en-GB" w:eastAsia="x-none"/>
              </w:rPr>
              <w:t xml:space="preserve">the UE generates HARQ-ACK information only for the SPS PDSCH release or </w:t>
            </w:r>
            <w:r w:rsidRPr="009B765E">
              <w:rPr>
                <w:rFonts w:ascii="Times New Roman" w:eastAsia="맑은 고딕" w:hAnsi="Times New Roman"/>
                <w:color w:val="ED7D31" w:themeColor="accent2"/>
                <w:szCs w:val="20"/>
                <w:lang w:val="en-GB" w:eastAsia="x-none"/>
              </w:rPr>
              <w:lastRenderedPageBreak/>
              <w:t>only for the PDSCH reception</w:t>
            </w:r>
            <w:r w:rsidRPr="009B765E">
              <w:rPr>
                <w:rFonts w:ascii="Times New Roman" w:eastAsia="맑은 고딕" w:hAnsi="Times New Roman"/>
                <w:color w:val="ED7D31" w:themeColor="accent2"/>
                <w:szCs w:val="20"/>
                <w:lang w:eastAsia="x-none"/>
              </w:rPr>
              <w:t xml:space="preserve"> as described in Clause 9.1.2</w:t>
            </w:r>
            <w:r w:rsidRPr="009B765E">
              <w:rPr>
                <w:rFonts w:ascii="Times New Roman" w:eastAsia="맑은 고딕" w:hAnsi="Times New Roman" w:cs="Arial"/>
                <w:color w:val="ED7D31" w:themeColor="accent2"/>
                <w:szCs w:val="20"/>
                <w:lang w:val="en-GB" w:eastAsia="zh-CN"/>
              </w:rPr>
              <w:t xml:space="preserve">. </w:t>
            </w:r>
            <w:r w:rsidRPr="009B765E">
              <w:rPr>
                <w:rFonts w:eastAsia="맑은 고딕" w:cs="Arial"/>
                <w:noProof/>
                <w:color w:val="ED7D31" w:themeColor="accent2"/>
                <w:position w:val="-10"/>
                <w:lang w:eastAsia="ko-KR"/>
              </w:rPr>
              <w:drawing>
                <wp:inline distT="0" distB="0" distL="0" distR="0" wp14:anchorId="6A97043F" wp14:editId="3E8ACB8A">
                  <wp:extent cx="572770" cy="198755"/>
                  <wp:effectExtent l="0" t="0" r="0" b="0"/>
                  <wp:docPr id="175" name="그림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72770"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eastAsia="x-none"/>
              </w:rPr>
              <w:t xml:space="preserve"> if the </w:t>
            </w:r>
            <w:r w:rsidRPr="009B765E">
              <w:rPr>
                <w:rFonts w:ascii="Times New Roman" w:eastAsia="맑은 고딕" w:hAnsi="Times New Roman"/>
                <w:color w:val="ED7D31" w:themeColor="accent2"/>
                <w:szCs w:val="20"/>
                <w:lang w:val="en-GB" w:eastAsia="zh-CN"/>
              </w:rPr>
              <w:t xml:space="preserve">DAI field </w:t>
            </w:r>
            <w:r w:rsidRPr="009B765E">
              <w:rPr>
                <w:rFonts w:ascii="Times New Roman" w:eastAsia="맑은 고딕" w:hAnsi="Times New Roman"/>
                <w:color w:val="ED7D31" w:themeColor="accent2"/>
                <w:szCs w:val="20"/>
                <w:lang w:val="en-GB" w:eastAsia="x-none"/>
              </w:rPr>
              <w:t>in DCI format 0_1</w:t>
            </w:r>
            <w:r w:rsidRPr="009B765E">
              <w:rPr>
                <w:rFonts w:ascii="Times New Roman" w:eastAsia="맑은 고딕" w:hAnsi="Times New Roman"/>
                <w:color w:val="ED7D31" w:themeColor="accent2"/>
                <w:szCs w:val="20"/>
                <w:lang w:val="en-GB" w:eastAsia="zh-CN"/>
              </w:rPr>
              <w:t xml:space="preserve"> is set to '0'; otherwise, </w:t>
            </w:r>
            <w:r w:rsidRPr="009B765E">
              <w:rPr>
                <w:rFonts w:eastAsia="맑은 고딕" w:cs="Arial"/>
                <w:noProof/>
                <w:color w:val="ED7D31" w:themeColor="accent2"/>
                <w:position w:val="-10"/>
                <w:lang w:eastAsia="ko-KR"/>
              </w:rPr>
              <w:drawing>
                <wp:inline distT="0" distB="0" distL="0" distR="0" wp14:anchorId="6DAF4120" wp14:editId="77625A37">
                  <wp:extent cx="556895" cy="198755"/>
                  <wp:effectExtent l="0" t="0" r="0" b="0"/>
                  <wp:docPr id="174" name="그림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eastAsia="x-none"/>
              </w:rPr>
              <w:t>.</w:t>
            </w:r>
          </w:p>
          <w:p w14:paraId="04994DC3" w14:textId="77777777" w:rsidR="00A4115B" w:rsidRPr="009B765E" w:rsidRDefault="00A4115B" w:rsidP="00C327B6">
            <w:pPr>
              <w:widowControl w:val="0"/>
              <w:wordWrap w:val="0"/>
              <w:autoSpaceDE w:val="0"/>
              <w:autoSpaceDN w:val="0"/>
              <w:spacing w:before="0" w:after="0" w:line="240" w:lineRule="auto"/>
              <w:ind w:left="0" w:firstLine="0"/>
              <w:rPr>
                <w:rFonts w:eastAsiaTheme="minorEastAsia"/>
                <w:lang w:eastAsia="ko-KR"/>
              </w:rPr>
            </w:pPr>
          </w:p>
          <w:p w14:paraId="0848E133" w14:textId="77777777" w:rsidR="00A4115B" w:rsidRPr="009B765E" w:rsidRDefault="00A4115B" w:rsidP="00C327B6">
            <w:pPr>
              <w:keepNext/>
              <w:keepLines/>
              <w:spacing w:before="120" w:after="0" w:line="240" w:lineRule="auto"/>
              <w:ind w:left="1134" w:hanging="1134"/>
              <w:jc w:val="left"/>
              <w:outlineLvl w:val="2"/>
              <w:rPr>
                <w:rFonts w:eastAsia="맑은 고딕"/>
                <w:color w:val="ED7D31" w:themeColor="accent2"/>
                <w:sz w:val="28"/>
                <w:szCs w:val="32"/>
                <w:lang w:val="en-GB"/>
              </w:rPr>
            </w:pPr>
            <w:bookmarkStart w:id="33" w:name="_Ref497329141"/>
            <w:bookmarkStart w:id="34" w:name="_Toc12021472"/>
            <w:bookmarkStart w:id="35" w:name="_Toc20311584"/>
            <w:bookmarkStart w:id="36" w:name="_Toc26719409"/>
            <w:bookmarkStart w:id="37" w:name="_Toc29894842"/>
            <w:bookmarkStart w:id="38" w:name="_Toc29899141"/>
            <w:bookmarkStart w:id="39" w:name="_Toc29899559"/>
            <w:bookmarkStart w:id="40" w:name="_Toc29917296"/>
            <w:r w:rsidRPr="009B765E">
              <w:rPr>
                <w:rFonts w:eastAsia="맑은 고딕"/>
                <w:color w:val="ED7D31" w:themeColor="accent2"/>
                <w:sz w:val="28"/>
                <w:szCs w:val="20"/>
                <w:lang w:val="en-GB"/>
              </w:rPr>
              <w:t>16.5.2</w:t>
            </w:r>
            <w:r w:rsidRPr="009B765E">
              <w:rPr>
                <w:rFonts w:eastAsia="맑은 고딕"/>
                <w:color w:val="ED7D31" w:themeColor="accent2"/>
                <w:sz w:val="28"/>
                <w:szCs w:val="20"/>
                <w:lang w:val="en-GB"/>
              </w:rPr>
              <w:tab/>
            </w:r>
            <w:r w:rsidRPr="009B765E">
              <w:rPr>
                <w:rFonts w:eastAsia="맑은 고딕"/>
                <w:color w:val="ED7D31" w:themeColor="accent2"/>
                <w:sz w:val="28"/>
                <w:szCs w:val="32"/>
                <w:lang w:val="en-GB"/>
              </w:rPr>
              <w:t>Type-2 HARQ-ACK codebook</w:t>
            </w:r>
            <w:r w:rsidRPr="009B765E">
              <w:rPr>
                <w:rFonts w:eastAsia="맑은 고딕" w:hint="eastAsia"/>
                <w:color w:val="ED7D31" w:themeColor="accent2"/>
                <w:sz w:val="28"/>
                <w:szCs w:val="32"/>
                <w:lang w:val="en-GB"/>
              </w:rPr>
              <w:t xml:space="preserve"> </w:t>
            </w:r>
            <w:r w:rsidRPr="009B765E">
              <w:rPr>
                <w:rFonts w:eastAsia="맑은 고딕"/>
                <w:color w:val="ED7D31" w:themeColor="accent2"/>
                <w:sz w:val="28"/>
                <w:szCs w:val="32"/>
                <w:lang w:val="en-GB"/>
              </w:rPr>
              <w:t>determination</w:t>
            </w:r>
            <w:bookmarkEnd w:id="33"/>
            <w:bookmarkEnd w:id="34"/>
            <w:bookmarkEnd w:id="35"/>
            <w:bookmarkEnd w:id="36"/>
            <w:bookmarkEnd w:id="37"/>
            <w:bookmarkEnd w:id="38"/>
            <w:bookmarkEnd w:id="39"/>
            <w:bookmarkEnd w:id="40"/>
            <w:r w:rsidRPr="009B765E">
              <w:rPr>
                <w:rFonts w:eastAsia="맑은 고딕"/>
                <w:color w:val="ED7D31" w:themeColor="accent2"/>
                <w:sz w:val="28"/>
                <w:szCs w:val="32"/>
                <w:lang w:val="en-GB"/>
              </w:rPr>
              <w:t xml:space="preserve"> </w:t>
            </w:r>
          </w:p>
          <w:p w14:paraId="6EF40D35" w14:textId="77777777" w:rsidR="00A4115B" w:rsidRPr="009B765E" w:rsidRDefault="00A4115B" w:rsidP="00C327B6">
            <w:pPr>
              <w:spacing w:before="0" w:after="0" w:line="240" w:lineRule="auto"/>
              <w:ind w:left="0" w:firstLine="0"/>
              <w:jc w:val="left"/>
              <w:rPr>
                <w:rFonts w:ascii="Times New Roman" w:eastAsia="맑은 고딕" w:hAnsi="Times New Roman" w:cs="Arial"/>
                <w:color w:val="ED7D31" w:themeColor="accent2"/>
                <w:szCs w:val="20"/>
                <w:lang w:val="en-GB" w:eastAsia="zh-CN"/>
              </w:rPr>
            </w:pPr>
            <w:r w:rsidRPr="009B765E">
              <w:rPr>
                <w:rFonts w:ascii="Times New Roman" w:eastAsia="맑은 고딕" w:hAnsi="Times New Roman"/>
                <w:color w:val="ED7D31" w:themeColor="accent2"/>
                <w:szCs w:val="20"/>
                <w:lang w:eastAsia="zh-CN"/>
              </w:rPr>
              <w:t xml:space="preserve">This clause applies if the UE is configured with </w:t>
            </w:r>
            <w:r w:rsidRPr="009B765E">
              <w:rPr>
                <w:rFonts w:ascii="Times New Roman" w:eastAsia="맑은 고딕" w:hAnsi="Times New Roman"/>
                <w:i/>
                <w:color w:val="ED7D31" w:themeColor="accent2"/>
                <w:szCs w:val="20"/>
                <w:lang w:eastAsia="zh-CN"/>
              </w:rPr>
              <w:t>pdsch-</w:t>
            </w:r>
            <w:r w:rsidRPr="009B765E">
              <w:rPr>
                <w:rFonts w:ascii="Times New Roman" w:eastAsia="맑은 고딕" w:hAnsi="Times New Roman" w:cs="Arial"/>
                <w:i/>
                <w:color w:val="ED7D31" w:themeColor="accent2"/>
                <w:szCs w:val="20"/>
                <w:lang w:val="en-GB" w:eastAsia="zh-CN"/>
              </w:rPr>
              <w:t>HARQ-ACK-Codebook = dynamic</w:t>
            </w:r>
            <w:r w:rsidRPr="009B765E">
              <w:rPr>
                <w:rFonts w:ascii="Times New Roman" w:eastAsia="맑은 고딕" w:hAnsi="Times New Roman" w:cs="Arial"/>
                <w:color w:val="ED7D31" w:themeColor="accent2"/>
                <w:szCs w:val="20"/>
                <w:lang w:val="en-GB" w:eastAsia="zh-CN"/>
              </w:rPr>
              <w:t xml:space="preserve">. Unless stated otherwise, a </w:t>
            </w:r>
            <w:r w:rsidRPr="009B765E">
              <w:rPr>
                <w:rFonts w:ascii="Times New Roman" w:eastAsia="맑은 고딕" w:hAnsi="Times New Roman"/>
                <w:color w:val="ED7D31" w:themeColor="accent2"/>
                <w:szCs w:val="20"/>
                <w:lang w:val="en-GB" w:eastAsia="zh-CN"/>
              </w:rPr>
              <w:t>PSFCH-to-HARQ_feedback timing indicator field provides an applicable value.</w:t>
            </w:r>
          </w:p>
          <w:p w14:paraId="23ABA67D" w14:textId="77777777" w:rsidR="00A4115B" w:rsidRPr="009B765E" w:rsidRDefault="00A4115B" w:rsidP="00C327B6">
            <w:pPr>
              <w:keepNext/>
              <w:keepLines/>
              <w:spacing w:before="120" w:after="0" w:line="240" w:lineRule="auto"/>
              <w:ind w:left="1418" w:hanging="1418"/>
              <w:jc w:val="left"/>
              <w:outlineLvl w:val="3"/>
              <w:rPr>
                <w:rFonts w:eastAsia="맑은 고딕"/>
                <w:color w:val="ED7D31" w:themeColor="accent2"/>
                <w:sz w:val="24"/>
                <w:szCs w:val="20"/>
                <w:lang w:val="en-GB"/>
              </w:rPr>
            </w:pPr>
            <w:bookmarkStart w:id="41" w:name="_Ref500250940"/>
            <w:bookmarkStart w:id="42" w:name="_Toc12021473"/>
            <w:bookmarkStart w:id="43" w:name="_Toc20311585"/>
            <w:bookmarkStart w:id="44" w:name="_Toc26719410"/>
            <w:bookmarkStart w:id="45" w:name="_Toc29894843"/>
            <w:bookmarkStart w:id="46" w:name="_Toc29899142"/>
            <w:bookmarkStart w:id="47" w:name="_Toc29899560"/>
            <w:bookmarkStart w:id="48" w:name="_Toc29917297"/>
            <w:r w:rsidRPr="009B765E">
              <w:rPr>
                <w:rFonts w:eastAsia="맑은 고딕"/>
                <w:color w:val="ED7D31" w:themeColor="accent2"/>
                <w:sz w:val="24"/>
                <w:szCs w:val="20"/>
                <w:lang w:val="en-GB"/>
              </w:rPr>
              <w:t>16</w:t>
            </w:r>
            <w:r w:rsidRPr="009B765E">
              <w:rPr>
                <w:rFonts w:eastAsia="맑은 고딕" w:hint="eastAsia"/>
                <w:color w:val="ED7D31" w:themeColor="accent2"/>
                <w:sz w:val="24"/>
                <w:szCs w:val="20"/>
                <w:lang w:val="en-GB"/>
              </w:rPr>
              <w:t>.</w:t>
            </w:r>
            <w:r w:rsidRPr="009B765E">
              <w:rPr>
                <w:rFonts w:eastAsia="맑은 고딕"/>
                <w:color w:val="ED7D31" w:themeColor="accent2"/>
                <w:sz w:val="24"/>
                <w:szCs w:val="20"/>
                <w:lang w:val="en-GB"/>
              </w:rPr>
              <w:t>5.2.1</w:t>
            </w:r>
            <w:r w:rsidRPr="009B765E">
              <w:rPr>
                <w:rFonts w:eastAsia="맑은 고딕" w:hint="eastAsia"/>
                <w:color w:val="ED7D31" w:themeColor="accent2"/>
                <w:sz w:val="24"/>
                <w:szCs w:val="20"/>
                <w:lang w:val="en-GB"/>
              </w:rPr>
              <w:tab/>
            </w:r>
            <w:r w:rsidRPr="009B765E">
              <w:rPr>
                <w:rFonts w:eastAsia="맑은 고딕"/>
                <w:color w:val="ED7D31" w:themeColor="accent2"/>
                <w:sz w:val="24"/>
                <w:szCs w:val="20"/>
                <w:lang w:val="en-GB"/>
              </w:rPr>
              <w:t xml:space="preserve">Type-2 HARQ-ACK codebook in </w:t>
            </w:r>
            <w:bookmarkEnd w:id="41"/>
            <w:r w:rsidRPr="009B765E">
              <w:rPr>
                <w:rFonts w:eastAsia="맑은 고딕"/>
                <w:color w:val="ED7D31" w:themeColor="accent2"/>
                <w:sz w:val="24"/>
                <w:szCs w:val="20"/>
                <w:lang w:val="en-GB"/>
              </w:rPr>
              <w:t>physical uplink control channel</w:t>
            </w:r>
            <w:bookmarkEnd w:id="42"/>
            <w:bookmarkEnd w:id="43"/>
            <w:bookmarkEnd w:id="44"/>
            <w:bookmarkEnd w:id="45"/>
            <w:bookmarkEnd w:id="46"/>
            <w:bookmarkEnd w:id="47"/>
            <w:bookmarkEnd w:id="48"/>
          </w:p>
          <w:p w14:paraId="0B1EC32F" w14:textId="77777777" w:rsidR="00A4115B" w:rsidRPr="009B765E" w:rsidRDefault="00A4115B" w:rsidP="00C327B6">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color w:val="ED7D31" w:themeColor="accent2"/>
                <w:szCs w:val="20"/>
                <w:lang w:val="en-GB" w:eastAsia="zh-CN"/>
              </w:rPr>
              <w:t xml:space="preserve">A UE determines monitoring occasions </w:t>
            </w:r>
            <w:r w:rsidRPr="009B765E">
              <w:rPr>
                <w:rFonts w:ascii="Times New Roman" w:eastAsia="맑은 고딕" w:hAnsi="Times New Roman"/>
                <w:color w:val="ED7D31" w:themeColor="accent2"/>
                <w:szCs w:val="20"/>
                <w:lang w:val="en-GB"/>
              </w:rPr>
              <w:t xml:space="preserve">for PDCCH with DCI format </w:t>
            </w:r>
            <w:r w:rsidRPr="009B765E">
              <w:rPr>
                <w:rFonts w:ascii="Times New Roman" w:eastAsia="맑은 고딕" w:hAnsi="Times New Roman"/>
                <w:color w:val="ED7D31" w:themeColor="accent2"/>
                <w:szCs w:val="20"/>
                <w:lang w:val="en-GB" w:eastAsia="zh-CN"/>
              </w:rPr>
              <w:t xml:space="preserve">scheduling SL resources on an active SL BWP of a serving cell </w:t>
            </w:r>
            <w:r w:rsidRPr="009B765E">
              <w:rPr>
                <w:rFonts w:eastAsia="SimSun" w:cs="Arial"/>
                <w:noProof/>
                <w:color w:val="ED7D31" w:themeColor="accent2"/>
                <w:position w:val="-6"/>
                <w:lang w:eastAsia="ko-KR"/>
              </w:rPr>
              <w:drawing>
                <wp:inline distT="0" distB="0" distL="0" distR="0" wp14:anchorId="132BD7E9" wp14:editId="1406B6BA">
                  <wp:extent cx="102235" cy="146050"/>
                  <wp:effectExtent l="0" t="0" r="0" b="6350"/>
                  <wp:docPr id="645" name="그림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02235" cy="14605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as described in Clause 10.1, </w:t>
            </w:r>
            <w:r w:rsidRPr="009B765E">
              <w:rPr>
                <w:rFonts w:ascii="Times New Roman" w:eastAsia="맑은 고딕" w:hAnsi="Times New Roman"/>
                <w:color w:val="ED7D31" w:themeColor="accent2"/>
                <w:szCs w:val="20"/>
                <w:lang w:eastAsia="zh-CN"/>
              </w:rPr>
              <w:t xml:space="preserve">and for which the UE transmits HARQ-ACK information in a same PUCCH in slot </w:t>
            </w:r>
            <w:r w:rsidRPr="009B765E">
              <w:rPr>
                <w:rFonts w:eastAsia="SimSun" w:cs="Arial"/>
                <w:noProof/>
                <w:color w:val="ED7D31" w:themeColor="accent2"/>
                <w:position w:val="-6"/>
                <w:lang w:eastAsia="ko-KR"/>
              </w:rPr>
              <w:drawing>
                <wp:inline distT="0" distB="0" distL="0" distR="0" wp14:anchorId="609CB012" wp14:editId="761B8CB6">
                  <wp:extent cx="116840" cy="146050"/>
                  <wp:effectExtent l="0" t="0" r="0" b="6350"/>
                  <wp:docPr id="644" name="그림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맑은 고딕" w:hAnsi="Times New Roman"/>
                <w:color w:val="ED7D31" w:themeColor="accent2"/>
                <w:szCs w:val="20"/>
                <w:lang w:eastAsia="zh-CN"/>
              </w:rPr>
              <w:t>based on</w:t>
            </w:r>
          </w:p>
          <w:p w14:paraId="36329746"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lang w:val="x-none" w:eastAsia="zh-CN"/>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r>
            <w:r w:rsidRPr="009B765E">
              <w:rPr>
                <w:rFonts w:ascii="Times New Roman" w:eastAsia="맑은 고딕" w:hAnsi="Times New Roman"/>
                <w:color w:val="ED7D31" w:themeColor="accent2"/>
                <w:szCs w:val="20"/>
                <w:lang w:val="x-none" w:eastAsia="zh-CN"/>
              </w:rPr>
              <w:t xml:space="preserve">PSFCH-to-HARQ_feedback timing </w:t>
            </w:r>
            <w:r w:rsidRPr="009B765E">
              <w:rPr>
                <w:rFonts w:ascii="Times New Roman" w:eastAsia="맑은 고딕" w:hAnsi="Times New Roman"/>
                <w:color w:val="ED7D31" w:themeColor="accent2"/>
                <w:szCs w:val="20"/>
                <w:lang w:eastAsia="zh-CN"/>
              </w:rPr>
              <w:t xml:space="preserve">indicator field </w:t>
            </w:r>
            <w:r w:rsidRPr="009B765E">
              <w:rPr>
                <w:rFonts w:ascii="Times New Roman" w:eastAsia="맑은 고딕" w:hAnsi="Times New Roman"/>
                <w:color w:val="ED7D31" w:themeColor="accent2"/>
                <w:szCs w:val="20"/>
                <w:lang w:val="x-none" w:eastAsia="zh-CN"/>
              </w:rPr>
              <w:t xml:space="preserve">values </w:t>
            </w:r>
            <w:r w:rsidRPr="009B765E">
              <w:rPr>
                <w:rFonts w:ascii="Times New Roman" w:eastAsia="맑은 고딕" w:hAnsi="Times New Roman"/>
                <w:color w:val="ED7D31" w:themeColor="accent2"/>
                <w:szCs w:val="20"/>
                <w:lang w:eastAsia="zh-CN"/>
              </w:rPr>
              <w:t xml:space="preserve">for PUCCH transmission with HARQ-ACK information in slot </w:t>
            </w:r>
            <w:r w:rsidRPr="009B765E">
              <w:rPr>
                <w:rFonts w:eastAsia="SimSun" w:cs="Arial"/>
                <w:noProof/>
                <w:color w:val="ED7D31" w:themeColor="accent2"/>
                <w:position w:val="-6"/>
                <w:lang w:eastAsia="ko-KR"/>
              </w:rPr>
              <w:drawing>
                <wp:inline distT="0" distB="0" distL="0" distR="0" wp14:anchorId="19F20AB8" wp14:editId="7591FE32">
                  <wp:extent cx="116840" cy="146050"/>
                  <wp:effectExtent l="0" t="0" r="0" b="6350"/>
                  <wp:docPr id="643" name="그림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 xml:space="preserve"> </w:t>
            </w:r>
            <w:r w:rsidRPr="009B765E">
              <w:rPr>
                <w:rFonts w:ascii="Times New Roman" w:eastAsia="맑은 고딕" w:hAnsi="Times New Roman"/>
                <w:color w:val="ED7D31" w:themeColor="accent2"/>
                <w:szCs w:val="20"/>
                <w:lang w:eastAsia="zh-CN"/>
              </w:rPr>
              <w:t>in response to PSFCH reception ending</w:t>
            </w:r>
          </w:p>
          <w:p w14:paraId="4DE230EB"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t xml:space="preserve">Time gap </w:t>
            </w:r>
            <w:r w:rsidRPr="009B765E">
              <w:rPr>
                <w:rFonts w:ascii="Times New Roman" w:eastAsia="Yu Mincho" w:hAnsi="Times New Roman"/>
                <w:color w:val="ED7D31" w:themeColor="accent2"/>
                <w:szCs w:val="20"/>
                <w:lang w:val="x-none" w:eastAsia="zh-CN"/>
              </w:rPr>
              <w:t>fie</w:t>
            </w:r>
            <w:r w:rsidRPr="009B765E">
              <w:rPr>
                <w:rFonts w:ascii="Times New Roman" w:eastAsia="Yu Mincho" w:hAnsi="Times New Roman"/>
                <w:color w:val="ED7D31" w:themeColor="accent2"/>
                <w:szCs w:val="20"/>
                <w:lang w:eastAsia="zh-CN"/>
              </w:rPr>
              <w:t>l</w:t>
            </w:r>
            <w:r w:rsidRPr="009B765E">
              <w:rPr>
                <w:rFonts w:ascii="Times New Roman" w:eastAsia="Yu Mincho" w:hAnsi="Times New Roman"/>
                <w:color w:val="ED7D31" w:themeColor="accent2"/>
                <w:szCs w:val="20"/>
                <w:lang w:val="x-none" w:eastAsia="zh-CN"/>
              </w:rPr>
              <w:t xml:space="preserve">d in </w:t>
            </w:r>
            <w:r w:rsidRPr="009B765E">
              <w:rPr>
                <w:rFonts w:ascii="Times New Roman" w:eastAsia="Yu Mincho" w:hAnsi="Times New Roman"/>
                <w:color w:val="ED7D31" w:themeColor="accent2"/>
                <w:szCs w:val="20"/>
                <w:lang w:eastAsia="zh-CN"/>
              </w:rPr>
              <w:t xml:space="preserve">a </w:t>
            </w:r>
            <w:r w:rsidRPr="009B765E">
              <w:rPr>
                <w:rFonts w:ascii="Times New Roman" w:eastAsia="Yu Mincho" w:hAnsi="Times New Roman"/>
                <w:color w:val="ED7D31" w:themeColor="accent2"/>
                <w:szCs w:val="20"/>
                <w:lang w:val="x-none" w:eastAsia="zh-CN"/>
              </w:rPr>
              <w:t>DCI format scheduling SL resources</w:t>
            </w:r>
            <w:r w:rsidRPr="009B765E">
              <w:rPr>
                <w:rFonts w:ascii="Times New Roman" w:eastAsia="맑은 고딕" w:hAnsi="Times New Roman"/>
                <w:color w:val="ED7D31" w:themeColor="accent2"/>
                <w:szCs w:val="20"/>
              </w:rPr>
              <w:t>.</w:t>
            </w:r>
          </w:p>
          <w:p w14:paraId="797B9510" w14:textId="77777777" w:rsidR="00A4115B" w:rsidRPr="009B765E" w:rsidRDefault="00A4115B" w:rsidP="00C327B6">
            <w:pPr>
              <w:spacing w:before="0" w:after="0" w:line="240" w:lineRule="auto"/>
              <w:ind w:left="0" w:firstLine="0"/>
              <w:jc w:val="left"/>
              <w:rPr>
                <w:rFonts w:ascii="Times New Roman" w:eastAsia="맑은 고딕" w:hAnsi="Times New Roman"/>
                <w:color w:val="ED7D31" w:themeColor="accent2"/>
                <w:szCs w:val="20"/>
                <w:lang w:eastAsia="zh-CN"/>
              </w:rPr>
            </w:pPr>
            <w:r w:rsidRPr="009B765E">
              <w:rPr>
                <w:rFonts w:ascii="Times New Roman" w:eastAsia="맑은 고딕" w:hAnsi="Times New Roman"/>
                <w:color w:val="ED7D31" w:themeColor="accent2"/>
                <w:szCs w:val="20"/>
                <w:lang w:val="en-GB"/>
              </w:rPr>
              <w:t xml:space="preserve">PDCCH monitoring occasions are indexed in an ascending order </w:t>
            </w:r>
            <w:r w:rsidRPr="009B765E">
              <w:rPr>
                <w:rFonts w:ascii="Times New Roman" w:eastAsia="맑은 고딕" w:hAnsi="Times New Roman"/>
                <w:color w:val="ED7D31" w:themeColor="accent2"/>
                <w:szCs w:val="20"/>
                <w:lang w:val="en-GB" w:eastAsia="zh-CN"/>
              </w:rPr>
              <w:t xml:space="preserve">of start times of the </w:t>
            </w:r>
            <w:r w:rsidRPr="009B765E">
              <w:rPr>
                <w:rFonts w:ascii="Times New Roman" w:eastAsia="맑은 고딕" w:hAnsi="Times New Roman"/>
                <w:color w:val="ED7D31" w:themeColor="accent2"/>
                <w:szCs w:val="20"/>
                <w:lang w:val="en-GB"/>
              </w:rPr>
              <w:t xml:space="preserve">search space sets. For indexing within a serving cell for a same start time of search space sets. </w:t>
            </w:r>
            <w:r w:rsidRPr="009B765E">
              <w:rPr>
                <w:rFonts w:ascii="Times New Roman" w:eastAsia="맑은 고딕" w:hAnsi="Times New Roman"/>
                <w:color w:val="ED7D31" w:themeColor="accent2"/>
                <w:szCs w:val="20"/>
                <w:lang w:val="en-GB" w:eastAsia="zh-CN"/>
              </w:rPr>
              <w:t xml:space="preserve">The cardinality of the set of PDCCH monitoring occasions defines a total number </w:t>
            </w:r>
            <w:r w:rsidRPr="009B765E">
              <w:rPr>
                <w:rFonts w:eastAsia="SimSun" w:cs="Arial"/>
                <w:noProof/>
                <w:color w:val="ED7D31" w:themeColor="accent2"/>
                <w:position w:val="-4"/>
                <w:lang w:eastAsia="ko-KR"/>
              </w:rPr>
              <w:drawing>
                <wp:inline distT="0" distB="0" distL="0" distR="0" wp14:anchorId="7CD1BDB2" wp14:editId="1567477C">
                  <wp:extent cx="182880" cy="160655"/>
                  <wp:effectExtent l="0" t="0" r="7620" b="0"/>
                  <wp:docPr id="641" name="그림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eastAsia="zh-CN"/>
              </w:rPr>
              <w:t xml:space="preserve"> of PDCCH monitoring occasions.</w:t>
            </w:r>
          </w:p>
          <w:p w14:paraId="15128405" w14:textId="77777777" w:rsidR="00A4115B" w:rsidRPr="009B765E" w:rsidRDefault="00A4115B" w:rsidP="00C327B6">
            <w:pPr>
              <w:spacing w:before="0" w:after="0" w:line="240" w:lineRule="auto"/>
              <w:ind w:left="0" w:firstLine="0"/>
              <w:jc w:val="left"/>
              <w:rPr>
                <w:rFonts w:ascii="Times New Roman" w:eastAsia="SimSun" w:hAnsi="Times New Roman"/>
                <w:color w:val="ED7D31" w:themeColor="accent2"/>
                <w:szCs w:val="20"/>
                <w:lang w:eastAsia="zh-CN"/>
              </w:rPr>
            </w:pPr>
            <w:r w:rsidRPr="009B765E">
              <w:rPr>
                <w:rFonts w:ascii="Times New Roman" w:eastAsia="맑은 고딕" w:hAnsi="Times New Roman"/>
                <w:color w:val="ED7D31" w:themeColor="accent2"/>
                <w:szCs w:val="20"/>
                <w:lang w:val="en-GB"/>
              </w:rPr>
              <w:t>A</w:t>
            </w:r>
            <w:r w:rsidRPr="009B765E">
              <w:rPr>
                <w:rFonts w:ascii="Times New Roman" w:eastAsia="맑은 고딕" w:hAnsi="Times New Roman"/>
                <w:color w:val="ED7D31" w:themeColor="accent2"/>
                <w:szCs w:val="20"/>
              </w:rPr>
              <w:t xml:space="preserve"> value of the </w:t>
            </w:r>
            <w:r w:rsidRPr="009B765E">
              <w:rPr>
                <w:rFonts w:ascii="Times New Roman" w:eastAsia="SimSun" w:hAnsi="Times New Roman" w:hint="eastAsia"/>
                <w:color w:val="ED7D31" w:themeColor="accent2"/>
                <w:szCs w:val="20"/>
                <w:lang w:eastAsia="zh-CN"/>
              </w:rPr>
              <w:t xml:space="preserve">counter </w:t>
            </w:r>
            <w:r w:rsidRPr="009B765E">
              <w:rPr>
                <w:rFonts w:ascii="Times New Roman" w:eastAsia="SimSun" w:hAnsi="Times New Roman"/>
                <w:color w:val="ED7D31" w:themeColor="accent2"/>
                <w:szCs w:val="20"/>
                <w:lang w:val="en-GB" w:eastAsia="zh-CN"/>
              </w:rPr>
              <w:t>sidelink</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a</w:t>
            </w:r>
            <w:r w:rsidRPr="009B765E">
              <w:rPr>
                <w:rFonts w:ascii="Times New Roman" w:eastAsia="SimSun" w:hAnsi="Times New Roman" w:hint="eastAsia"/>
                <w:color w:val="ED7D31" w:themeColor="accent2"/>
                <w:szCs w:val="20"/>
                <w:lang w:val="en-GB" w:eastAsia="zh-CN"/>
              </w:rPr>
              <w:t xml:space="preserve">ssignment </w:t>
            </w:r>
            <w:r w:rsidRPr="009B765E">
              <w:rPr>
                <w:rFonts w:ascii="Times New Roman" w:eastAsia="SimSun" w:hAnsi="Times New Roman"/>
                <w:color w:val="ED7D31" w:themeColor="accent2"/>
                <w:szCs w:val="20"/>
                <w:lang w:val="en-GB" w:eastAsia="zh-CN"/>
              </w:rPr>
              <w:t>i</w:t>
            </w:r>
            <w:r w:rsidRPr="009B765E">
              <w:rPr>
                <w:rFonts w:ascii="Times New Roman" w:eastAsia="SimSun" w:hAnsi="Times New Roman" w:hint="eastAsia"/>
                <w:color w:val="ED7D31" w:themeColor="accent2"/>
                <w:szCs w:val="20"/>
                <w:lang w:val="en-GB" w:eastAsia="zh-CN"/>
              </w:rPr>
              <w:t>ndicator (</w:t>
            </w:r>
            <w:r w:rsidRPr="009B765E">
              <w:rPr>
                <w:rFonts w:ascii="Times New Roman" w:eastAsia="SimSun" w:hAnsi="Times New Roman"/>
                <w:color w:val="ED7D31" w:themeColor="accent2"/>
                <w:szCs w:val="20"/>
                <w:lang w:val="en-GB" w:eastAsia="zh-CN"/>
              </w:rPr>
              <w:t>S</w:t>
            </w:r>
            <w:r w:rsidRPr="009B765E">
              <w:rPr>
                <w:rFonts w:ascii="Times New Roman" w:eastAsia="SimSun" w:hAnsi="Times New Roman" w:hint="eastAsia"/>
                <w:color w:val="ED7D31" w:themeColor="accent2"/>
                <w:szCs w:val="20"/>
                <w:lang w:val="en-GB" w:eastAsia="zh-CN"/>
              </w:rPr>
              <w:t>AI)</w:t>
            </w:r>
            <w:r w:rsidRPr="009B765E">
              <w:rPr>
                <w:rFonts w:ascii="Times New Roman" w:eastAsia="맑은 고딕" w:hAnsi="Times New Roman"/>
                <w:color w:val="ED7D31" w:themeColor="accent2"/>
                <w:szCs w:val="20"/>
              </w:rPr>
              <w:t xml:space="preserve"> field in DCI formats denotes the accumulative number of </w:t>
            </w:r>
            <w:r w:rsidRPr="009B765E">
              <w:rPr>
                <w:rFonts w:ascii="Times New Roman" w:eastAsia="SimSun" w:hAnsi="Times New Roman"/>
                <w:color w:val="ED7D31" w:themeColor="accent2"/>
                <w:szCs w:val="20"/>
                <w:lang w:eastAsia="zh-CN"/>
              </w:rPr>
              <w:t>PDCCH monitoring occasion</w:t>
            </w:r>
            <w:r w:rsidRPr="009B765E">
              <w:rPr>
                <w:rFonts w:ascii="Times New Roman" w:eastAsia="SimSun" w:hAnsi="Times New Roman" w:hint="eastAsia"/>
                <w:color w:val="ED7D31" w:themeColor="accent2"/>
                <w:szCs w:val="20"/>
                <w:lang w:eastAsia="zh-CN"/>
              </w:rPr>
              <w:t xml:space="preserve">(s) in which </w:t>
            </w:r>
            <w:r w:rsidRPr="009B765E">
              <w:rPr>
                <w:rFonts w:ascii="Times New Roman" w:eastAsia="맑은 고딕" w:hAnsi="Times New Roman"/>
                <w:color w:val="ED7D31" w:themeColor="accent2"/>
                <w:szCs w:val="20"/>
              </w:rPr>
              <w:t>PSFCH reception(</w:t>
            </w:r>
            <w:r w:rsidRPr="009B765E">
              <w:rPr>
                <w:rFonts w:ascii="Times New Roman" w:eastAsia="SimSun" w:hAnsi="Times New Roman" w:hint="eastAsia"/>
                <w:color w:val="ED7D31" w:themeColor="accent2"/>
                <w:szCs w:val="20"/>
                <w:lang w:eastAsia="zh-CN"/>
              </w:rPr>
              <w:t>s</w:t>
            </w:r>
            <w:r w:rsidRPr="009B765E">
              <w:rPr>
                <w:rFonts w:ascii="Times New Roman" w:eastAsia="SimSun" w:hAnsi="Times New Roman"/>
                <w:color w:val="ED7D31" w:themeColor="accent2"/>
                <w:szCs w:val="20"/>
                <w:lang w:eastAsia="zh-CN"/>
              </w:rPr>
              <w:t>)</w:t>
            </w:r>
            <w:r w:rsidRPr="009B765E">
              <w:rPr>
                <w:rFonts w:ascii="Times New Roman" w:eastAsia="SimSun" w:hAnsi="Times New Roman" w:hint="eastAsia"/>
                <w:color w:val="ED7D31" w:themeColor="accent2"/>
                <w:szCs w:val="20"/>
                <w:lang w:eastAsia="zh-CN"/>
              </w:rPr>
              <w:t xml:space="preserve"> associated with </w:t>
            </w:r>
            <w:r w:rsidRPr="009B765E">
              <w:rPr>
                <w:rFonts w:ascii="Times New Roman" w:eastAsia="SimSun" w:hAnsi="Times New Roman"/>
                <w:color w:val="ED7D31" w:themeColor="accent2"/>
                <w:szCs w:val="20"/>
                <w:lang w:eastAsia="zh-CN"/>
              </w:rPr>
              <w:t>the DCI formats</w:t>
            </w:r>
            <w:r w:rsidRPr="009B765E">
              <w:rPr>
                <w:rFonts w:ascii="Times New Roman" w:eastAsia="SimSun" w:hAnsi="Times New Roman" w:hint="eastAsia"/>
                <w:color w:val="ED7D31" w:themeColor="accent2"/>
                <w:szCs w:val="20"/>
                <w:lang w:eastAsia="zh-CN"/>
              </w:rPr>
              <w:t xml:space="preserve"> </w:t>
            </w:r>
            <w:r w:rsidRPr="009B765E">
              <w:rPr>
                <w:rFonts w:ascii="Times New Roman" w:eastAsia="SimSun" w:hAnsi="Times New Roman" w:cs="Arial" w:hint="eastAsia"/>
                <w:color w:val="ED7D31" w:themeColor="accent2"/>
                <w:szCs w:val="20"/>
                <w:lang w:val="en-GB" w:eastAsia="zh-CN"/>
              </w:rPr>
              <w:t>is present</w:t>
            </w:r>
            <w:r w:rsidRPr="009B765E">
              <w:rPr>
                <w:rFonts w:ascii="Times New Roman" w:eastAsia="맑은 고딕" w:hAnsi="Times New Roman"/>
                <w:color w:val="ED7D31" w:themeColor="accent2"/>
                <w:szCs w:val="20"/>
              </w:rPr>
              <w:t xml:space="preserve"> up to</w:t>
            </w:r>
            <w:r w:rsidRPr="009B765E">
              <w:rPr>
                <w:rFonts w:ascii="Times New Roman" w:eastAsia="SimSun" w:hAnsi="Times New Roman" w:hint="eastAsia"/>
                <w:color w:val="ED7D31" w:themeColor="accent2"/>
                <w:szCs w:val="20"/>
                <w:lang w:val="en-GB" w:eastAsia="zh-CN"/>
              </w:rPr>
              <w:t xml:space="preserve"> the </w:t>
            </w:r>
            <w:r w:rsidRPr="009B765E">
              <w:rPr>
                <w:rFonts w:ascii="Times New Roman" w:eastAsia="SimSun" w:hAnsi="Times New Roman"/>
                <w:color w:val="ED7D31" w:themeColor="accent2"/>
                <w:szCs w:val="20"/>
                <w:lang w:val="en-GB" w:eastAsia="zh-CN"/>
              </w:rPr>
              <w:t>current</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PDCCH monitoring occasion</w:t>
            </w:r>
            <w:r w:rsidRPr="009B765E">
              <w:rPr>
                <w:rFonts w:ascii="Times New Roman" w:eastAsia="SimSun" w:hAnsi="Times New Roman" w:hint="eastAsia"/>
                <w:color w:val="ED7D31" w:themeColor="accent2"/>
                <w:szCs w:val="20"/>
                <w:lang w:val="en-GB" w:eastAsia="zh-CN"/>
              </w:rPr>
              <w:t xml:space="preserve">, in </w:t>
            </w:r>
            <w:r w:rsidRPr="009B765E">
              <w:rPr>
                <w:rFonts w:ascii="Times New Roman" w:eastAsia="SimSun" w:hAnsi="Times New Roman"/>
                <w:color w:val="ED7D31" w:themeColor="accent2"/>
                <w:szCs w:val="20"/>
                <w:lang w:val="en-GB" w:eastAsia="zh-CN"/>
              </w:rPr>
              <w:t>ascending</w:t>
            </w:r>
            <w:r w:rsidRPr="009B765E">
              <w:rPr>
                <w:rFonts w:ascii="Times New Roman" w:eastAsia="SimSun" w:hAnsi="Times New Roman" w:hint="eastAsia"/>
                <w:color w:val="ED7D31" w:themeColor="accent2"/>
                <w:szCs w:val="20"/>
                <w:lang w:val="en-GB" w:eastAsia="zh-CN"/>
              </w:rPr>
              <w:t xml:space="preserve"> order of </w:t>
            </w:r>
            <w:r w:rsidRPr="009B765E">
              <w:rPr>
                <w:rFonts w:ascii="Times New Roman" w:eastAsia="SimSun" w:hAnsi="Times New Roman"/>
                <w:color w:val="ED7D31" w:themeColor="accent2"/>
                <w:szCs w:val="20"/>
                <w:lang w:val="en-GB" w:eastAsia="zh-CN"/>
              </w:rPr>
              <w:t>PDCCH monitoring occasion index</w:t>
            </w:r>
            <w:r w:rsidRPr="009B765E">
              <w:rPr>
                <w:rFonts w:ascii="Times New Roman" w:eastAsia="SimSun" w:hAnsi="Times New Roman" w:hint="eastAsia"/>
                <w:color w:val="ED7D31" w:themeColor="accent2"/>
                <w:szCs w:val="20"/>
                <w:lang w:val="en-GB" w:eastAsia="zh-CN"/>
              </w:rPr>
              <w:t xml:space="preserve"> </w:t>
            </w:r>
            <w:r w:rsidRPr="009B765E">
              <w:rPr>
                <w:rFonts w:eastAsia="맑은 고딕"/>
                <w:noProof/>
                <w:color w:val="ED7D31" w:themeColor="accent2"/>
                <w:position w:val="-6"/>
                <w:lang w:eastAsia="ko-KR"/>
              </w:rPr>
              <w:drawing>
                <wp:inline distT="0" distB="0" distL="0" distR="0" wp14:anchorId="362E103A" wp14:editId="2031530B">
                  <wp:extent cx="116840" cy="146050"/>
                  <wp:effectExtent l="0" t="0" r="0" b="6350"/>
                  <wp:docPr id="640" name="그림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where </w:t>
            </w:r>
            <w:r w:rsidRPr="009B765E">
              <w:rPr>
                <w:rFonts w:eastAsia="맑은 고딕"/>
                <w:noProof/>
                <w:color w:val="ED7D31" w:themeColor="accent2"/>
                <w:position w:val="-6"/>
                <w:lang w:eastAsia="ko-KR"/>
              </w:rPr>
              <w:drawing>
                <wp:inline distT="0" distB="0" distL="0" distR="0" wp14:anchorId="1F4B9BE6" wp14:editId="32A8844C">
                  <wp:extent cx="556260" cy="153670"/>
                  <wp:effectExtent l="0" t="0" r="0" b="0"/>
                  <wp:docPr id="639" name="그림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56260" cy="153670"/>
                          </a:xfrm>
                          <a:prstGeom prst="rect">
                            <a:avLst/>
                          </a:prstGeom>
                          <a:noFill/>
                          <a:ln>
                            <a:noFill/>
                          </a:ln>
                        </pic:spPr>
                      </pic:pic>
                    </a:graphicData>
                  </a:graphic>
                </wp:inline>
              </w:drawing>
            </w:r>
            <w:r w:rsidRPr="009B765E">
              <w:rPr>
                <w:rFonts w:ascii="Times New Roman" w:eastAsia="SimSun" w:hAnsi="Times New Roman"/>
                <w:color w:val="ED7D31" w:themeColor="accent2"/>
                <w:szCs w:val="20"/>
                <w:lang w:val="en-GB" w:eastAsia="zh-CN"/>
              </w:rPr>
              <w:t xml:space="preserve">. </w:t>
            </w:r>
          </w:p>
          <w:p w14:paraId="025F7B61" w14:textId="77777777" w:rsidR="00A4115B" w:rsidRPr="009B765E" w:rsidRDefault="00A4115B" w:rsidP="00C327B6">
            <w:pPr>
              <w:spacing w:before="0" w:after="0" w:line="240" w:lineRule="auto"/>
              <w:ind w:left="0" w:firstLine="0"/>
              <w:jc w:val="left"/>
              <w:rPr>
                <w:rFonts w:ascii="Times New Roman" w:eastAsia="SimSun" w:hAnsi="Times New Roman" w:cs="Arial"/>
                <w:color w:val="ED7D31" w:themeColor="accent2"/>
                <w:szCs w:val="20"/>
                <w:lang w:val="en-GB" w:eastAsia="zh-CN"/>
              </w:rPr>
            </w:pPr>
            <w:r w:rsidRPr="009B765E">
              <w:rPr>
                <w:rFonts w:ascii="Times New Roman" w:eastAsia="SimSun" w:hAnsi="Times New Roman" w:cs="Arial"/>
                <w:color w:val="ED7D31" w:themeColor="accent2"/>
                <w:szCs w:val="20"/>
                <w:lang w:val="en-GB" w:eastAsia="zh-CN"/>
              </w:rPr>
              <w:t xml:space="preserve">Denote by </w:t>
            </w:r>
            <m:oMath>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N</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m:rPr>
                      <m:nor/>
                    </m:rPr>
                    <w:rPr>
                      <w:rFonts w:ascii="Cambria Math" w:eastAsia="맑은 고딕" w:hAnsi="Times New Roman"/>
                      <w:color w:val="ED7D31" w:themeColor="accent2"/>
                      <w:szCs w:val="20"/>
                      <w:lang w:val="en-GB"/>
                    </w:rPr>
                    <m:t>SAI</m:t>
                  </m:r>
                  <m:ctrlPr>
                    <w:rPr>
                      <w:rFonts w:ascii="Cambria Math" w:eastAsia="맑은 고딕" w:hAnsi="Cambria Math"/>
                      <w:color w:val="ED7D31" w:themeColor="accent2"/>
                      <w:szCs w:val="20"/>
                      <w:lang w:val="en-GB"/>
                    </w:rPr>
                  </m:ctrlPr>
                </m:sub>
                <m:sup>
                  <m:r>
                    <m:rPr>
                      <m:nor/>
                    </m:rPr>
                    <w:rPr>
                      <w:rFonts w:ascii="Cambria Math" w:eastAsia="맑은 고딕" w:hAnsi="Times New Roman"/>
                      <w:color w:val="ED7D31" w:themeColor="accent2"/>
                      <w:szCs w:val="20"/>
                      <w:lang w:val="en-GB"/>
                    </w:rPr>
                    <m:t>SL</m:t>
                  </m:r>
                  <m:ctrlPr>
                    <w:rPr>
                      <w:rFonts w:ascii="Cambria Math" w:eastAsia="맑은 고딕" w:hAnsi="Cambria Math"/>
                      <w:color w:val="ED7D31" w:themeColor="accent2"/>
                      <w:szCs w:val="20"/>
                      <w:lang w:val="en-GB"/>
                    </w:rPr>
                  </m:ctrlPr>
                </m:sup>
              </m:sSubSup>
            </m:oMath>
            <w:r w:rsidRPr="009B765E">
              <w:rPr>
                <w:rFonts w:ascii="Times New Roman" w:eastAsia="맑은 고딕" w:hAnsi="Times New Roman"/>
                <w:color w:val="ED7D31" w:themeColor="accent2"/>
                <w:szCs w:val="20"/>
                <w:lang w:val="en-GB"/>
              </w:rPr>
              <w:t xml:space="preserve"> the number of bits for the counter SAI and set </w:t>
            </w:r>
            <m:oMath>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T</m:t>
                  </m:r>
                </m:e>
                <m:sub>
                  <m:r>
                    <w:rPr>
                      <w:rFonts w:ascii="Cambria Math" w:eastAsia="맑은 고딕" w:hAnsi="Cambria Math"/>
                      <w:color w:val="ED7D31" w:themeColor="accent2"/>
                      <w:szCs w:val="20"/>
                      <w:lang w:val="en-GB"/>
                    </w:rPr>
                    <m:t>S</m:t>
                  </m:r>
                </m:sub>
              </m:sSub>
              <m:r>
                <w:rPr>
                  <w:rFonts w:ascii="Cambria Math" w:eastAsia="맑은 고딕" w:hAnsi="Cambria Math"/>
                  <w:color w:val="ED7D31" w:themeColor="accent2"/>
                  <w:szCs w:val="20"/>
                  <w:lang w:val="en-GB"/>
                </w:rPr>
                <m:t>=</m:t>
              </m:r>
              <m:sSup>
                <m:sSupPr>
                  <m:ctrlPr>
                    <w:rPr>
                      <w:rFonts w:ascii="Cambria Math" w:eastAsia="맑은 고딕" w:hAnsi="Cambria Math"/>
                      <w:i/>
                      <w:color w:val="ED7D31" w:themeColor="accent2"/>
                      <w:szCs w:val="20"/>
                      <w:lang w:val="en-GB"/>
                    </w:rPr>
                  </m:ctrlPr>
                </m:sSupPr>
                <m:e>
                  <m:r>
                    <w:rPr>
                      <w:rFonts w:ascii="Cambria Math" w:eastAsia="맑은 고딕" w:hAnsi="Times New Roman"/>
                      <w:color w:val="ED7D31" w:themeColor="accent2"/>
                      <w:szCs w:val="20"/>
                      <w:lang w:val="en-GB"/>
                    </w:rPr>
                    <m:t>2</m:t>
                  </m:r>
                </m:e>
                <m:sup>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N</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m:rPr>
                          <m:nor/>
                        </m:rPr>
                        <w:rPr>
                          <w:rFonts w:ascii="Cambria Math" w:eastAsia="맑은 고딕" w:hAnsi="Times New Roman"/>
                          <w:color w:val="ED7D31" w:themeColor="accent2"/>
                          <w:szCs w:val="20"/>
                          <w:lang w:val="en-GB"/>
                        </w:rPr>
                        <m:t>SAI</m:t>
                      </m:r>
                      <m:ctrlPr>
                        <w:rPr>
                          <w:rFonts w:ascii="Cambria Math" w:eastAsia="맑은 고딕" w:hAnsi="Cambria Math"/>
                          <w:color w:val="ED7D31" w:themeColor="accent2"/>
                          <w:szCs w:val="20"/>
                          <w:lang w:val="en-GB"/>
                        </w:rPr>
                      </m:ctrlPr>
                    </m:sub>
                    <m:sup>
                      <m:r>
                        <m:rPr>
                          <m:nor/>
                        </m:rPr>
                        <w:rPr>
                          <w:rFonts w:ascii="Cambria Math" w:eastAsia="맑은 고딕" w:hAnsi="Times New Roman"/>
                          <w:color w:val="ED7D31" w:themeColor="accent2"/>
                          <w:szCs w:val="20"/>
                          <w:lang w:val="en-GB"/>
                        </w:rPr>
                        <m:t>SL</m:t>
                      </m:r>
                      <m:ctrlPr>
                        <w:rPr>
                          <w:rFonts w:ascii="Cambria Math" w:eastAsia="맑은 고딕" w:hAnsi="Cambria Math"/>
                          <w:color w:val="ED7D31" w:themeColor="accent2"/>
                          <w:szCs w:val="20"/>
                          <w:lang w:val="en-GB"/>
                        </w:rPr>
                      </m:ctrlPr>
                    </m:sup>
                  </m:sSubSup>
                </m:sup>
              </m:sSup>
            </m:oMath>
            <w:r w:rsidRPr="009B765E">
              <w:rPr>
                <w:rFonts w:ascii="Times New Roman" w:eastAsia="맑은 고딕" w:hAnsi="Times New Roman"/>
                <w:color w:val="ED7D31" w:themeColor="accent2"/>
                <w:szCs w:val="20"/>
                <w:lang w:val="en-GB"/>
              </w:rPr>
              <w:t xml:space="preserve">. </w:t>
            </w:r>
            <w:r w:rsidRPr="009B765E">
              <w:rPr>
                <w:rFonts w:ascii="Times New Roman" w:eastAsia="SimSun" w:hAnsi="Times New Roman" w:cs="Arial" w:hint="eastAsia"/>
                <w:color w:val="ED7D31" w:themeColor="accent2"/>
                <w:szCs w:val="20"/>
                <w:lang w:val="en-GB" w:eastAsia="zh-CN"/>
              </w:rPr>
              <w:t>Denote</w:t>
            </w:r>
            <w:r w:rsidRPr="009B765E">
              <w:rPr>
                <w:rFonts w:ascii="Times New Roman" w:eastAsia="SimSun" w:hAnsi="Times New Roman" w:cs="Arial"/>
                <w:color w:val="ED7D31" w:themeColor="accent2"/>
                <w:szCs w:val="20"/>
                <w:lang w:val="en-GB" w:eastAsia="zh-CN"/>
              </w:rPr>
              <w:t xml:space="preserve"> by </w:t>
            </w:r>
            <m:oMath>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V</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m:rPr>
                      <m:nor/>
                    </m:rPr>
                    <w:rPr>
                      <w:rFonts w:ascii="Cambria Math" w:eastAsia="맑은 고딕" w:hAnsi="Times New Roman"/>
                      <w:color w:val="ED7D31" w:themeColor="accent2"/>
                      <w:szCs w:val="20"/>
                      <w:lang w:val="en-GB"/>
                    </w:rPr>
                    <m:t>SAI,</m:t>
                  </m:r>
                  <m:r>
                    <m:rPr>
                      <m:nor/>
                    </m:rPr>
                    <w:rPr>
                      <w:rFonts w:ascii="Cambria Math" w:eastAsia="맑은 고딕" w:hAnsi="Times New Roman"/>
                      <w:i/>
                      <w:color w:val="ED7D31" w:themeColor="accent2"/>
                      <w:szCs w:val="20"/>
                      <w:lang w:val="en-GB"/>
                    </w:rPr>
                    <m:t>c,m</m:t>
                  </m:r>
                  <m:ctrlPr>
                    <w:rPr>
                      <w:rFonts w:ascii="Cambria Math" w:eastAsia="맑은 고딕" w:hAnsi="Cambria Math"/>
                      <w:color w:val="ED7D31" w:themeColor="accent2"/>
                      <w:szCs w:val="20"/>
                      <w:lang w:val="en-GB"/>
                    </w:rPr>
                  </m:ctrlPr>
                </m:sub>
                <m:sup>
                  <m:r>
                    <m:rPr>
                      <m:nor/>
                    </m:rPr>
                    <w:rPr>
                      <w:rFonts w:ascii="Cambria Math" w:eastAsia="맑은 고딕" w:hAnsi="Times New Roman"/>
                      <w:color w:val="ED7D31" w:themeColor="accent2"/>
                      <w:szCs w:val="20"/>
                      <w:lang w:val="en-GB"/>
                    </w:rPr>
                    <m:t>SL</m:t>
                  </m:r>
                  <m:ctrlPr>
                    <w:rPr>
                      <w:rFonts w:ascii="Cambria Math" w:eastAsia="맑은 고딕" w:hAnsi="Cambria Math"/>
                      <w:color w:val="ED7D31" w:themeColor="accent2"/>
                      <w:szCs w:val="20"/>
                      <w:lang w:val="en-GB"/>
                    </w:rPr>
                  </m:ctrlPr>
                </m:sup>
              </m:sSubSup>
            </m:oMath>
            <w:r w:rsidRPr="009B765E">
              <w:rPr>
                <w:rFonts w:ascii="Times New Roman" w:eastAsia="SimSun" w:hAnsi="Times New Roman" w:cs="Arial" w:hint="eastAsia"/>
                <w:color w:val="ED7D31" w:themeColor="accent2"/>
                <w:szCs w:val="20"/>
                <w:lang w:val="en-GB" w:eastAsia="zh-CN"/>
              </w:rPr>
              <w:t xml:space="preserve"> the value of the counter </w:t>
            </w:r>
            <w:r w:rsidRPr="009B765E">
              <w:rPr>
                <w:rFonts w:ascii="Times New Roman" w:eastAsia="SimSun" w:hAnsi="Times New Roman" w:cs="Arial"/>
                <w:color w:val="ED7D31" w:themeColor="accent2"/>
                <w:szCs w:val="20"/>
                <w:lang w:val="en-GB" w:eastAsia="zh-CN"/>
              </w:rPr>
              <w:t>S</w:t>
            </w:r>
            <w:r w:rsidRPr="009B765E">
              <w:rPr>
                <w:rFonts w:ascii="Times New Roman" w:eastAsia="SimSun" w:hAnsi="Times New Roman" w:cs="Arial" w:hint="eastAsia"/>
                <w:color w:val="ED7D31" w:themeColor="accent2"/>
                <w:szCs w:val="20"/>
                <w:lang w:val="en-GB" w:eastAsia="zh-CN"/>
              </w:rPr>
              <w:t xml:space="preserve">AI in </w:t>
            </w:r>
            <w:r w:rsidRPr="009B765E">
              <w:rPr>
                <w:rFonts w:ascii="Times New Roman" w:eastAsia="SimSun" w:hAnsi="Times New Roman" w:cs="Arial"/>
                <w:color w:val="ED7D31" w:themeColor="accent2"/>
                <w:szCs w:val="20"/>
                <w:lang w:val="en-GB" w:eastAsia="zh-CN"/>
              </w:rPr>
              <w:t xml:space="preserve">a </w:t>
            </w:r>
            <w:r w:rsidRPr="009B765E">
              <w:rPr>
                <w:rFonts w:ascii="Times New Roman" w:eastAsia="SimSun" w:hAnsi="Times New Roman" w:cs="Arial" w:hint="eastAsia"/>
                <w:color w:val="ED7D31" w:themeColor="accent2"/>
                <w:szCs w:val="20"/>
                <w:lang w:val="en-GB" w:eastAsia="zh-CN"/>
              </w:rPr>
              <w:t xml:space="preserve">DCI format </w:t>
            </w:r>
            <w:r w:rsidRPr="009B765E">
              <w:rPr>
                <w:rFonts w:ascii="Times New Roman" w:eastAsia="SimSun" w:hAnsi="Times New Roman" w:hint="eastAsia"/>
                <w:color w:val="ED7D31" w:themeColor="accent2"/>
                <w:szCs w:val="20"/>
                <w:lang w:eastAsia="zh-CN"/>
              </w:rPr>
              <w:t xml:space="preserve">scheduling </w:t>
            </w:r>
            <w:r w:rsidRPr="009B765E">
              <w:rPr>
                <w:rFonts w:ascii="Times New Roman" w:eastAsia="SimSun" w:hAnsi="Times New Roman"/>
                <w:color w:val="ED7D31" w:themeColor="accent2"/>
                <w:szCs w:val="20"/>
                <w:lang w:eastAsia="zh-CN"/>
              </w:rPr>
              <w:t>SL resources on</w:t>
            </w:r>
            <w:r w:rsidRPr="009B765E">
              <w:rPr>
                <w:rFonts w:ascii="Times New Roman" w:eastAsia="SimSun" w:hAnsi="Times New Roman" w:hint="eastAsia"/>
                <w:color w:val="ED7D31" w:themeColor="accent2"/>
                <w:szCs w:val="20"/>
                <w:lang w:eastAsia="zh-CN"/>
              </w:rPr>
              <w:t xml:space="preserve"> </w:t>
            </w:r>
            <w:r w:rsidRPr="009B765E">
              <w:rPr>
                <w:rFonts w:ascii="Times New Roman" w:eastAsia="SimSun" w:hAnsi="Times New Roman"/>
                <w:color w:val="ED7D31" w:themeColor="accent2"/>
                <w:szCs w:val="20"/>
                <w:lang w:eastAsia="zh-CN"/>
              </w:rPr>
              <w:t xml:space="preserve">serving </w:t>
            </w:r>
            <w:r w:rsidRPr="009B765E">
              <w:rPr>
                <w:rFonts w:ascii="Times New Roman" w:eastAsia="SimSun" w:hAnsi="Times New Roman" w:hint="eastAsia"/>
                <w:color w:val="ED7D31" w:themeColor="accent2"/>
                <w:szCs w:val="20"/>
                <w:lang w:eastAsia="zh-CN"/>
              </w:rPr>
              <w:t xml:space="preserve">cell </w:t>
            </w:r>
            <w:r w:rsidRPr="009B765E">
              <w:rPr>
                <w:rFonts w:eastAsia="SimSun" w:cs="Arial"/>
                <w:noProof/>
                <w:color w:val="ED7D31" w:themeColor="accent2"/>
                <w:position w:val="-6"/>
                <w:lang w:eastAsia="ko-KR"/>
              </w:rPr>
              <w:drawing>
                <wp:inline distT="0" distB="0" distL="0" distR="0" wp14:anchorId="05E824DD" wp14:editId="35DAF02D">
                  <wp:extent cx="102235" cy="146050"/>
                  <wp:effectExtent l="0" t="0" r="0" b="6350"/>
                  <wp:docPr id="636" name="그림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02235" cy="146050"/>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eastAsia="zh-CN"/>
              </w:rPr>
              <w:t xml:space="preserve"> in </w:t>
            </w:r>
            <w:r w:rsidRPr="009B765E">
              <w:rPr>
                <w:rFonts w:ascii="Times New Roman" w:eastAsia="SimSun" w:hAnsi="Times New Roman"/>
                <w:color w:val="ED7D31" w:themeColor="accent2"/>
                <w:szCs w:val="20"/>
                <w:lang w:val="en-GB" w:eastAsia="zh-CN"/>
              </w:rPr>
              <w:t>PDCCH monitoring occasion</w:t>
            </w:r>
            <w:r w:rsidRPr="009B765E">
              <w:rPr>
                <w:rFonts w:ascii="Times New Roman" w:eastAsia="SimSun" w:hAnsi="Times New Roman" w:hint="eastAsia"/>
                <w:color w:val="ED7D31" w:themeColor="accent2"/>
                <w:szCs w:val="20"/>
                <w:lang w:eastAsia="zh-CN"/>
              </w:rPr>
              <w:t xml:space="preserve"> </w:t>
            </w:r>
            <w:r w:rsidRPr="009B765E">
              <w:rPr>
                <w:rFonts w:eastAsia="맑은 고딕"/>
                <w:noProof/>
                <w:color w:val="ED7D31" w:themeColor="accent2"/>
                <w:position w:val="-6"/>
                <w:lang w:eastAsia="ko-KR"/>
              </w:rPr>
              <w:drawing>
                <wp:inline distT="0" distB="0" distL="0" distR="0" wp14:anchorId="2B3CC989" wp14:editId="560C68C8">
                  <wp:extent cx="124460" cy="160655"/>
                  <wp:effectExtent l="0" t="0" r="8890" b="0"/>
                  <wp:docPr id="635" name="그림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eastAsia="zh-CN"/>
              </w:rPr>
              <w:t xml:space="preserve"> according to </w:t>
            </w:r>
            <w:r w:rsidRPr="009B765E">
              <w:rPr>
                <w:rFonts w:ascii="Times New Roman" w:eastAsia="SimSun" w:hAnsi="Times New Roman"/>
                <w:color w:val="ED7D31" w:themeColor="accent2"/>
                <w:szCs w:val="20"/>
                <w:lang w:eastAsia="zh-CN"/>
              </w:rPr>
              <w:t>T</w:t>
            </w:r>
            <w:r w:rsidRPr="009B765E">
              <w:rPr>
                <w:rFonts w:ascii="Times New Roman" w:eastAsia="SimSun" w:hAnsi="Times New Roman" w:hint="eastAsia"/>
                <w:color w:val="ED7D31" w:themeColor="accent2"/>
                <w:szCs w:val="20"/>
                <w:lang w:eastAsia="zh-CN"/>
              </w:rPr>
              <w:t xml:space="preserve">able </w:t>
            </w:r>
            <w:r w:rsidRPr="009B765E">
              <w:rPr>
                <w:rFonts w:ascii="Times New Roman" w:eastAsia="SimSun" w:hAnsi="Times New Roman"/>
                <w:color w:val="ED7D31" w:themeColor="accent2"/>
                <w:szCs w:val="20"/>
                <w:lang w:eastAsia="zh-CN"/>
              </w:rPr>
              <w:t>16.5.2</w:t>
            </w:r>
            <w:r w:rsidRPr="009B765E">
              <w:rPr>
                <w:rFonts w:ascii="Times New Roman" w:eastAsia="SimSun" w:hAnsi="Times New Roman" w:hint="eastAsia"/>
                <w:color w:val="ED7D31" w:themeColor="accent2"/>
                <w:szCs w:val="20"/>
                <w:lang w:eastAsia="zh-CN"/>
              </w:rPr>
              <w:t xml:space="preserve">-1. </w:t>
            </w:r>
          </w:p>
          <w:p w14:paraId="240CD743" w14:textId="77777777" w:rsidR="00A4115B" w:rsidRPr="009B765E" w:rsidRDefault="00A4115B" w:rsidP="00C327B6">
            <w:pPr>
              <w:spacing w:before="0" w:after="0" w:line="240" w:lineRule="auto"/>
              <w:ind w:left="0" w:firstLine="0"/>
              <w:jc w:val="left"/>
              <w:rPr>
                <w:rFonts w:ascii="Times New Roman" w:eastAsia="SimSun" w:hAnsi="Times New Roman"/>
                <w:color w:val="ED7D31" w:themeColor="accent2"/>
                <w:szCs w:val="20"/>
                <w:lang w:val="en-GB" w:eastAsia="zh-CN"/>
              </w:rPr>
            </w:pPr>
            <w:r w:rsidRPr="009B765E">
              <w:rPr>
                <w:rFonts w:ascii="Times New Roman" w:eastAsia="SimSun" w:hAnsi="Times New Roman" w:cs="Arial"/>
                <w:color w:val="ED7D31" w:themeColor="accent2"/>
                <w:szCs w:val="20"/>
                <w:lang w:val="en-GB" w:eastAsia="zh-CN"/>
              </w:rPr>
              <w:t>I</w:t>
            </w:r>
            <w:r w:rsidRPr="009B765E">
              <w:rPr>
                <w:rFonts w:ascii="Times New Roman" w:eastAsia="SimSun" w:hAnsi="Times New Roman" w:hint="eastAsia"/>
                <w:color w:val="ED7D31" w:themeColor="accent2"/>
                <w:szCs w:val="20"/>
                <w:lang w:val="en-GB" w:eastAsia="zh-CN"/>
              </w:rPr>
              <w:t>f the UE transmits HARQ-ACK</w:t>
            </w:r>
            <w:r w:rsidRPr="009B765E">
              <w:rPr>
                <w:rFonts w:ascii="Times New Roman" w:eastAsia="SimSun" w:hAnsi="Times New Roman"/>
                <w:color w:val="ED7D31" w:themeColor="accent2"/>
                <w:szCs w:val="20"/>
                <w:lang w:val="en-GB" w:eastAsia="zh-CN"/>
              </w:rPr>
              <w:t xml:space="preserve"> information</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맑은 고딕" w:hAnsi="Times New Roman"/>
                <w:color w:val="ED7D31" w:themeColor="accent2"/>
                <w:szCs w:val="20"/>
                <w:lang w:val="en-GB" w:eastAsia="zh-CN"/>
              </w:rPr>
              <w:t>in a PUCCH</w:t>
            </w:r>
            <w:r w:rsidRPr="009B765E">
              <w:rPr>
                <w:rFonts w:ascii="Times New Roman" w:eastAsia="맑은 고딕" w:hAnsi="Times New Roman"/>
                <w:color w:val="ED7D31" w:themeColor="accent2"/>
                <w:szCs w:val="20"/>
                <w:lang w:eastAsia="zh-CN"/>
              </w:rPr>
              <w:t xml:space="preserve"> in slot </w:t>
            </w:r>
            <w:r w:rsidRPr="009B765E">
              <w:rPr>
                <w:rFonts w:eastAsia="맑은 고딕"/>
                <w:noProof/>
                <w:color w:val="ED7D31" w:themeColor="accent2"/>
                <w:position w:val="-6"/>
                <w:lang w:eastAsia="ko-KR"/>
              </w:rPr>
              <w:drawing>
                <wp:inline distT="0" distB="0" distL="0" distR="0" wp14:anchorId="351C9C98" wp14:editId="25B04830">
                  <wp:extent cx="102235" cy="160655"/>
                  <wp:effectExtent l="0" t="0" r="0" b="0"/>
                  <wp:docPr id="631" name="그림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2235"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eastAsia="zh-CN"/>
              </w:rPr>
              <w:t xml:space="preserve"> and for any</w:t>
            </w:r>
            <w:r w:rsidRPr="009B765E">
              <w:rPr>
                <w:rFonts w:ascii="Times New Roman" w:eastAsia="SimSun" w:hAnsi="Times New Roman" w:hint="eastAsia"/>
                <w:color w:val="ED7D31" w:themeColor="accent2"/>
                <w:szCs w:val="20"/>
                <w:lang w:val="en-GB" w:eastAsia="zh-CN"/>
              </w:rPr>
              <w:t xml:space="preserve"> PUCCH format, </w:t>
            </w:r>
            <w:r w:rsidRPr="009B765E">
              <w:rPr>
                <w:rFonts w:ascii="Times New Roman" w:eastAsia="SimSun" w:hAnsi="Times New Roman" w:cs="Arial" w:hint="eastAsia"/>
                <w:color w:val="ED7D31" w:themeColor="accent2"/>
                <w:szCs w:val="20"/>
                <w:lang w:val="en-GB" w:eastAsia="zh-CN"/>
              </w:rPr>
              <w:t>the UE determine</w:t>
            </w:r>
            <w:r w:rsidRPr="009B765E">
              <w:rPr>
                <w:rFonts w:ascii="Times New Roman" w:eastAsia="SimSun" w:hAnsi="Times New Roman" w:cs="Arial"/>
                <w:color w:val="ED7D31" w:themeColor="accent2"/>
                <w:szCs w:val="20"/>
                <w:lang w:val="en-GB" w:eastAsia="zh-CN"/>
              </w:rPr>
              <w:t>s</w:t>
            </w:r>
            <w:r w:rsidRPr="009B765E">
              <w:rPr>
                <w:rFonts w:ascii="Times New Roman" w:eastAsia="SimSun" w:hAnsi="Times New Roman" w:cs="Arial" w:hint="eastAsia"/>
                <w:color w:val="ED7D31" w:themeColor="accent2"/>
                <w:szCs w:val="20"/>
                <w:lang w:val="en-GB" w:eastAsia="zh-CN"/>
              </w:rPr>
              <w:t xml:space="preserve"> the </w:t>
            </w:r>
            <w:r w:rsidRPr="009B765E">
              <w:rPr>
                <w:rFonts w:eastAsia="맑은 고딕"/>
                <w:noProof/>
                <w:color w:val="ED7D31" w:themeColor="accent2"/>
                <w:position w:val="-14"/>
                <w:lang w:eastAsia="ko-KR"/>
              </w:rPr>
              <w:drawing>
                <wp:inline distT="0" distB="0" distL="0" distR="0" wp14:anchorId="76CE3286" wp14:editId="5F753DC2">
                  <wp:extent cx="1192530" cy="278130"/>
                  <wp:effectExtent l="0" t="0" r="7620" b="7620"/>
                  <wp:docPr id="630" name="그림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92530" cy="278130"/>
                          </a:xfrm>
                          <a:prstGeom prst="rect">
                            <a:avLst/>
                          </a:prstGeom>
                          <a:noFill/>
                          <a:ln>
                            <a:noFill/>
                          </a:ln>
                        </pic:spPr>
                      </pic:pic>
                    </a:graphicData>
                  </a:graphic>
                </wp:inline>
              </w:drawing>
            </w:r>
            <w:r w:rsidRPr="009B765E">
              <w:rPr>
                <w:rFonts w:ascii="Times New Roman" w:eastAsia="SimSun" w:hAnsi="Times New Roman"/>
                <w:color w:val="ED7D31" w:themeColor="accent2"/>
                <w:szCs w:val="20"/>
                <w:lang w:val="en-GB" w:eastAsia="zh-CN"/>
              </w:rPr>
              <w:t xml:space="preserve">, for a total number of </w:t>
            </w:r>
            <w:r w:rsidRPr="009B765E">
              <w:rPr>
                <w:rFonts w:eastAsia="맑은 고딕"/>
                <w:noProof/>
                <w:color w:val="ED7D31" w:themeColor="accent2"/>
                <w:position w:val="-10"/>
                <w:lang w:eastAsia="ko-KR"/>
              </w:rPr>
              <w:drawing>
                <wp:inline distT="0" distB="0" distL="0" distR="0" wp14:anchorId="2FCF17B7" wp14:editId="36CD91F6">
                  <wp:extent cx="278130" cy="190500"/>
                  <wp:effectExtent l="0" t="0" r="7620" b="0"/>
                  <wp:docPr id="629" name="그림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19050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SimSun" w:hAnsi="Times New Roman"/>
                <w:color w:val="ED7D31" w:themeColor="accent2"/>
                <w:szCs w:val="20"/>
                <w:lang w:val="en-GB" w:eastAsia="zh-CN"/>
              </w:rPr>
              <w:t>HARQ-ACK information bits, according</w:t>
            </w:r>
            <w:r w:rsidRPr="009B765E">
              <w:rPr>
                <w:rFonts w:ascii="Times New Roman" w:eastAsia="SimSun" w:hAnsi="Times New Roman" w:hint="eastAsia"/>
                <w:color w:val="ED7D31" w:themeColor="accent2"/>
                <w:szCs w:val="20"/>
                <w:lang w:val="en-GB" w:eastAsia="zh-CN"/>
              </w:rPr>
              <w:t xml:space="preserve"> to the following pseudo-code:</w:t>
            </w:r>
          </w:p>
          <w:p w14:paraId="1BAAE077" w14:textId="77777777" w:rsidR="00A4115B" w:rsidRPr="009B765E" w:rsidRDefault="00A4115B" w:rsidP="00C327B6">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Set </w:t>
            </w:r>
            <w:r w:rsidRPr="009B765E">
              <w:rPr>
                <w:rFonts w:eastAsia="맑은 고딕"/>
                <w:noProof/>
                <w:color w:val="ED7D31" w:themeColor="accent2"/>
                <w:position w:val="-6"/>
                <w:lang w:eastAsia="ko-KR"/>
              </w:rPr>
              <w:drawing>
                <wp:inline distT="0" distB="0" distL="0" distR="0" wp14:anchorId="076552FA" wp14:editId="552CF4AB">
                  <wp:extent cx="336550" cy="182880"/>
                  <wp:effectExtent l="0" t="0" r="6350" b="7620"/>
                  <wp:docPr id="628" name="그림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36550" cy="182880"/>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w:t>
            </w:r>
            <w:r w:rsidRPr="009B765E">
              <w:rPr>
                <w:rFonts w:ascii="Times New Roman" w:eastAsia="SimSun" w:hAnsi="Times New Roman"/>
                <w:color w:val="ED7D31" w:themeColor="accent2"/>
                <w:szCs w:val="20"/>
                <w:lang w:val="x-none" w:eastAsia="zh-CN"/>
              </w:rPr>
              <w:t>–</w:t>
            </w:r>
            <w:r w:rsidRPr="009B765E">
              <w:rPr>
                <w:rFonts w:ascii="Times New Roman" w:eastAsia="SimSun" w:hAnsi="Times New Roman" w:hint="eastAsia"/>
                <w:color w:val="ED7D31" w:themeColor="accent2"/>
                <w:szCs w:val="20"/>
                <w:lang w:val="x-none" w:eastAsia="zh-CN"/>
              </w:rPr>
              <w:t xml:space="preserve"> </w:t>
            </w:r>
            <w:r w:rsidRPr="009B765E">
              <w:rPr>
                <w:rFonts w:ascii="Times New Roman" w:eastAsia="SimSun" w:hAnsi="Times New Roman"/>
                <w:color w:val="ED7D31" w:themeColor="accent2"/>
                <w:szCs w:val="20"/>
                <w:lang w:val="x-none" w:eastAsia="zh-CN"/>
              </w:rPr>
              <w:t xml:space="preserve">PDCCH with DCI format </w:t>
            </w:r>
            <w:r w:rsidRPr="009B765E">
              <w:rPr>
                <w:rFonts w:ascii="Times New Roman" w:eastAsia="SimSun" w:hAnsi="Times New Roman" w:hint="eastAsia"/>
                <w:color w:val="ED7D31" w:themeColor="accent2"/>
                <w:szCs w:val="20"/>
                <w:lang w:eastAsia="zh-CN"/>
              </w:rPr>
              <w:t xml:space="preserve">scheduling </w:t>
            </w:r>
            <w:r w:rsidRPr="009B765E">
              <w:rPr>
                <w:rFonts w:ascii="Times New Roman" w:eastAsia="SimSun" w:hAnsi="Times New Roman"/>
                <w:color w:val="ED7D31" w:themeColor="accent2"/>
                <w:szCs w:val="20"/>
                <w:lang w:eastAsia="zh-CN"/>
              </w:rPr>
              <w:t xml:space="preserve">SL resources </w:t>
            </w:r>
            <w:r w:rsidRPr="009B765E">
              <w:rPr>
                <w:rFonts w:ascii="Times New Roman" w:eastAsia="SimSun" w:hAnsi="Times New Roman"/>
                <w:color w:val="ED7D31" w:themeColor="accent2"/>
                <w:szCs w:val="20"/>
                <w:lang w:val="x-none" w:eastAsia="zh-CN"/>
              </w:rPr>
              <w:t>monitoring occasion</w:t>
            </w:r>
            <w:r w:rsidRPr="009B765E">
              <w:rPr>
                <w:rFonts w:ascii="Times New Roman" w:eastAsia="SimSun" w:hAnsi="Times New Roman" w:hint="eastAsia"/>
                <w:color w:val="ED7D31" w:themeColor="accent2"/>
                <w:szCs w:val="20"/>
                <w:lang w:val="x-none" w:eastAsia="zh-CN"/>
              </w:rPr>
              <w:t xml:space="preserve"> index: lower index corresponds to earlier </w:t>
            </w:r>
            <w:r w:rsidRPr="009B765E">
              <w:rPr>
                <w:rFonts w:ascii="Times New Roman" w:eastAsia="SimSun" w:hAnsi="Times New Roman"/>
                <w:color w:val="ED7D31" w:themeColor="accent2"/>
                <w:szCs w:val="20"/>
                <w:lang w:val="x-none" w:eastAsia="zh-CN"/>
              </w:rPr>
              <w:t>PDCCH monitoring occasion</w:t>
            </w:r>
          </w:p>
          <w:p w14:paraId="0571E56A" w14:textId="77777777" w:rsidR="00A4115B" w:rsidRPr="009B765E" w:rsidRDefault="00A4115B" w:rsidP="00C327B6">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Set </w:t>
            </w:r>
            <w:r w:rsidRPr="009B765E">
              <w:rPr>
                <w:rFonts w:eastAsia="맑은 고딕"/>
                <w:noProof/>
                <w:color w:val="ED7D31" w:themeColor="accent2"/>
                <w:position w:val="-10"/>
                <w:lang w:eastAsia="ko-KR"/>
              </w:rPr>
              <w:drawing>
                <wp:inline distT="0" distB="0" distL="0" distR="0" wp14:anchorId="38B338A3" wp14:editId="4E908A00">
                  <wp:extent cx="314325" cy="197485"/>
                  <wp:effectExtent l="0" t="0" r="9525" b="0"/>
                  <wp:docPr id="627" name="그림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14325" cy="197485"/>
                          </a:xfrm>
                          <a:prstGeom prst="rect">
                            <a:avLst/>
                          </a:prstGeom>
                          <a:noFill/>
                          <a:ln>
                            <a:noFill/>
                          </a:ln>
                        </pic:spPr>
                      </pic:pic>
                    </a:graphicData>
                  </a:graphic>
                </wp:inline>
              </w:drawing>
            </w:r>
          </w:p>
          <w:p w14:paraId="7D7ABF1D" w14:textId="77777777" w:rsidR="00A4115B" w:rsidRPr="009B765E" w:rsidRDefault="00A4115B" w:rsidP="00C327B6">
            <w:pPr>
              <w:spacing w:before="0" w:after="0" w:line="240" w:lineRule="auto"/>
              <w:ind w:left="568"/>
              <w:jc w:val="left"/>
              <w:rPr>
                <w:rFonts w:ascii="Times New Roman" w:eastAsia="SimSun" w:hAnsi="Times New Roman" w:cs="Arial"/>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Set </w:t>
            </w:r>
            <w:r w:rsidRPr="009B765E">
              <w:rPr>
                <w:rFonts w:eastAsia="SimSun" w:cs="Arial"/>
                <w:noProof/>
                <w:color w:val="ED7D31" w:themeColor="accent2"/>
                <w:position w:val="-12"/>
                <w:lang w:eastAsia="ko-KR"/>
              </w:rPr>
              <w:drawing>
                <wp:inline distT="0" distB="0" distL="0" distR="0" wp14:anchorId="1A0AF21A" wp14:editId="30F68997">
                  <wp:extent cx="461010" cy="219710"/>
                  <wp:effectExtent l="0" t="0" r="0" b="8890"/>
                  <wp:docPr id="626" name="그림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61010" cy="219710"/>
                          </a:xfrm>
                          <a:prstGeom prst="rect">
                            <a:avLst/>
                          </a:prstGeom>
                          <a:noFill/>
                          <a:ln>
                            <a:noFill/>
                          </a:ln>
                        </pic:spPr>
                      </pic:pic>
                    </a:graphicData>
                  </a:graphic>
                </wp:inline>
              </w:drawing>
            </w:r>
          </w:p>
          <w:p w14:paraId="6902B0CC" w14:textId="77777777" w:rsidR="00A4115B" w:rsidRPr="009B765E" w:rsidRDefault="00A4115B" w:rsidP="00C327B6">
            <w:pPr>
              <w:spacing w:before="0" w:after="0" w:line="240" w:lineRule="auto"/>
              <w:ind w:left="568"/>
              <w:jc w:val="left"/>
              <w:rPr>
                <w:rFonts w:ascii="Times New Roman" w:eastAsia="SimSun" w:hAnsi="Times New Roman" w:cs="Arial"/>
                <w:color w:val="ED7D31" w:themeColor="accent2"/>
                <w:szCs w:val="20"/>
                <w:lang w:val="x-none" w:eastAsia="zh-CN"/>
              </w:rPr>
            </w:pPr>
            <w:r w:rsidRPr="009B765E">
              <w:rPr>
                <w:rFonts w:ascii="Times New Roman" w:eastAsia="SimSun" w:hAnsi="Times New Roman" w:cs="Arial" w:hint="eastAsia"/>
                <w:color w:val="ED7D31" w:themeColor="accent2"/>
                <w:szCs w:val="20"/>
                <w:lang w:val="x-none" w:eastAsia="zh-CN"/>
              </w:rPr>
              <w:t xml:space="preserve">Set </w:t>
            </w:r>
            <w:r w:rsidRPr="009B765E">
              <w:rPr>
                <w:rFonts w:eastAsia="SimSun" w:cs="Arial"/>
                <w:noProof/>
                <w:color w:val="ED7D31" w:themeColor="accent2"/>
                <w:position w:val="-12"/>
                <w:lang w:eastAsia="ko-KR"/>
              </w:rPr>
              <w:drawing>
                <wp:inline distT="0" distB="0" distL="0" distR="0" wp14:anchorId="7D093DE5" wp14:editId="66986470">
                  <wp:extent cx="497205" cy="197485"/>
                  <wp:effectExtent l="0" t="0" r="0" b="0"/>
                  <wp:docPr id="625" name="그림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97205" cy="197485"/>
                          </a:xfrm>
                          <a:prstGeom prst="rect">
                            <a:avLst/>
                          </a:prstGeom>
                          <a:noFill/>
                          <a:ln>
                            <a:noFill/>
                          </a:ln>
                        </pic:spPr>
                      </pic:pic>
                    </a:graphicData>
                  </a:graphic>
                </wp:inline>
              </w:drawing>
            </w:r>
          </w:p>
          <w:p w14:paraId="2745664A" w14:textId="77777777" w:rsidR="00A4115B" w:rsidRPr="009B765E" w:rsidRDefault="00A4115B" w:rsidP="00C327B6">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cs="Arial"/>
                <w:color w:val="ED7D31" w:themeColor="accent2"/>
                <w:szCs w:val="20"/>
                <w:lang w:val="x-none" w:eastAsia="zh-CN"/>
              </w:rPr>
              <w:t>S</w:t>
            </w:r>
            <w:r w:rsidRPr="009B765E">
              <w:rPr>
                <w:rFonts w:ascii="Times New Roman" w:eastAsia="SimSun" w:hAnsi="Times New Roman" w:cs="Arial" w:hint="eastAsia"/>
                <w:color w:val="ED7D31" w:themeColor="accent2"/>
                <w:szCs w:val="20"/>
                <w:lang w:val="x-none" w:eastAsia="zh-CN"/>
              </w:rPr>
              <w:t xml:space="preserve">et </w:t>
            </w:r>
            <w:r w:rsidRPr="009B765E">
              <w:rPr>
                <w:rFonts w:eastAsia="SimSun" w:cs="Arial"/>
                <w:noProof/>
                <w:color w:val="ED7D31" w:themeColor="accent2"/>
                <w:position w:val="-10"/>
                <w:lang w:eastAsia="ko-KR"/>
              </w:rPr>
              <w:drawing>
                <wp:inline distT="0" distB="0" distL="0" distR="0" wp14:anchorId="7F520C67" wp14:editId="09B2C4F5">
                  <wp:extent cx="358140" cy="190500"/>
                  <wp:effectExtent l="0" t="0" r="3810" b="0"/>
                  <wp:docPr id="624" name="그림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p>
          <w:p w14:paraId="2C71F91B" w14:textId="77777777" w:rsidR="00A4115B" w:rsidRPr="009B765E" w:rsidRDefault="00A4115B" w:rsidP="00C327B6">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Set </w:t>
            </w:r>
            <w:r w:rsidRPr="009B765E">
              <w:rPr>
                <w:rFonts w:eastAsia="SimSun" w:cs="Arial"/>
                <w:noProof/>
                <w:color w:val="ED7D31" w:themeColor="accent2"/>
                <w:position w:val="-4"/>
                <w:lang w:eastAsia="ko-KR"/>
              </w:rPr>
              <w:drawing>
                <wp:inline distT="0" distB="0" distL="0" distR="0" wp14:anchorId="2A3A9018" wp14:editId="23B6BF30">
                  <wp:extent cx="182880" cy="160655"/>
                  <wp:effectExtent l="0" t="0" r="7620" b="0"/>
                  <wp:docPr id="622" name="그림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to the number of</w:t>
            </w:r>
            <w:r w:rsidRPr="009B765E">
              <w:rPr>
                <w:rFonts w:ascii="Times New Roman" w:eastAsia="SimSun" w:hAnsi="Times New Roman"/>
                <w:color w:val="ED7D31" w:themeColor="accent2"/>
                <w:szCs w:val="20"/>
                <w:lang w:val="x-none" w:eastAsia="zh-CN"/>
              </w:rPr>
              <w:t xml:space="preserve"> PDCCH monitoring occasion(s)</w:t>
            </w:r>
          </w:p>
          <w:p w14:paraId="2B6E3A94" w14:textId="77777777" w:rsidR="00A4115B" w:rsidRPr="009B765E" w:rsidRDefault="00A4115B" w:rsidP="00C327B6">
            <w:pPr>
              <w:spacing w:before="0" w:after="0" w:line="240" w:lineRule="auto"/>
              <w:ind w:left="568"/>
              <w:jc w:val="left"/>
              <w:rPr>
                <w:rFonts w:ascii="Times New Roman" w:eastAsia="SimSun" w:hAnsi="Times New Roman" w:cs="Arial"/>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while </w:t>
            </w:r>
            <w:r w:rsidRPr="009B765E">
              <w:rPr>
                <w:rFonts w:eastAsia="SimSun" w:cs="Arial"/>
                <w:noProof/>
                <w:color w:val="ED7D31" w:themeColor="accent2"/>
                <w:position w:val="-6"/>
                <w:lang w:eastAsia="ko-KR"/>
              </w:rPr>
              <w:drawing>
                <wp:inline distT="0" distB="0" distL="0" distR="0" wp14:anchorId="34D15F71" wp14:editId="5F474512">
                  <wp:extent cx="431800" cy="182880"/>
                  <wp:effectExtent l="0" t="0" r="6350" b="7620"/>
                  <wp:docPr id="621" name="그림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p>
          <w:p w14:paraId="3ECA1B54" w14:textId="77777777" w:rsidR="00A4115B" w:rsidRPr="009B765E" w:rsidRDefault="00A4115B" w:rsidP="00C327B6">
            <w:pPr>
              <w:spacing w:before="0" w:after="0" w:line="240" w:lineRule="auto"/>
              <w:ind w:firstLine="0"/>
              <w:jc w:val="left"/>
              <w:rPr>
                <w:rFonts w:ascii="Times New Roman" w:eastAsia="맑은 고딕" w:hAnsi="Times New Roman"/>
                <w:color w:val="ED7D31" w:themeColor="accent2"/>
                <w:szCs w:val="20"/>
                <w:lang w:val="en-GB"/>
              </w:rPr>
            </w:pPr>
            <w:r w:rsidRPr="009B765E">
              <w:rPr>
                <w:rFonts w:ascii="Times New Roman" w:eastAsia="맑은 고딕" w:hAnsi="Times New Roman"/>
                <w:color w:val="ED7D31" w:themeColor="accent2"/>
                <w:szCs w:val="20"/>
                <w:lang w:val="en-GB"/>
              </w:rPr>
              <w:lastRenderedPageBreak/>
              <w:t xml:space="preserve">unless PDCCH monitoring occasion </w:t>
            </w:r>
            <w:r w:rsidRPr="009B765E">
              <w:rPr>
                <w:rFonts w:eastAsia="맑은 고딕"/>
                <w:noProof/>
                <w:color w:val="ED7D31" w:themeColor="accent2"/>
                <w:position w:val="-6"/>
                <w:lang w:eastAsia="ko-KR"/>
              </w:rPr>
              <w:drawing>
                <wp:inline distT="0" distB="0" distL="0" distR="0" wp14:anchorId="4C31A745" wp14:editId="27EAD2D7">
                  <wp:extent cx="124460" cy="160655"/>
                  <wp:effectExtent l="0" t="0" r="8890" b="0"/>
                  <wp:docPr id="618" name="그림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is before an active DL BWP change on serving cell </w:t>
            </w:r>
            <w:r w:rsidRPr="009B765E">
              <w:rPr>
                <w:rFonts w:eastAsia="맑은 고딕"/>
                <w:noProof/>
                <w:color w:val="ED7D31" w:themeColor="accent2"/>
                <w:position w:val="-6"/>
                <w:lang w:eastAsia="ko-KR"/>
              </w:rPr>
              <w:drawing>
                <wp:inline distT="0" distB="0" distL="0" distR="0" wp14:anchorId="76A75499" wp14:editId="0C657143">
                  <wp:extent cx="124460" cy="160655"/>
                  <wp:effectExtent l="0" t="0" r="8890" b="0"/>
                  <wp:docPr id="617" name="그림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or an active UL BWP change on the PCell and an active DL BWP change is not triggered in PDCCH monitoring occasion </w:t>
            </w:r>
            <w:r w:rsidRPr="009B765E">
              <w:rPr>
                <w:rFonts w:eastAsia="맑은 고딕"/>
                <w:noProof/>
                <w:color w:val="ED7D31" w:themeColor="accent2"/>
                <w:position w:val="-6"/>
                <w:lang w:eastAsia="ko-KR"/>
              </w:rPr>
              <w:drawing>
                <wp:inline distT="0" distB="0" distL="0" distR="0" wp14:anchorId="2AB6DE99" wp14:editId="44866375">
                  <wp:extent cx="124460" cy="160655"/>
                  <wp:effectExtent l="0" t="0" r="8890" b="0"/>
                  <wp:docPr id="616" name="그림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p>
          <w:p w14:paraId="6A873E01" w14:textId="77777777" w:rsidR="00A4115B" w:rsidRPr="009B765E" w:rsidRDefault="00A4115B" w:rsidP="00C327B6">
            <w:pPr>
              <w:spacing w:before="0" w:after="0" w:line="240" w:lineRule="auto"/>
              <w:ind w:left="1134" w:firstLine="0"/>
              <w:jc w:val="left"/>
              <w:rPr>
                <w:rFonts w:ascii="Times New Roman" w:eastAsia="SimSun"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if there is a P</w:t>
            </w:r>
            <w:r w:rsidRPr="009B765E">
              <w:rPr>
                <w:rFonts w:ascii="Times New Roman" w:eastAsia="SimSun" w:hAnsi="Times New Roman"/>
                <w:color w:val="ED7D31" w:themeColor="accent2"/>
                <w:szCs w:val="20"/>
                <w:lang w:val="en-GB" w:eastAsia="zh-CN"/>
              </w:rPr>
              <w:t xml:space="preserve">SFCH reception </w:t>
            </w:r>
            <w:r w:rsidRPr="009B765E">
              <w:rPr>
                <w:rFonts w:ascii="Times New Roman" w:eastAsia="SimSun" w:hAnsi="Times New Roman" w:hint="eastAsia"/>
                <w:color w:val="ED7D31" w:themeColor="accent2"/>
                <w:szCs w:val="20"/>
                <w:lang w:val="en-GB" w:eastAsia="zh-CN"/>
              </w:rPr>
              <w:t xml:space="preserve">associated with PDCCH in </w:t>
            </w:r>
            <w:r w:rsidRPr="009B765E">
              <w:rPr>
                <w:rFonts w:ascii="Times New Roman" w:eastAsia="SimSun" w:hAnsi="Times New Roman"/>
                <w:color w:val="ED7D31" w:themeColor="accent2"/>
                <w:szCs w:val="20"/>
                <w:lang w:val="en-GB" w:eastAsia="zh-CN"/>
              </w:rPr>
              <w:t>PDCCH monitoring occasion</w:t>
            </w:r>
            <w:r w:rsidRPr="009B765E">
              <w:rPr>
                <w:rFonts w:ascii="Times New Roman" w:eastAsia="SimSun" w:hAnsi="Times New Roman" w:hint="eastAsia"/>
                <w:color w:val="ED7D31" w:themeColor="accent2"/>
                <w:szCs w:val="20"/>
                <w:lang w:val="en-GB" w:eastAsia="zh-CN"/>
              </w:rPr>
              <w:t xml:space="preserve"> </w:t>
            </w:r>
            <w:r w:rsidRPr="009B765E">
              <w:rPr>
                <w:rFonts w:eastAsia="맑은 고딕"/>
                <w:noProof/>
                <w:color w:val="ED7D31" w:themeColor="accent2"/>
                <w:position w:val="-6"/>
                <w:lang w:eastAsia="ko-KR"/>
              </w:rPr>
              <w:drawing>
                <wp:inline distT="0" distB="0" distL="0" distR="0" wp14:anchorId="72A24B1B" wp14:editId="57282F36">
                  <wp:extent cx="124460" cy="160655"/>
                  <wp:effectExtent l="0" t="0" r="8890" b="0"/>
                  <wp:docPr id="613" name="그림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en-GB" w:eastAsia="zh-CN"/>
              </w:rPr>
              <w:t xml:space="preserve"> </w:t>
            </w:r>
          </w:p>
          <w:p w14:paraId="61629A0E" w14:textId="77777777" w:rsidR="00A4115B" w:rsidRPr="009B765E" w:rsidRDefault="00A4115B" w:rsidP="00C327B6">
            <w:pPr>
              <w:spacing w:before="0" w:after="0" w:line="240" w:lineRule="auto"/>
              <w:ind w:left="1702"/>
              <w:jc w:val="left"/>
              <w:rPr>
                <w:rFonts w:ascii="Times New Roman" w:eastAsia="SimSun"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 xml:space="preserve">if </w:t>
            </w:r>
            <m:oMath>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V</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m:rPr>
                      <m:nor/>
                    </m:rPr>
                    <w:rPr>
                      <w:rFonts w:ascii="Cambria Math" w:eastAsia="맑은 고딕" w:hAnsi="Times New Roman"/>
                      <w:color w:val="ED7D31" w:themeColor="accent2"/>
                      <w:szCs w:val="20"/>
                      <w:lang w:val="en-GB"/>
                    </w:rPr>
                    <m:t>SAI,</m:t>
                  </m:r>
                  <m:r>
                    <m:rPr>
                      <m:nor/>
                    </m:rPr>
                    <w:rPr>
                      <w:rFonts w:ascii="Cambria Math" w:eastAsia="맑은 고딕" w:hAnsi="Times New Roman"/>
                      <w:i/>
                      <w:color w:val="ED7D31" w:themeColor="accent2"/>
                      <w:szCs w:val="20"/>
                      <w:lang w:val="en-GB"/>
                    </w:rPr>
                    <m:t>c,m</m:t>
                  </m:r>
                  <m:ctrlPr>
                    <w:rPr>
                      <w:rFonts w:ascii="Cambria Math" w:eastAsia="맑은 고딕" w:hAnsi="Cambria Math"/>
                      <w:color w:val="ED7D31" w:themeColor="accent2"/>
                      <w:szCs w:val="20"/>
                      <w:lang w:val="en-GB"/>
                    </w:rPr>
                  </m:ctrlPr>
                </m:sub>
                <m:sup>
                  <m:r>
                    <m:rPr>
                      <m:nor/>
                    </m:rPr>
                    <w:rPr>
                      <w:rFonts w:ascii="Cambria Math" w:eastAsia="맑은 고딕" w:hAnsi="Times New Roman"/>
                      <w:color w:val="ED7D31" w:themeColor="accent2"/>
                      <w:szCs w:val="20"/>
                      <w:lang w:val="en-GB"/>
                    </w:rPr>
                    <m:t>SL</m:t>
                  </m:r>
                  <m:ctrlPr>
                    <w:rPr>
                      <w:rFonts w:ascii="Cambria Math" w:eastAsia="맑은 고딕" w:hAnsi="Cambria Math"/>
                      <w:color w:val="ED7D31" w:themeColor="accent2"/>
                      <w:szCs w:val="20"/>
                      <w:lang w:val="en-GB"/>
                    </w:rPr>
                  </m:ctrlPr>
                </m:sup>
              </m:sSubSup>
              <m:r>
                <w:rPr>
                  <w:rFonts w:ascii="Cambria Math" w:eastAsia="맑은 고딕" w:hAnsi="Cambria Math"/>
                  <w:color w:val="ED7D31" w:themeColor="accent2"/>
                  <w:szCs w:val="20"/>
                  <w:lang w:val="en-GB"/>
                </w:rPr>
                <m:t>≤</m:t>
              </m:r>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V</m:t>
                  </m:r>
                </m:e>
                <m:sub>
                  <m:r>
                    <w:rPr>
                      <w:rFonts w:ascii="Cambria Math" w:eastAsia="맑은 고딕" w:hAnsi="Cambria Math"/>
                      <w:color w:val="ED7D31" w:themeColor="accent2"/>
                      <w:szCs w:val="20"/>
                      <w:lang w:val="en-GB"/>
                    </w:rPr>
                    <m:t>temp</m:t>
                  </m:r>
                </m:sub>
              </m:sSub>
            </m:oMath>
          </w:p>
          <w:p w14:paraId="1EBD084B" w14:textId="77777777" w:rsidR="00A4115B" w:rsidRPr="009B765E" w:rsidRDefault="00A4115B" w:rsidP="00C327B6">
            <w:pPr>
              <w:spacing w:before="0" w:after="0" w:line="240" w:lineRule="auto"/>
              <w:ind w:left="1985"/>
              <w:jc w:val="left"/>
              <w:rPr>
                <w:rFonts w:ascii="Times New Roman" w:eastAsia="SimSun" w:hAnsi="Times New Roman"/>
                <w:i/>
                <w:color w:val="ED7D31" w:themeColor="accent2"/>
                <w:szCs w:val="20"/>
                <w:lang w:val="en-GB" w:eastAsia="zh-CN"/>
              </w:rPr>
            </w:pPr>
            <w:r w:rsidRPr="009B765E">
              <w:rPr>
                <w:rFonts w:eastAsia="맑은 고딕"/>
                <w:noProof/>
                <w:color w:val="ED7D31" w:themeColor="accent2"/>
                <w:position w:val="-10"/>
                <w:lang w:eastAsia="ko-KR"/>
              </w:rPr>
              <w:drawing>
                <wp:inline distT="0" distB="0" distL="0" distR="0" wp14:anchorId="3BA813BE" wp14:editId="3A0A33CB">
                  <wp:extent cx="461010" cy="182880"/>
                  <wp:effectExtent l="0" t="0" r="0" b="7620"/>
                  <wp:docPr id="610" name="그림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54F3ECBA" w14:textId="77777777" w:rsidR="00A4115B" w:rsidRPr="009B765E" w:rsidRDefault="00A4115B" w:rsidP="00C327B6">
            <w:pPr>
              <w:spacing w:before="0" w:after="0" w:line="240" w:lineRule="auto"/>
              <w:ind w:left="1702"/>
              <w:jc w:val="left"/>
              <w:rPr>
                <w:rFonts w:ascii="Times New Roman" w:eastAsia="SimSun" w:hAnsi="Times New Roman" w:cs="Arial"/>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end if</w:t>
            </w:r>
          </w:p>
          <w:p w14:paraId="2CCD805A" w14:textId="77777777" w:rsidR="00A4115B" w:rsidRPr="009B765E" w:rsidRDefault="00F4578F" w:rsidP="00C327B6">
            <w:pPr>
              <w:spacing w:before="0" w:after="0" w:line="240" w:lineRule="auto"/>
              <w:ind w:left="1702"/>
              <w:jc w:val="left"/>
              <w:rPr>
                <w:rFonts w:ascii="Times New Roman" w:eastAsia="SimSun" w:hAnsi="Times New Roman"/>
                <w:color w:val="ED7D31" w:themeColor="accent2"/>
                <w:szCs w:val="20"/>
                <w:lang w:val="en-GB" w:eastAsia="zh-CN"/>
              </w:rPr>
            </w:pPr>
            <m:oMath>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V</m:t>
                  </m:r>
                </m:e>
                <m:sub>
                  <m:r>
                    <w:rPr>
                      <w:rFonts w:ascii="Cambria Math" w:eastAsia="맑은 고딕" w:hAnsi="Cambria Math"/>
                      <w:color w:val="ED7D31" w:themeColor="accent2"/>
                      <w:szCs w:val="20"/>
                      <w:lang w:val="en-GB"/>
                    </w:rPr>
                    <m:t>temp</m:t>
                  </m:r>
                </m:sub>
              </m:sSub>
            </m:oMath>
            <w:r w:rsidR="00A4115B" w:rsidRPr="009B765E">
              <w:rPr>
                <w:rFonts w:ascii="Times New Roman" w:eastAsiaTheme="minorEastAsia" w:hAnsi="Times New Roman" w:hint="eastAsia"/>
                <w:noProof/>
                <w:color w:val="ED7D31" w:themeColor="accent2"/>
                <w:szCs w:val="20"/>
                <w:lang w:val="en-GB" w:eastAsia="ko-KR"/>
              </w:rPr>
              <w:t>=</w:t>
            </w:r>
            <m:oMath>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V</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m:rPr>
                      <m:nor/>
                    </m:rPr>
                    <w:rPr>
                      <w:rFonts w:ascii="Cambria Math" w:eastAsia="맑은 고딕" w:hAnsi="Times New Roman"/>
                      <w:color w:val="ED7D31" w:themeColor="accent2"/>
                      <w:szCs w:val="20"/>
                      <w:lang w:val="en-GB"/>
                    </w:rPr>
                    <m:t>SAI,</m:t>
                  </m:r>
                  <m:r>
                    <m:rPr>
                      <m:nor/>
                    </m:rPr>
                    <w:rPr>
                      <w:rFonts w:ascii="Cambria Math" w:eastAsia="맑은 고딕" w:hAnsi="Times New Roman"/>
                      <w:i/>
                      <w:color w:val="ED7D31" w:themeColor="accent2"/>
                      <w:szCs w:val="20"/>
                      <w:lang w:val="en-GB"/>
                    </w:rPr>
                    <m:t>c,m</m:t>
                  </m:r>
                  <m:ctrlPr>
                    <w:rPr>
                      <w:rFonts w:ascii="Cambria Math" w:eastAsia="맑은 고딕" w:hAnsi="Cambria Math"/>
                      <w:color w:val="ED7D31" w:themeColor="accent2"/>
                      <w:szCs w:val="20"/>
                      <w:lang w:val="en-GB"/>
                    </w:rPr>
                  </m:ctrlPr>
                </m:sub>
                <m:sup>
                  <m:r>
                    <m:rPr>
                      <m:nor/>
                    </m:rPr>
                    <w:rPr>
                      <w:rFonts w:ascii="Cambria Math" w:eastAsia="맑은 고딕" w:hAnsi="Times New Roman"/>
                      <w:color w:val="ED7D31" w:themeColor="accent2"/>
                      <w:szCs w:val="20"/>
                      <w:lang w:val="en-GB"/>
                    </w:rPr>
                    <m:t>SL</m:t>
                  </m:r>
                  <m:ctrlPr>
                    <w:rPr>
                      <w:rFonts w:ascii="Cambria Math" w:eastAsia="맑은 고딕" w:hAnsi="Cambria Math"/>
                      <w:color w:val="ED7D31" w:themeColor="accent2"/>
                      <w:szCs w:val="20"/>
                      <w:lang w:val="en-GB"/>
                    </w:rPr>
                  </m:ctrlPr>
                </m:sup>
              </m:sSubSup>
            </m:oMath>
          </w:p>
          <w:p w14:paraId="62C1BBEF" w14:textId="77777777" w:rsidR="00A4115B" w:rsidRPr="009B765E" w:rsidRDefault="00F4578F" w:rsidP="00C327B6">
            <w:pPr>
              <w:spacing w:before="0" w:after="0" w:line="240" w:lineRule="auto"/>
              <w:ind w:left="0" w:firstLineChars="700" w:firstLine="1400"/>
              <w:jc w:val="left"/>
              <w:rPr>
                <w:rFonts w:ascii="Times New Roman" w:eastAsia="맑은 고딕" w:hAnsi="Times New Roman"/>
                <w:color w:val="ED7D31" w:themeColor="accent2"/>
                <w:szCs w:val="20"/>
                <w:lang w:val="en-GB" w:eastAsia="zh-CN"/>
              </w:rPr>
            </w:pPr>
            <m:oMath>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V</m:t>
                  </m:r>
                </m:e>
                <m:sub>
                  <m:r>
                    <w:rPr>
                      <w:rFonts w:ascii="Cambria Math" w:eastAsia="맑은 고딕" w:hAnsi="Cambria Math"/>
                      <w:color w:val="ED7D31" w:themeColor="accent2"/>
                      <w:szCs w:val="20"/>
                      <w:lang w:val="en-GB"/>
                    </w:rPr>
                    <m:t>temp2</m:t>
                  </m:r>
                </m:sub>
              </m:sSub>
            </m:oMath>
            <w:r w:rsidR="00A4115B" w:rsidRPr="009B765E">
              <w:rPr>
                <w:rFonts w:ascii="Times New Roman" w:eastAsiaTheme="minorEastAsia" w:hAnsi="Times New Roman" w:hint="eastAsia"/>
                <w:noProof/>
                <w:color w:val="ED7D31" w:themeColor="accent2"/>
                <w:szCs w:val="20"/>
                <w:lang w:val="en-GB" w:eastAsia="ko-KR"/>
              </w:rPr>
              <w:t>=</w:t>
            </w:r>
            <m:oMath>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V</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m:rPr>
                      <m:nor/>
                    </m:rPr>
                    <w:rPr>
                      <w:rFonts w:ascii="Cambria Math" w:eastAsia="맑은 고딕" w:hAnsi="Times New Roman"/>
                      <w:color w:val="ED7D31" w:themeColor="accent2"/>
                      <w:szCs w:val="20"/>
                      <w:lang w:val="en-GB"/>
                    </w:rPr>
                    <m:t>SAI,</m:t>
                  </m:r>
                  <m:r>
                    <m:rPr>
                      <m:nor/>
                    </m:rPr>
                    <w:rPr>
                      <w:rFonts w:ascii="Cambria Math" w:eastAsia="맑은 고딕" w:hAnsi="Times New Roman"/>
                      <w:i/>
                      <w:color w:val="ED7D31" w:themeColor="accent2"/>
                      <w:szCs w:val="20"/>
                      <w:lang w:val="en-GB"/>
                    </w:rPr>
                    <m:t>c,m</m:t>
                  </m:r>
                  <m:ctrlPr>
                    <w:rPr>
                      <w:rFonts w:ascii="Cambria Math" w:eastAsia="맑은 고딕" w:hAnsi="Cambria Math"/>
                      <w:color w:val="ED7D31" w:themeColor="accent2"/>
                      <w:szCs w:val="20"/>
                      <w:lang w:val="en-GB"/>
                    </w:rPr>
                  </m:ctrlPr>
                </m:sub>
                <m:sup>
                  <m:r>
                    <m:rPr>
                      <m:nor/>
                    </m:rPr>
                    <w:rPr>
                      <w:rFonts w:ascii="Cambria Math" w:eastAsia="맑은 고딕" w:hAnsi="Times New Roman"/>
                      <w:color w:val="ED7D31" w:themeColor="accent2"/>
                      <w:szCs w:val="20"/>
                      <w:lang w:val="en-GB"/>
                    </w:rPr>
                    <m:t>SL</m:t>
                  </m:r>
                  <m:ctrlPr>
                    <w:rPr>
                      <w:rFonts w:ascii="Cambria Math" w:eastAsia="맑은 고딕" w:hAnsi="Cambria Math"/>
                      <w:color w:val="ED7D31" w:themeColor="accent2"/>
                      <w:szCs w:val="20"/>
                      <w:lang w:val="en-GB"/>
                    </w:rPr>
                  </m:ctrlPr>
                </m:sup>
              </m:sSubSup>
            </m:oMath>
          </w:p>
          <w:p w14:paraId="3D53A55A" w14:textId="77777777" w:rsidR="00A4115B" w:rsidRPr="009B765E" w:rsidRDefault="00F4578F" w:rsidP="00C327B6">
            <w:pPr>
              <w:spacing w:before="0" w:after="0" w:line="240" w:lineRule="auto"/>
              <w:ind w:left="1985"/>
              <w:jc w:val="left"/>
              <w:rPr>
                <w:rFonts w:ascii="Times New Roman" w:eastAsia="맑은 고딕" w:hAnsi="Times New Roman"/>
                <w:color w:val="ED7D31" w:themeColor="accent2"/>
                <w:szCs w:val="20"/>
                <w:lang w:val="en-GB"/>
              </w:rPr>
            </w:pPr>
            <m:oMath>
              <m:sSubSup>
                <m:sSubSupPr>
                  <m:ctrlPr>
                    <w:rPr>
                      <w:rFonts w:ascii="Cambria Math" w:eastAsia="맑은 고딕" w:hAnsi="Cambria Math"/>
                      <w:i/>
                      <w:color w:val="ED7D31" w:themeColor="accent2"/>
                      <w:szCs w:val="20"/>
                      <w:lang w:val="en-GB"/>
                    </w:rPr>
                  </m:ctrlPr>
                </m:sSubSupPr>
                <m:e>
                  <m:acc>
                    <m:accPr>
                      <m:chr m:val="̃"/>
                      <m:ctrlPr>
                        <w:rPr>
                          <w:rFonts w:ascii="Cambria Math" w:eastAsia="맑은 고딕" w:hAnsi="Cambria Math"/>
                          <w:i/>
                          <w:color w:val="ED7D31" w:themeColor="accent2"/>
                          <w:szCs w:val="20"/>
                          <w:lang w:val="en-GB"/>
                        </w:rPr>
                      </m:ctrlPr>
                    </m:accPr>
                    <m:e>
                      <m:r>
                        <w:rPr>
                          <w:rFonts w:ascii="Cambria Math" w:eastAsia="맑은 고딕" w:hAnsi="Times New Roman"/>
                          <w:color w:val="ED7D31" w:themeColor="accent2"/>
                          <w:szCs w:val="20"/>
                          <w:lang w:val="en-GB"/>
                        </w:rPr>
                        <m:t>o</m:t>
                      </m:r>
                    </m:e>
                  </m:acc>
                </m:e>
                <m:sub>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T</m:t>
                      </m:r>
                    </m:e>
                    <m:sub>
                      <m:r>
                        <w:rPr>
                          <w:rFonts w:ascii="Cambria Math" w:eastAsia="맑은 고딕" w:hAnsi="Cambria Math"/>
                          <w:color w:val="ED7D31" w:themeColor="accent2"/>
                          <w:szCs w:val="20"/>
                          <w:lang w:val="en-GB"/>
                        </w:rPr>
                        <m:t>S</m:t>
                      </m:r>
                    </m:sub>
                  </m:sSub>
                  <m:r>
                    <w:rPr>
                      <w:rFonts w:ascii="Cambria Math" w:eastAsia="SimSun" w:hAnsi="Cambria Math" w:cs="Cambria Math"/>
                      <w:color w:val="ED7D31" w:themeColor="accent2"/>
                      <w:szCs w:val="20"/>
                      <w:lang w:val="en-GB" w:eastAsia="zh-CN"/>
                    </w:rPr>
                    <m:t>⋅</m:t>
                  </m:r>
                  <m:r>
                    <w:rPr>
                      <w:rFonts w:ascii="Cambria Math" w:eastAsia="맑은 고딕" w:hAnsi="Times New Roman"/>
                      <w:color w:val="ED7D31" w:themeColor="accent2"/>
                      <w:szCs w:val="20"/>
                      <w:lang w:val="en-GB"/>
                    </w:rPr>
                    <m:t>j+</m:t>
                  </m:r>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V</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w:rPr>
                          <w:rFonts w:ascii="Cambria Math" w:eastAsia="맑은 고딕" w:hAnsi="Times New Roman"/>
                          <w:color w:val="ED7D31" w:themeColor="accent2"/>
                          <w:szCs w:val="20"/>
                          <w:lang w:val="en-GB"/>
                        </w:rPr>
                        <m:t>SAI,c,m</m:t>
                      </m:r>
                    </m:sub>
                    <m:sup>
                      <m:r>
                        <w:rPr>
                          <w:rFonts w:ascii="Cambria Math" w:eastAsia="맑은 고딕" w:hAnsi="Times New Roman"/>
                          <w:color w:val="ED7D31" w:themeColor="accent2"/>
                          <w:szCs w:val="20"/>
                          <w:lang w:val="en-GB"/>
                        </w:rPr>
                        <m:t>SL</m:t>
                      </m:r>
                    </m:sup>
                  </m:sSubSup>
                  <m:r>
                    <w:rPr>
                      <w:rFonts w:ascii="Cambria Math" w:eastAsia="맑은 고딕" w:hAnsi="Times New Roman"/>
                      <w:color w:val="ED7D31" w:themeColor="accent2"/>
                      <w:szCs w:val="20"/>
                      <w:lang w:val="en-GB"/>
                    </w:rPr>
                    <m:t>-</m:t>
                  </m:r>
                  <m:r>
                    <w:rPr>
                      <w:rFonts w:ascii="Cambria Math" w:eastAsia="맑은 고딕" w:hAnsi="Times New Roman"/>
                      <w:color w:val="ED7D31" w:themeColor="accent2"/>
                      <w:szCs w:val="20"/>
                      <w:lang w:val="en-GB"/>
                    </w:rPr>
                    <m:t>1</m:t>
                  </m:r>
                </m:sub>
                <m:sup>
                  <m:r>
                    <w:rPr>
                      <w:rFonts w:ascii="Cambria Math" w:eastAsia="맑은 고딕" w:hAnsi="Times New Roman"/>
                      <w:color w:val="ED7D31" w:themeColor="accent2"/>
                      <w:szCs w:val="20"/>
                      <w:lang w:val="en-GB"/>
                    </w:rPr>
                    <m:t>ACK</m:t>
                  </m:r>
                </m:sup>
              </m:sSubSup>
            </m:oMath>
            <w:r w:rsidR="00A4115B" w:rsidRPr="009B765E">
              <w:rPr>
                <w:rFonts w:ascii="Times New Roman" w:eastAsia="맑은 고딕" w:hAnsi="Times New Roman"/>
                <w:color w:val="ED7D31" w:themeColor="accent2"/>
                <w:szCs w:val="20"/>
                <w:lang w:val="en-GB"/>
              </w:rPr>
              <w:t xml:space="preserve"> </w:t>
            </w:r>
            <w:r w:rsidR="00A4115B" w:rsidRPr="009B765E">
              <w:rPr>
                <w:rFonts w:ascii="Times New Roman" w:eastAsia="SimSun" w:hAnsi="Times New Roman" w:hint="eastAsia"/>
                <w:color w:val="ED7D31" w:themeColor="accent2"/>
                <w:szCs w:val="20"/>
                <w:lang w:val="en-GB" w:eastAsia="zh-CN"/>
              </w:rPr>
              <w:t>=</w:t>
            </w:r>
            <w:r w:rsidR="00A4115B" w:rsidRPr="009B765E">
              <w:rPr>
                <w:rFonts w:ascii="Times New Roman" w:eastAsia="맑은 고딕" w:hAnsi="Times New Roman"/>
                <w:color w:val="ED7D31" w:themeColor="accent2"/>
                <w:szCs w:val="20"/>
                <w:lang w:val="en-GB"/>
              </w:rPr>
              <w:t xml:space="preserve"> HARQ-ACK information bit of this cell</w:t>
            </w:r>
          </w:p>
          <w:p w14:paraId="4CFB4C41" w14:textId="77777777" w:rsidR="00A4115B" w:rsidRPr="009B765E" w:rsidRDefault="00F4578F" w:rsidP="00C327B6">
            <w:pPr>
              <w:keepLines/>
              <w:tabs>
                <w:tab w:val="center" w:pos="4536"/>
                <w:tab w:val="right" w:pos="9072"/>
              </w:tabs>
              <w:spacing w:before="0" w:after="0" w:line="240" w:lineRule="auto"/>
              <w:ind w:left="0" w:firstLine="0"/>
              <w:jc w:val="left"/>
              <w:rPr>
                <w:rFonts w:ascii="Times New Roman" w:eastAsia="SimSun" w:hAnsi="Times New Roman"/>
                <w:noProof/>
                <w:color w:val="ED7D31" w:themeColor="accent2"/>
                <w:szCs w:val="20"/>
                <w:lang w:val="en-GB" w:eastAsia="zh-CN"/>
              </w:rPr>
            </w:pPr>
            <m:oMathPara>
              <m:oMath>
                <m:sSub>
                  <m:sSubPr>
                    <m:ctrlPr>
                      <w:rPr>
                        <w:rFonts w:ascii="Cambria Math" w:eastAsia="SimSun" w:hAnsi="Cambria Math"/>
                        <w:noProof/>
                        <w:color w:val="ED7D31" w:themeColor="accent2"/>
                        <w:szCs w:val="20"/>
                        <w:lang w:val="en-GB" w:eastAsia="zh-CN"/>
                      </w:rPr>
                    </m:ctrlPr>
                  </m:sSubPr>
                  <m:e>
                    <m:r>
                      <w:rPr>
                        <w:rFonts w:ascii="Cambria Math" w:eastAsia="SimSun" w:hAnsi="Cambria Math"/>
                        <w:noProof/>
                        <w:color w:val="ED7D31" w:themeColor="accent2"/>
                        <w:szCs w:val="20"/>
                        <w:lang w:val="en-GB" w:eastAsia="zh-CN"/>
                      </w:rPr>
                      <m:t>V</m:t>
                    </m:r>
                  </m:e>
                  <m:sub>
                    <m:r>
                      <w:rPr>
                        <w:rFonts w:ascii="Cambria Math" w:eastAsia="SimSun" w:hAnsi="Cambria Math"/>
                        <w:noProof/>
                        <w:color w:val="ED7D31" w:themeColor="accent2"/>
                        <w:szCs w:val="20"/>
                        <w:lang w:val="en-GB" w:eastAsia="zh-CN"/>
                      </w:rPr>
                      <m:t>s</m:t>
                    </m:r>
                  </m:sub>
                </m:sSub>
                <m:r>
                  <m:rPr>
                    <m:sty m:val="p"/>
                  </m:rPr>
                  <w:rPr>
                    <w:rFonts w:ascii="Cambria Math" w:eastAsia="SimSun" w:hAnsi="Cambria Math"/>
                    <w:noProof/>
                    <w:color w:val="ED7D31" w:themeColor="accent2"/>
                    <w:szCs w:val="20"/>
                    <w:lang w:val="en-GB" w:eastAsia="zh-CN"/>
                  </w:rPr>
                  <m:t>=</m:t>
                </m:r>
                <m:sSub>
                  <m:sSubPr>
                    <m:ctrlPr>
                      <w:rPr>
                        <w:rFonts w:ascii="Cambria Math" w:eastAsia="SimSun" w:hAnsi="Cambria Math"/>
                        <w:noProof/>
                        <w:color w:val="ED7D31" w:themeColor="accent2"/>
                        <w:szCs w:val="20"/>
                        <w:lang w:val="en-GB" w:eastAsia="zh-CN"/>
                      </w:rPr>
                    </m:ctrlPr>
                  </m:sSubPr>
                  <m:e>
                    <m:r>
                      <w:rPr>
                        <w:rFonts w:ascii="Cambria Math" w:eastAsia="SimSun" w:hAnsi="Cambria Math"/>
                        <w:noProof/>
                        <w:color w:val="ED7D31" w:themeColor="accent2"/>
                        <w:szCs w:val="20"/>
                        <w:lang w:val="en-GB" w:eastAsia="zh-CN"/>
                      </w:rPr>
                      <m:t>V</m:t>
                    </m:r>
                  </m:e>
                  <m:sub>
                    <m:r>
                      <w:rPr>
                        <w:rFonts w:ascii="Cambria Math" w:eastAsia="SimSun" w:hAnsi="Cambria Math"/>
                        <w:noProof/>
                        <w:color w:val="ED7D31" w:themeColor="accent2"/>
                        <w:szCs w:val="20"/>
                        <w:lang w:val="en-GB" w:eastAsia="zh-CN"/>
                      </w:rPr>
                      <m:t>s</m:t>
                    </m:r>
                  </m:sub>
                </m:sSub>
                <m:r>
                  <m:rPr>
                    <m:sty m:val="p"/>
                  </m:rPr>
                  <w:rPr>
                    <w:rFonts w:ascii="Cambria Math" w:eastAsia="SimSun" w:hAnsi="Cambria Math" w:cs="Cambria Math"/>
                    <w:noProof/>
                    <w:color w:val="ED7D31" w:themeColor="accent2"/>
                    <w:szCs w:val="20"/>
                    <w:lang w:val="en-GB" w:eastAsia="zh-CN"/>
                  </w:rPr>
                  <m:t>∪</m:t>
                </m:r>
                <m:d>
                  <m:dPr>
                    <m:begChr m:val="{"/>
                    <m:endChr m:val="}"/>
                    <m:ctrlPr>
                      <w:rPr>
                        <w:rFonts w:ascii="Cambria Math" w:eastAsia="SimSun" w:hAnsi="Cambria Math"/>
                        <w:noProof/>
                        <w:color w:val="ED7D31" w:themeColor="accent2"/>
                        <w:szCs w:val="20"/>
                        <w:lang w:val="en-GB" w:eastAsia="zh-CN"/>
                      </w:rPr>
                    </m:ctrlPr>
                  </m:dPr>
                  <m:e>
                    <m:sSub>
                      <m:sSubPr>
                        <m:ctrlPr>
                          <w:rPr>
                            <w:rFonts w:ascii="Cambria Math" w:eastAsia="맑은 고딕" w:hAnsi="Cambria Math"/>
                            <w:noProof/>
                            <w:color w:val="ED7D31" w:themeColor="accent2"/>
                            <w:szCs w:val="20"/>
                            <w:lang w:val="en-GB"/>
                          </w:rPr>
                        </m:ctrlPr>
                      </m:sSubPr>
                      <m:e>
                        <m:r>
                          <w:rPr>
                            <w:rFonts w:ascii="Cambria Math" w:eastAsia="맑은 고딕" w:hAnsi="Cambria Math"/>
                            <w:noProof/>
                            <w:color w:val="ED7D31" w:themeColor="accent2"/>
                            <w:szCs w:val="20"/>
                            <w:lang w:val="en-GB"/>
                          </w:rPr>
                          <m:t>T</m:t>
                        </m:r>
                      </m:e>
                      <m:sub>
                        <m:r>
                          <w:rPr>
                            <w:rFonts w:ascii="Cambria Math" w:eastAsia="맑은 고딕" w:hAnsi="Cambria Math"/>
                            <w:noProof/>
                            <w:color w:val="ED7D31" w:themeColor="accent2"/>
                            <w:szCs w:val="20"/>
                            <w:lang w:val="en-GB"/>
                          </w:rPr>
                          <m:t>S</m:t>
                        </m:r>
                      </m:sub>
                    </m:sSub>
                    <m:r>
                      <m:rPr>
                        <m:sty m:val="p"/>
                      </m:rPr>
                      <w:rPr>
                        <w:rFonts w:ascii="Cambria Math" w:eastAsia="SimSun" w:hAnsi="Cambria Math" w:cs="Cambria Math"/>
                        <w:noProof/>
                        <w:color w:val="ED7D31" w:themeColor="accent2"/>
                        <w:szCs w:val="20"/>
                        <w:lang w:val="en-GB" w:eastAsia="zh-CN"/>
                      </w:rPr>
                      <m:t>⋅</m:t>
                    </m:r>
                    <m:r>
                      <w:rPr>
                        <w:rFonts w:ascii="Cambria Math" w:eastAsia="맑은 고딕" w:hAnsi="Cambria Math"/>
                        <w:noProof/>
                        <w:color w:val="ED7D31" w:themeColor="accent2"/>
                        <w:szCs w:val="20"/>
                        <w:lang w:val="en-GB"/>
                      </w:rPr>
                      <m:t>j</m:t>
                    </m:r>
                    <m:r>
                      <m:rPr>
                        <m:sty m:val="p"/>
                      </m:rPr>
                      <w:rPr>
                        <w:rFonts w:ascii="Cambria Math" w:eastAsia="SimSun" w:hAnsi="Cambria Math"/>
                        <w:noProof/>
                        <w:color w:val="ED7D31" w:themeColor="accent2"/>
                        <w:szCs w:val="20"/>
                        <w:lang w:val="en-GB" w:eastAsia="zh-CN"/>
                      </w:rPr>
                      <m:t>+</m:t>
                    </m:r>
                    <m:sSubSup>
                      <m:sSubSupPr>
                        <m:ctrlPr>
                          <w:rPr>
                            <w:rFonts w:ascii="Cambria Math" w:eastAsia="SimSun" w:hAnsi="Cambria Math"/>
                            <w:noProof/>
                            <w:color w:val="ED7D31" w:themeColor="accent2"/>
                            <w:szCs w:val="20"/>
                            <w:lang w:val="en-GB" w:eastAsia="zh-CN"/>
                          </w:rPr>
                        </m:ctrlPr>
                      </m:sSubSupPr>
                      <m:e>
                        <m:r>
                          <w:rPr>
                            <w:rFonts w:ascii="Cambria Math" w:eastAsia="SimSun" w:hAnsi="Cambria Math"/>
                            <w:noProof/>
                            <w:color w:val="ED7D31" w:themeColor="accent2"/>
                            <w:szCs w:val="20"/>
                            <w:lang w:val="en-GB" w:eastAsia="zh-CN"/>
                          </w:rPr>
                          <m:t>V</m:t>
                        </m:r>
                      </m:e>
                      <m:sub>
                        <m:r>
                          <w:rPr>
                            <w:rFonts w:ascii="Cambria Math" w:eastAsia="SimSun" w:hAnsi="Cambria Math"/>
                            <w:noProof/>
                            <w:color w:val="ED7D31" w:themeColor="accent2"/>
                            <w:szCs w:val="20"/>
                            <w:lang w:val="en-GB" w:eastAsia="zh-CN"/>
                          </w:rPr>
                          <m:t>C</m:t>
                        </m:r>
                        <m:r>
                          <m:rPr>
                            <m:sty m:val="p"/>
                          </m:rPr>
                          <w:rPr>
                            <w:rFonts w:ascii="Cambria Math" w:eastAsia="SimSun" w:hAnsi="Cambria Math"/>
                            <w:noProof/>
                            <w:color w:val="ED7D31" w:themeColor="accent2"/>
                            <w:szCs w:val="20"/>
                            <w:lang w:val="en-GB" w:eastAsia="zh-CN"/>
                          </w:rPr>
                          <m:t>-</m:t>
                        </m:r>
                        <m:r>
                          <m:rPr>
                            <m:nor/>
                          </m:rPr>
                          <w:rPr>
                            <w:rFonts w:ascii="Times New Roman" w:eastAsia="SimSun" w:hAnsi="Times New Roman"/>
                            <w:noProof/>
                            <w:color w:val="ED7D31" w:themeColor="accent2"/>
                            <w:szCs w:val="20"/>
                            <w:lang w:val="en-GB" w:eastAsia="zh-CN"/>
                          </w:rPr>
                          <m:t>SAI</m:t>
                        </m:r>
                        <m:r>
                          <m:rPr>
                            <m:sty m:val="p"/>
                          </m:rPr>
                          <w:rPr>
                            <w:rFonts w:ascii="Cambria Math" w:eastAsia="SimSun" w:hAnsi="Cambria Math"/>
                            <w:noProof/>
                            <w:color w:val="ED7D31" w:themeColor="accent2"/>
                            <w:szCs w:val="20"/>
                            <w:lang w:val="en-GB" w:eastAsia="zh-CN"/>
                          </w:rPr>
                          <m:t>,</m:t>
                        </m:r>
                        <m:r>
                          <w:rPr>
                            <w:rFonts w:ascii="Cambria Math" w:eastAsia="SimSun" w:hAnsi="Cambria Math"/>
                            <w:noProof/>
                            <w:color w:val="ED7D31" w:themeColor="accent2"/>
                            <w:szCs w:val="20"/>
                            <w:lang w:val="en-GB" w:eastAsia="zh-CN"/>
                          </w:rPr>
                          <m:t>c</m:t>
                        </m:r>
                        <m:r>
                          <m:rPr>
                            <m:sty m:val="p"/>
                          </m:rPr>
                          <w:rPr>
                            <w:rFonts w:ascii="Cambria Math" w:eastAsia="SimSun" w:hAnsi="Cambria Math"/>
                            <w:noProof/>
                            <w:color w:val="ED7D31" w:themeColor="accent2"/>
                            <w:szCs w:val="20"/>
                            <w:lang w:val="en-GB" w:eastAsia="zh-CN"/>
                          </w:rPr>
                          <m:t>,</m:t>
                        </m:r>
                        <m:r>
                          <w:rPr>
                            <w:rFonts w:ascii="Cambria Math" w:eastAsia="SimSun" w:hAnsi="Cambria Math"/>
                            <w:noProof/>
                            <w:color w:val="ED7D31" w:themeColor="accent2"/>
                            <w:szCs w:val="20"/>
                            <w:lang w:val="en-GB" w:eastAsia="zh-CN"/>
                          </w:rPr>
                          <m:t>m</m:t>
                        </m:r>
                      </m:sub>
                      <m:sup>
                        <m:r>
                          <m:rPr>
                            <m:nor/>
                          </m:rPr>
                          <w:rPr>
                            <w:rFonts w:ascii="Times New Roman" w:eastAsia="SimSun" w:hAnsi="Times New Roman"/>
                            <w:noProof/>
                            <w:color w:val="ED7D31" w:themeColor="accent2"/>
                            <w:szCs w:val="20"/>
                            <w:lang w:val="en-GB" w:eastAsia="zh-CN"/>
                          </w:rPr>
                          <m:t>SL</m:t>
                        </m:r>
                      </m:sup>
                    </m:sSubSup>
                    <m:r>
                      <m:rPr>
                        <m:sty m:val="p"/>
                      </m:rPr>
                      <w:rPr>
                        <w:rFonts w:ascii="Cambria Math" w:eastAsia="SimSun" w:hAnsi="Cambria Math"/>
                        <w:noProof/>
                        <w:color w:val="ED7D31" w:themeColor="accent2"/>
                        <w:szCs w:val="20"/>
                        <w:lang w:val="en-GB" w:eastAsia="zh-CN"/>
                      </w:rPr>
                      <m:t>-1</m:t>
                    </m:r>
                  </m:e>
                </m:d>
              </m:oMath>
            </m:oMathPara>
          </w:p>
          <w:p w14:paraId="5FA93C4B" w14:textId="77777777" w:rsidR="00A4115B" w:rsidRPr="009B765E" w:rsidRDefault="00A4115B" w:rsidP="00C327B6">
            <w:pPr>
              <w:spacing w:before="0" w:after="0" w:line="240" w:lineRule="auto"/>
              <w:ind w:left="1418"/>
              <w:jc w:val="left"/>
              <w:rPr>
                <w:rFonts w:ascii="Times New Roman" w:eastAsia="SimSun"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end if</w:t>
            </w:r>
          </w:p>
          <w:p w14:paraId="7A7AEB8C" w14:textId="77777777" w:rsidR="00A4115B" w:rsidRPr="009B765E" w:rsidRDefault="00A4115B" w:rsidP="00C327B6">
            <w:pPr>
              <w:spacing w:before="0" w:after="0" w:line="240" w:lineRule="auto"/>
              <w:ind w:left="1135"/>
              <w:jc w:val="left"/>
              <w:rPr>
                <w:rFonts w:ascii="Times New Roman" w:eastAsia="SimSun" w:hAnsi="Times New Roman"/>
                <w:color w:val="ED7D31" w:themeColor="accent2"/>
                <w:szCs w:val="20"/>
                <w:lang w:eastAsia="zh-CN"/>
              </w:rPr>
            </w:pPr>
            <w:r w:rsidRPr="009B765E">
              <w:rPr>
                <w:rFonts w:ascii="Times New Roman" w:eastAsia="SimSun" w:hAnsi="Times New Roman"/>
                <w:color w:val="ED7D31" w:themeColor="accent2"/>
                <w:szCs w:val="20"/>
                <w:lang w:eastAsia="zh-CN"/>
              </w:rPr>
              <w:t>end if</w:t>
            </w:r>
          </w:p>
          <w:p w14:paraId="58AB660D" w14:textId="77777777" w:rsidR="00A4115B" w:rsidRPr="009B765E" w:rsidRDefault="00A4115B" w:rsidP="00C327B6">
            <w:pPr>
              <w:spacing w:before="0" w:after="0" w:line="240" w:lineRule="auto"/>
              <w:jc w:val="left"/>
              <w:rPr>
                <w:rFonts w:ascii="Times New Roman" w:eastAsia="SimSun" w:hAnsi="Times New Roman"/>
                <w:i/>
                <w:color w:val="ED7D31" w:themeColor="accent2"/>
                <w:szCs w:val="20"/>
                <w:lang w:val="x-none" w:eastAsia="zh-CN"/>
              </w:rPr>
            </w:pPr>
            <w:r w:rsidRPr="009B765E">
              <w:rPr>
                <w:rFonts w:eastAsia="맑은 고딕"/>
                <w:noProof/>
                <w:color w:val="ED7D31" w:themeColor="accent2"/>
                <w:position w:val="-6"/>
                <w:lang w:eastAsia="ko-KR"/>
              </w:rPr>
              <w:drawing>
                <wp:inline distT="0" distB="0" distL="0" distR="0" wp14:anchorId="3471CF6F" wp14:editId="0D2FA341">
                  <wp:extent cx="556260" cy="182880"/>
                  <wp:effectExtent l="0" t="0" r="0" b="7620"/>
                  <wp:docPr id="603" name="그림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p w14:paraId="4276D4DE" w14:textId="77777777" w:rsidR="00A4115B" w:rsidRPr="009B765E" w:rsidRDefault="00A4115B" w:rsidP="00C327B6">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end while</w:t>
            </w:r>
          </w:p>
          <w:p w14:paraId="63D121D0" w14:textId="77777777" w:rsidR="00A4115B" w:rsidRPr="009B765E" w:rsidRDefault="00A4115B" w:rsidP="00C327B6">
            <w:pPr>
              <w:spacing w:before="0" w:after="0" w:line="240" w:lineRule="auto"/>
              <w:ind w:left="568"/>
              <w:jc w:val="left"/>
              <w:rPr>
                <w:rFonts w:ascii="Times New Roman" w:eastAsia="SimSun" w:hAnsi="Times New Roman" w:cs="Arial"/>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if </w:t>
            </w:r>
            <w:r w:rsidRPr="009B765E">
              <w:rPr>
                <w:rFonts w:eastAsia="SimSun" w:cs="Arial"/>
                <w:noProof/>
                <w:color w:val="ED7D31" w:themeColor="accent2"/>
                <w:position w:val="-12"/>
                <w:lang w:eastAsia="ko-KR"/>
              </w:rPr>
              <w:drawing>
                <wp:inline distT="0" distB="0" distL="0" distR="0" wp14:anchorId="7796A47D" wp14:editId="6931523C">
                  <wp:extent cx="694690" cy="219710"/>
                  <wp:effectExtent l="0" t="0" r="0" b="8890"/>
                  <wp:docPr id="602" name="그림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694690" cy="219710"/>
                          </a:xfrm>
                          <a:prstGeom prst="rect">
                            <a:avLst/>
                          </a:prstGeom>
                          <a:noFill/>
                          <a:ln>
                            <a:noFill/>
                          </a:ln>
                        </pic:spPr>
                      </pic:pic>
                    </a:graphicData>
                  </a:graphic>
                </wp:inline>
              </w:drawing>
            </w:r>
          </w:p>
          <w:p w14:paraId="690B083E" w14:textId="77777777" w:rsidR="00A4115B" w:rsidRPr="009B765E" w:rsidRDefault="00A4115B" w:rsidP="00C327B6">
            <w:pPr>
              <w:spacing w:before="0" w:after="0" w:line="240" w:lineRule="auto"/>
              <w:jc w:val="left"/>
              <w:rPr>
                <w:rFonts w:ascii="Times New Roman" w:eastAsia="SimSun" w:hAnsi="Times New Roman"/>
                <w:i/>
                <w:color w:val="ED7D31" w:themeColor="accent2"/>
                <w:szCs w:val="20"/>
                <w:lang w:val="x-none" w:eastAsia="zh-CN"/>
              </w:rPr>
            </w:pPr>
            <w:r w:rsidRPr="009B765E">
              <w:rPr>
                <w:rFonts w:eastAsia="맑은 고딕"/>
                <w:noProof/>
                <w:color w:val="ED7D31" w:themeColor="accent2"/>
                <w:position w:val="-10"/>
                <w:lang w:eastAsia="ko-KR"/>
              </w:rPr>
              <w:drawing>
                <wp:inline distT="0" distB="0" distL="0" distR="0" wp14:anchorId="242CA755" wp14:editId="601C320E">
                  <wp:extent cx="461010" cy="182880"/>
                  <wp:effectExtent l="0" t="0" r="0" b="7620"/>
                  <wp:docPr id="601" name="그림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67483100" w14:textId="77777777" w:rsidR="00A4115B" w:rsidRPr="009B765E" w:rsidRDefault="00A4115B" w:rsidP="00C327B6">
            <w:pPr>
              <w:spacing w:before="0" w:after="0" w:line="240" w:lineRule="auto"/>
              <w:ind w:left="568"/>
              <w:jc w:val="left"/>
              <w:rPr>
                <w:rFonts w:ascii="Times New Roman" w:eastAsia="SimSun" w:hAnsi="Times New Roman" w:cs="Arial"/>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end if</w:t>
            </w:r>
          </w:p>
          <w:p w14:paraId="578CBE37" w14:textId="77777777" w:rsidR="00A4115B" w:rsidRPr="009B765E" w:rsidRDefault="00F4578F" w:rsidP="00C327B6">
            <w:pPr>
              <w:spacing w:before="0" w:after="0" w:line="240" w:lineRule="auto"/>
              <w:jc w:val="left"/>
              <w:rPr>
                <w:rFonts w:ascii="Times New Roman" w:eastAsiaTheme="minorEastAsia" w:hAnsi="Times New Roman"/>
                <w:color w:val="ED7D31" w:themeColor="accent2"/>
                <w:szCs w:val="20"/>
                <w:lang w:val="x-none" w:eastAsia="ko-KR"/>
              </w:rPr>
            </w:pPr>
            <m:oMath>
              <m:sSup>
                <m:sSupPr>
                  <m:ctrlPr>
                    <w:rPr>
                      <w:rFonts w:ascii="Cambria Math" w:eastAsia="SimSun" w:hAnsi="Cambria Math"/>
                      <w:color w:val="ED7D31" w:themeColor="accent2"/>
                      <w:szCs w:val="20"/>
                      <w:lang w:val="x-none" w:eastAsia="zh-CN"/>
                    </w:rPr>
                  </m:ctrlPr>
                </m:sSupPr>
                <m:e>
                  <m:r>
                    <w:rPr>
                      <w:rFonts w:ascii="Cambria Math" w:eastAsia="SimSun" w:hAnsi="Cambria Math"/>
                      <w:color w:val="ED7D31" w:themeColor="accent2"/>
                      <w:szCs w:val="20"/>
                      <w:lang w:val="x-none" w:eastAsia="zh-CN"/>
                    </w:rPr>
                    <m:t>O</m:t>
                  </m:r>
                </m:e>
                <m:sup>
                  <m:r>
                    <w:rPr>
                      <w:rFonts w:ascii="Cambria Math" w:eastAsia="SimSun" w:hAnsi="Cambria Math"/>
                      <w:color w:val="ED7D31" w:themeColor="accent2"/>
                      <w:szCs w:val="20"/>
                      <w:lang w:val="x-none" w:eastAsia="zh-CN"/>
                    </w:rPr>
                    <m:t>ACK</m:t>
                  </m:r>
                </m:sup>
              </m:sSup>
              <m:r>
                <m:rPr>
                  <m:sty m:val="p"/>
                </m:rPr>
                <w:rPr>
                  <w:rFonts w:ascii="Cambria Math" w:eastAsia="SimSun" w:hAnsi="Cambria Math"/>
                  <w:color w:val="ED7D31" w:themeColor="accent2"/>
                  <w:szCs w:val="20"/>
                  <w:lang w:val="x-none" w:eastAsia="zh-CN"/>
                </w:rPr>
                <m:t>=</m:t>
              </m:r>
              <m:sSub>
                <m:sSubPr>
                  <m:ctrlPr>
                    <w:rPr>
                      <w:rFonts w:ascii="Cambria Math" w:eastAsia="맑은 고딕" w:hAnsi="Cambria Math"/>
                      <w:color w:val="ED7D31" w:themeColor="accent2"/>
                      <w:szCs w:val="20"/>
                      <w:lang w:val="x-none"/>
                    </w:rPr>
                  </m:ctrlPr>
                </m:sSubPr>
                <m:e>
                  <m:r>
                    <w:rPr>
                      <w:rFonts w:ascii="Cambria Math" w:eastAsia="맑은 고딕" w:hAnsi="Cambria Math"/>
                      <w:color w:val="ED7D31" w:themeColor="accent2"/>
                      <w:szCs w:val="20"/>
                      <w:lang w:val="x-none"/>
                    </w:rPr>
                    <m:t>T</m:t>
                  </m:r>
                </m:e>
                <m:sub>
                  <m:r>
                    <w:rPr>
                      <w:rFonts w:ascii="Cambria Math" w:eastAsia="맑은 고딕" w:hAnsi="Cambria Math"/>
                      <w:color w:val="ED7D31" w:themeColor="accent2"/>
                      <w:szCs w:val="20"/>
                      <w:lang w:val="x-none"/>
                    </w:rPr>
                    <m:t>S</m:t>
                  </m:r>
                </m:sub>
              </m:sSub>
              <m:r>
                <m:rPr>
                  <m:sty m:val="p"/>
                </m:rPr>
                <w:rPr>
                  <w:rFonts w:ascii="Cambria Math" w:eastAsia="SimSun" w:hAnsi="Cambria Math" w:cs="Cambria Math"/>
                  <w:color w:val="ED7D31" w:themeColor="accent2"/>
                  <w:szCs w:val="20"/>
                  <w:lang w:val="x-none" w:eastAsia="zh-CN"/>
                </w:rPr>
                <m:t>⋅</m:t>
              </m:r>
              <m:r>
                <w:rPr>
                  <w:rFonts w:ascii="Cambria Math" w:eastAsia="맑은 고딕" w:hAnsi="Cambria Math"/>
                  <w:color w:val="ED7D31" w:themeColor="accent2"/>
                  <w:szCs w:val="20"/>
                  <w:lang w:val="x-none"/>
                </w:rPr>
                <m:t>j</m:t>
              </m:r>
              <m:r>
                <m:rPr>
                  <m:sty m:val="p"/>
                </m:rPr>
                <w:rPr>
                  <w:rFonts w:ascii="Cambria Math" w:eastAsia="SimSun" w:hAnsi="Cambria Math"/>
                  <w:color w:val="ED7D31" w:themeColor="accent2"/>
                  <w:szCs w:val="20"/>
                  <w:lang w:val="x-none" w:eastAsia="zh-CN"/>
                </w:rPr>
                <m:t>+</m:t>
              </m:r>
              <m:sSub>
                <m:sSubPr>
                  <m:ctrlPr>
                    <w:rPr>
                      <w:rFonts w:ascii="Cambria Math" w:eastAsia="SimSun" w:hAnsi="Cambria Math"/>
                      <w:color w:val="ED7D31" w:themeColor="accent2"/>
                      <w:szCs w:val="20"/>
                      <w:lang w:val="x-none" w:eastAsia="zh-CN"/>
                    </w:rPr>
                  </m:ctrlPr>
                </m:sSubPr>
                <m:e>
                  <m:r>
                    <w:rPr>
                      <w:rFonts w:ascii="Cambria Math" w:eastAsia="SimSun" w:hAnsi="Cambria Math"/>
                      <w:color w:val="ED7D31" w:themeColor="accent2"/>
                      <w:szCs w:val="20"/>
                      <w:lang w:val="x-none" w:eastAsia="zh-CN"/>
                    </w:rPr>
                    <m:t>V</m:t>
                  </m:r>
                </m:e>
                <m:sub>
                  <m:r>
                    <w:rPr>
                      <w:rFonts w:ascii="Cambria Math" w:eastAsia="SimSun" w:hAnsi="Cambria Math"/>
                      <w:color w:val="ED7D31" w:themeColor="accent2"/>
                      <w:szCs w:val="20"/>
                      <w:lang w:val="x-none" w:eastAsia="zh-CN"/>
                    </w:rPr>
                    <m:t>temp</m:t>
                  </m:r>
                  <m:r>
                    <m:rPr>
                      <m:sty m:val="p"/>
                    </m:rPr>
                    <w:rPr>
                      <w:rFonts w:ascii="Cambria Math" w:eastAsia="SimSun" w:hAnsi="Cambria Math"/>
                      <w:color w:val="ED7D31" w:themeColor="accent2"/>
                      <w:szCs w:val="20"/>
                      <w:lang w:val="x-none" w:eastAsia="zh-CN"/>
                    </w:rPr>
                    <m:t>2</m:t>
                  </m:r>
                </m:sub>
              </m:sSub>
            </m:oMath>
            <w:r w:rsidR="00A4115B" w:rsidRPr="009B765E">
              <w:rPr>
                <w:rFonts w:ascii="Times New Roman" w:eastAsiaTheme="minorEastAsia" w:hAnsi="Times New Roman" w:hint="eastAsia"/>
                <w:color w:val="ED7D31" w:themeColor="accent2"/>
                <w:szCs w:val="20"/>
                <w:lang w:val="x-none" w:eastAsia="ko-KR"/>
              </w:rPr>
              <w:t xml:space="preserve"> </w:t>
            </w:r>
          </w:p>
          <w:p w14:paraId="4D6A2F6D" w14:textId="77777777" w:rsidR="00A4115B" w:rsidRPr="009B765E" w:rsidRDefault="00A4115B" w:rsidP="00C327B6">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color w:val="ED7D31" w:themeColor="accent2"/>
                <w:szCs w:val="20"/>
                <w:lang w:val="x-none" w:eastAsia="zh-CN"/>
              </w:rPr>
              <w:t>end if</w:t>
            </w:r>
          </w:p>
          <w:p w14:paraId="7DAA5491"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lang w:val="x-none"/>
              </w:rPr>
            </w:pPr>
            <w:r w:rsidRPr="009B765E">
              <w:rPr>
                <w:rFonts w:eastAsia="맑은 고딕"/>
                <w:noProof/>
                <w:color w:val="ED7D31" w:themeColor="accent2"/>
                <w:position w:val="-10"/>
                <w:lang w:eastAsia="ko-KR"/>
              </w:rPr>
              <w:drawing>
                <wp:inline distT="0" distB="0" distL="0" distR="0" wp14:anchorId="34B93C8C" wp14:editId="41548B32">
                  <wp:extent cx="892175" cy="248920"/>
                  <wp:effectExtent l="0" t="0" r="3175" b="0"/>
                  <wp:docPr id="600" name="그림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892175" cy="248920"/>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for any </w:t>
            </w:r>
            <w:r w:rsidRPr="009B765E">
              <w:rPr>
                <w:rFonts w:eastAsia="맑은 고딕"/>
                <w:noProof/>
                <w:color w:val="ED7D31" w:themeColor="accent2"/>
                <w:position w:val="-10"/>
                <w:lang w:eastAsia="ko-KR"/>
              </w:rPr>
              <w:drawing>
                <wp:inline distT="0" distB="0" distL="0" distR="0" wp14:anchorId="636CC9D0" wp14:editId="5F8729CB">
                  <wp:extent cx="1375410" cy="219710"/>
                  <wp:effectExtent l="0" t="0" r="0" b="8890"/>
                  <wp:docPr id="599" name="그림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75410" cy="219710"/>
                          </a:xfrm>
                          <a:prstGeom prst="rect">
                            <a:avLst/>
                          </a:prstGeom>
                          <a:noFill/>
                          <a:ln>
                            <a:noFill/>
                          </a:ln>
                        </pic:spPr>
                      </pic:pic>
                    </a:graphicData>
                  </a:graphic>
                </wp:inline>
              </w:drawing>
            </w:r>
          </w:p>
          <w:p w14:paraId="0A7B3511" w14:textId="77777777" w:rsidR="00A4115B" w:rsidRPr="009B765E" w:rsidRDefault="00A4115B" w:rsidP="00C327B6">
            <w:pPr>
              <w:spacing w:before="0" w:after="0" w:line="240" w:lineRule="auto"/>
              <w:ind w:left="567" w:firstLine="0"/>
              <w:jc w:val="left"/>
              <w:rPr>
                <w:rFonts w:ascii="Times New Roman" w:eastAsia="SimSun" w:hAnsi="Times New Roman"/>
                <w:color w:val="ED7D31" w:themeColor="accent2"/>
                <w:szCs w:val="20"/>
                <w:lang w:val="x-none" w:eastAsia="zh-CN"/>
              </w:rPr>
            </w:pPr>
            <w:r w:rsidRPr="009B765E">
              <w:rPr>
                <w:rFonts w:ascii="Times New Roman" w:eastAsia="SimSun" w:hAnsi="Times New Roman"/>
                <w:color w:val="ED7D31" w:themeColor="accent2"/>
                <w:szCs w:val="20"/>
                <w:lang w:val="x-none" w:eastAsia="zh-CN"/>
              </w:rPr>
              <w:t xml:space="preserve">if </w:t>
            </w:r>
            <w:r w:rsidRPr="009B765E">
              <w:rPr>
                <w:rFonts w:ascii="Times New Roman" w:eastAsia="SimSun" w:hAnsi="Times New Roman"/>
                <w:color w:val="ED7D31" w:themeColor="accent2"/>
                <w:szCs w:val="20"/>
                <w:lang w:eastAsia="zh-CN"/>
              </w:rPr>
              <w:t>a single SL configured grant configuration</w:t>
            </w:r>
            <w:r w:rsidRPr="009B765E">
              <w:rPr>
                <w:rFonts w:ascii="Times New Roman" w:eastAsia="SimSun" w:hAnsi="Times New Roman"/>
                <w:color w:val="ED7D31" w:themeColor="accent2"/>
                <w:szCs w:val="20"/>
                <w:lang w:val="x-none" w:eastAsia="zh-CN"/>
              </w:rPr>
              <w:t xml:space="preserve"> is activated for a UE and the UE is configured to receive a PSFCH associated with PSCCH/PSSCH on the SL configured grant resource in a slot </w:t>
            </w:r>
            <w:r w:rsidRPr="009B765E">
              <w:rPr>
                <w:rFonts w:eastAsia="맑은 고딕"/>
                <w:noProof/>
                <w:color w:val="ED7D31" w:themeColor="accent2"/>
                <w:position w:val="-12"/>
                <w:lang w:eastAsia="ko-KR"/>
              </w:rPr>
              <w:drawing>
                <wp:inline distT="0" distB="0" distL="0" distR="0" wp14:anchorId="5F5B4CE7" wp14:editId="4CA212EF">
                  <wp:extent cx="387985" cy="212090"/>
                  <wp:effectExtent l="0" t="0" r="0" b="0"/>
                  <wp:docPr id="596" name="그림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87985" cy="212090"/>
                          </a:xfrm>
                          <a:prstGeom prst="rect">
                            <a:avLst/>
                          </a:prstGeom>
                          <a:noFill/>
                          <a:ln>
                            <a:noFill/>
                          </a:ln>
                        </pic:spPr>
                      </pic:pic>
                    </a:graphicData>
                  </a:graphic>
                </wp:inline>
              </w:drawing>
            </w:r>
            <w:r w:rsidRPr="009B765E">
              <w:rPr>
                <w:rFonts w:ascii="Times New Roman" w:eastAsia="SimSun" w:hAnsi="Times New Roman"/>
                <w:color w:val="ED7D31" w:themeColor="accent2"/>
                <w:szCs w:val="20"/>
                <w:lang w:val="x-none" w:eastAsia="zh-CN"/>
              </w:rPr>
              <w:t xml:space="preserve"> </w:t>
            </w:r>
            <w:r w:rsidRPr="009B765E">
              <w:rPr>
                <w:rFonts w:ascii="Times New Roman" w:eastAsia="맑은 고딕" w:hAnsi="Times New Roman" w:cs="Arial"/>
                <w:color w:val="ED7D31" w:themeColor="accent2"/>
                <w:szCs w:val="20"/>
                <w:lang w:val="x-none" w:eastAsia="zh-CN"/>
              </w:rPr>
              <w:t xml:space="preserve">for </w:t>
            </w:r>
            <w:r w:rsidRPr="009B765E">
              <w:rPr>
                <w:rFonts w:ascii="Times New Roman" w:eastAsia="맑은 고딕" w:hAnsi="Times New Roman" w:hint="eastAsia"/>
                <w:color w:val="ED7D31" w:themeColor="accent2"/>
                <w:szCs w:val="20"/>
                <w:lang w:val="x-none" w:eastAsia="zh-CN"/>
              </w:rPr>
              <w:t xml:space="preserve">serving cell </w:t>
            </w:r>
            <w:r w:rsidRPr="009B765E">
              <w:rPr>
                <w:rFonts w:eastAsia="맑은 고딕"/>
                <w:noProof/>
                <w:color w:val="ED7D31" w:themeColor="accent2"/>
                <w:position w:val="-6"/>
                <w:lang w:eastAsia="ko-KR"/>
              </w:rPr>
              <w:drawing>
                <wp:inline distT="0" distB="0" distL="0" distR="0" wp14:anchorId="00BD2C93" wp14:editId="7463BD65">
                  <wp:extent cx="124460" cy="160655"/>
                  <wp:effectExtent l="0" t="0" r="8890" b="0"/>
                  <wp:docPr id="595" name="그림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where </w:t>
            </w:r>
            <w:r w:rsidRPr="009B765E">
              <w:rPr>
                <w:rFonts w:eastAsia="맑은 고딕"/>
                <w:noProof/>
                <w:color w:val="ED7D31" w:themeColor="accent2"/>
                <w:position w:val="-12"/>
                <w:lang w:eastAsia="ko-KR"/>
              </w:rPr>
              <w:drawing>
                <wp:inline distT="0" distB="0" distL="0" distR="0" wp14:anchorId="3165BC29" wp14:editId="26F048A3">
                  <wp:extent cx="278130" cy="197485"/>
                  <wp:effectExtent l="0" t="0" r="0" b="0"/>
                  <wp:docPr id="594" name="그림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is the PSFCH-to-HARQ-feedback timing value for SL configured grant configuration on </w:t>
            </w:r>
            <w:r w:rsidRPr="009B765E">
              <w:rPr>
                <w:rFonts w:ascii="Times New Roman" w:eastAsia="맑은 고딕" w:hAnsi="Times New Roman" w:hint="eastAsia"/>
                <w:color w:val="ED7D31" w:themeColor="accent2"/>
                <w:szCs w:val="20"/>
                <w:lang w:val="x-none" w:eastAsia="zh-CN"/>
              </w:rPr>
              <w:t xml:space="preserve">serving cell </w:t>
            </w:r>
            <w:r w:rsidRPr="009B765E">
              <w:rPr>
                <w:rFonts w:eastAsia="맑은 고딕"/>
                <w:noProof/>
                <w:color w:val="ED7D31" w:themeColor="accent2"/>
                <w:position w:val="-6"/>
                <w:lang w:eastAsia="ko-KR"/>
              </w:rPr>
              <w:drawing>
                <wp:inline distT="0" distB="0" distL="0" distR="0" wp14:anchorId="6B1F6396" wp14:editId="2E3C718C">
                  <wp:extent cx="124460" cy="160655"/>
                  <wp:effectExtent l="0" t="0" r="8890" b="0"/>
                  <wp:docPr id="593" name="그림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p>
          <w:p w14:paraId="33AF805A" w14:textId="77777777" w:rsidR="00A4115B" w:rsidRPr="009B765E" w:rsidRDefault="00A4115B" w:rsidP="00C327B6">
            <w:pPr>
              <w:spacing w:before="0" w:after="0" w:line="240" w:lineRule="auto"/>
              <w:ind w:left="1135"/>
              <w:jc w:val="left"/>
              <w:rPr>
                <w:rFonts w:ascii="Times New Roman" w:eastAsia="SimSun" w:hAnsi="Times New Roman"/>
                <w:color w:val="ED7D31" w:themeColor="accent2"/>
                <w:szCs w:val="20"/>
                <w:lang w:val="en-GB" w:eastAsia="zh-CN"/>
              </w:rPr>
            </w:pPr>
            <w:r w:rsidRPr="009B765E">
              <w:rPr>
                <w:rFonts w:eastAsia="SimSun"/>
                <w:noProof/>
                <w:color w:val="ED7D31" w:themeColor="accent2"/>
                <w:lang w:eastAsia="ko-KR"/>
              </w:rPr>
              <w:drawing>
                <wp:inline distT="0" distB="0" distL="0" distR="0" wp14:anchorId="5FDCCBAB" wp14:editId="347E47B9">
                  <wp:extent cx="914400" cy="197485"/>
                  <wp:effectExtent l="0" t="0" r="0" b="0"/>
                  <wp:docPr id="592" name="그림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914400" cy="197485"/>
                          </a:xfrm>
                          <a:prstGeom prst="rect">
                            <a:avLst/>
                          </a:prstGeom>
                          <a:noFill/>
                          <a:ln>
                            <a:noFill/>
                          </a:ln>
                        </pic:spPr>
                      </pic:pic>
                    </a:graphicData>
                  </a:graphic>
                </wp:inline>
              </w:drawing>
            </w:r>
          </w:p>
          <w:p w14:paraId="6EDBD8DB" w14:textId="77777777" w:rsidR="00A4115B" w:rsidRPr="009B765E" w:rsidRDefault="00A4115B" w:rsidP="00C327B6">
            <w:pPr>
              <w:spacing w:before="0" w:after="0" w:line="240" w:lineRule="auto"/>
              <w:ind w:left="1135"/>
              <w:jc w:val="left"/>
              <w:rPr>
                <w:rFonts w:ascii="Times New Roman" w:eastAsia="SimSun" w:hAnsi="Times New Roman"/>
                <w:color w:val="ED7D31" w:themeColor="accent2"/>
                <w:szCs w:val="20"/>
                <w:lang w:val="en-GB" w:eastAsia="zh-CN"/>
              </w:rPr>
            </w:pPr>
            <w:r w:rsidRPr="009B765E">
              <w:rPr>
                <w:rFonts w:eastAsia="SimSun"/>
                <w:noProof/>
                <w:color w:val="ED7D31" w:themeColor="accent2"/>
                <w:position w:val="-14"/>
                <w:lang w:eastAsia="ko-KR"/>
              </w:rPr>
              <w:drawing>
                <wp:inline distT="0" distB="0" distL="0" distR="0" wp14:anchorId="6B924D8F" wp14:editId="66B6607B">
                  <wp:extent cx="358140" cy="255905"/>
                  <wp:effectExtent l="0" t="0" r="3810" b="0"/>
                  <wp:docPr id="591" name="그림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58140" cy="25590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en-GB" w:eastAsia="zh-CN"/>
              </w:rPr>
              <w:t>=</w:t>
            </w:r>
            <w:r w:rsidRPr="009B765E">
              <w:rPr>
                <w:rFonts w:ascii="Times New Roman" w:eastAsia="맑은 고딕" w:hAnsi="Times New Roman"/>
                <w:color w:val="ED7D31" w:themeColor="accent2"/>
                <w:szCs w:val="20"/>
                <w:lang w:val="en-GB"/>
              </w:rPr>
              <w:t xml:space="preserve"> HARQ-ACK information bit </w:t>
            </w:r>
            <w:r w:rsidRPr="009B765E">
              <w:rPr>
                <w:rFonts w:ascii="Times New Roman" w:eastAsia="SimSun" w:hAnsi="Times New Roman"/>
                <w:color w:val="ED7D31" w:themeColor="accent2"/>
                <w:szCs w:val="20"/>
                <w:lang w:val="en-GB" w:eastAsia="zh-CN"/>
              </w:rPr>
              <w:t xml:space="preserve">associated with </w:t>
            </w:r>
            <w:r w:rsidRPr="009B765E">
              <w:rPr>
                <w:rFonts w:ascii="Times New Roman" w:eastAsia="SimSun" w:hAnsi="Times New Roman" w:hint="eastAsia"/>
                <w:color w:val="ED7D31" w:themeColor="accent2"/>
                <w:szCs w:val="20"/>
                <w:lang w:val="en-GB" w:eastAsia="zh-CN"/>
              </w:rPr>
              <w:t>the</w:t>
            </w:r>
            <w:r w:rsidRPr="009B765E">
              <w:rPr>
                <w:rFonts w:ascii="Times New Roman" w:eastAsia="SimSun" w:hAnsi="Times New Roman"/>
                <w:color w:val="ED7D31" w:themeColor="accent2"/>
                <w:szCs w:val="20"/>
                <w:lang w:val="en-GB" w:eastAsia="zh-CN"/>
              </w:rPr>
              <w:t xml:space="preserve"> PSFCH reception associated with SL configured grant PSCCH/PSSCH</w:t>
            </w:r>
          </w:p>
          <w:p w14:paraId="031B3370" w14:textId="77777777" w:rsidR="00A4115B" w:rsidRPr="009B765E" w:rsidRDefault="00A4115B" w:rsidP="00C327B6">
            <w:pPr>
              <w:spacing w:before="0" w:after="0" w:line="240" w:lineRule="auto"/>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end if</w:t>
            </w:r>
          </w:p>
          <w:p w14:paraId="4590F620" w14:textId="77777777" w:rsidR="00A4115B" w:rsidRPr="009B765E" w:rsidRDefault="00A4115B" w:rsidP="00C327B6">
            <w:pPr>
              <w:spacing w:before="0" w:after="0" w:line="240" w:lineRule="auto"/>
              <w:ind w:left="0" w:firstLine="0"/>
              <w:jc w:val="left"/>
              <w:rPr>
                <w:rFonts w:ascii="Times New Roman" w:eastAsia="맑은 고딕" w:hAnsi="Times New Roman"/>
                <w:color w:val="ED7D31" w:themeColor="accent2"/>
                <w:szCs w:val="20"/>
              </w:rPr>
            </w:pPr>
            <w:r w:rsidRPr="009B765E">
              <w:rPr>
                <w:rFonts w:ascii="Times New Roman" w:eastAsia="맑은 고딕" w:hAnsi="Times New Roman"/>
                <w:color w:val="ED7D31" w:themeColor="accent2"/>
                <w:szCs w:val="20"/>
              </w:rPr>
              <w:t xml:space="preserve">If multiple SL configured grant configurations are activated for a UE and the UE multiplexes corresponding HARQ-ACK information in the PUCCH in slot </w:t>
            </w:r>
            <m:oMath>
              <m:r>
                <w:rPr>
                  <w:rFonts w:ascii="Cambria Math" w:eastAsia="SimSun" w:hAnsi="Cambria Math" w:cs="Arial"/>
                  <w:color w:val="ED7D31" w:themeColor="accent2"/>
                  <w:szCs w:val="20"/>
                  <w:lang w:val="en-GB" w:eastAsia="zh-CN"/>
                </w:rPr>
                <m:t>n</m:t>
              </m:r>
            </m:oMath>
            <w:r w:rsidRPr="009B765E">
              <w:rPr>
                <w:rFonts w:ascii="Times New Roman" w:eastAsia="맑은 고딕" w:hAnsi="Times New Roman"/>
                <w:color w:val="ED7D31" w:themeColor="accent2"/>
                <w:szCs w:val="20"/>
              </w:rPr>
              <w:t xml:space="preserve">, the UE generates the HARQ-ACK information as described in Clause 16.5.1 and appends it to the </w:t>
            </w:r>
            <w:r w:rsidRPr="009B765E">
              <w:rPr>
                <w:rFonts w:eastAsia="SimSun"/>
                <w:noProof/>
                <w:color w:val="ED7D31" w:themeColor="accent2"/>
                <w:position w:val="-6"/>
                <w:lang w:eastAsia="ko-KR"/>
              </w:rPr>
              <w:drawing>
                <wp:inline distT="0" distB="0" distL="0" distR="0" wp14:anchorId="7DA0407F" wp14:editId="07D744F9">
                  <wp:extent cx="336550" cy="197485"/>
                  <wp:effectExtent l="0" t="0" r="0" b="0"/>
                  <wp:docPr id="589" name="그림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36550" cy="197485"/>
                          </a:xfrm>
                          <a:prstGeom prst="rect">
                            <a:avLst/>
                          </a:prstGeom>
                          <a:noFill/>
                          <a:ln>
                            <a:noFill/>
                          </a:ln>
                        </pic:spPr>
                      </pic:pic>
                    </a:graphicData>
                  </a:graphic>
                </wp:inline>
              </w:drawing>
            </w:r>
            <w:r w:rsidRPr="009B765E">
              <w:rPr>
                <w:rFonts w:ascii="Times New Roman" w:eastAsia="SimSun" w:hAnsi="Times New Roman"/>
                <w:color w:val="ED7D31" w:themeColor="accent2"/>
                <w:szCs w:val="20"/>
                <w:lang w:val="en-GB" w:eastAsia="zh-CN"/>
              </w:rPr>
              <w:t xml:space="preserve"> HARQ-ACK information bits.</w:t>
            </w:r>
          </w:p>
          <w:p w14:paraId="653F0A6F" w14:textId="77777777" w:rsidR="00A4115B" w:rsidRPr="009B765E" w:rsidRDefault="00A4115B" w:rsidP="00C327B6">
            <w:pPr>
              <w:spacing w:before="0" w:after="0" w:line="240" w:lineRule="auto"/>
              <w:ind w:left="0" w:firstLine="0"/>
              <w:jc w:val="left"/>
              <w:rPr>
                <w:rFonts w:ascii="Times New Roman" w:eastAsia="SimSun" w:hAnsi="Times New Roman"/>
                <w:color w:val="ED7D31" w:themeColor="accent2"/>
                <w:szCs w:val="20"/>
                <w:lang w:eastAsia="zh-CN"/>
              </w:rPr>
            </w:pPr>
            <w:r w:rsidRPr="009B765E">
              <w:rPr>
                <w:rFonts w:ascii="Times New Roman" w:eastAsia="SimSun" w:hAnsi="Times New Roman"/>
                <w:color w:val="ED7D31" w:themeColor="accent2"/>
                <w:szCs w:val="20"/>
                <w:lang w:eastAsia="zh-CN"/>
              </w:rPr>
              <w:t xml:space="preserve">If </w:t>
            </w:r>
            <w:r w:rsidRPr="009B765E">
              <w:rPr>
                <w:rFonts w:eastAsia="맑은 고딕"/>
                <w:noProof/>
                <w:color w:val="ED7D31" w:themeColor="accent2"/>
                <w:position w:val="-10"/>
                <w:lang w:eastAsia="ko-KR"/>
              </w:rPr>
              <w:drawing>
                <wp:inline distT="0" distB="0" distL="0" distR="0" wp14:anchorId="687DA93F" wp14:editId="37D2B6D8">
                  <wp:extent cx="1192530" cy="197485"/>
                  <wp:effectExtent l="0" t="0" r="7620" b="0"/>
                  <wp:docPr id="587" name="그림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92530" cy="19748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SimSun" w:hAnsi="Times New Roman"/>
                <w:color w:val="ED7D31" w:themeColor="accent2"/>
                <w:szCs w:val="20"/>
                <w:lang w:eastAsia="zh-CN"/>
              </w:rPr>
              <w:t xml:space="preserve">the UE determines a number of HARQ-ACK information bits </w:t>
            </w:r>
            <w:r w:rsidRPr="009B765E">
              <w:rPr>
                <w:rFonts w:eastAsia="SimSun" w:cs="Arial"/>
                <w:noProof/>
                <w:color w:val="ED7D31" w:themeColor="accent2"/>
                <w:position w:val="-12"/>
                <w:lang w:eastAsia="ko-KR"/>
              </w:rPr>
              <w:drawing>
                <wp:inline distT="0" distB="0" distL="0" distR="0" wp14:anchorId="29BD57F5" wp14:editId="5FE42386">
                  <wp:extent cx="577850" cy="241300"/>
                  <wp:effectExtent l="0" t="0" r="0" b="6350"/>
                  <wp:docPr id="586" name="그림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77850" cy="241300"/>
                          </a:xfrm>
                          <a:prstGeom prst="rect">
                            <a:avLst/>
                          </a:prstGeom>
                          <a:noFill/>
                          <a:ln>
                            <a:noFill/>
                          </a:ln>
                        </pic:spPr>
                      </pic:pic>
                    </a:graphicData>
                  </a:graphic>
                </wp:inline>
              </w:drawing>
            </w:r>
            <w:r w:rsidRPr="009B765E">
              <w:rPr>
                <w:rFonts w:ascii="Times New Roman" w:eastAsia="SimSun" w:hAnsi="Times New Roman" w:cs="Arial"/>
                <w:color w:val="ED7D31" w:themeColor="accent2"/>
                <w:szCs w:val="20"/>
                <w:lang w:val="en-GB" w:eastAsia="zh-CN"/>
              </w:rPr>
              <w:t xml:space="preserve"> for obtaining a transmission power for a PUCCH, as described in Clause 7.2.1, </w:t>
            </w:r>
            <w:r w:rsidRPr="009B765E">
              <w:rPr>
                <w:rFonts w:ascii="Times New Roman" w:eastAsia="SimSun" w:hAnsi="Times New Roman"/>
                <w:color w:val="ED7D31" w:themeColor="accent2"/>
                <w:szCs w:val="20"/>
                <w:lang w:eastAsia="zh-CN"/>
              </w:rPr>
              <w:t xml:space="preserve">as </w:t>
            </w:r>
          </w:p>
          <w:p w14:paraId="3E8028E1" w14:textId="77777777" w:rsidR="00A4115B" w:rsidRPr="009B765E" w:rsidRDefault="00A4115B" w:rsidP="00C327B6">
            <w:pPr>
              <w:keepLines/>
              <w:tabs>
                <w:tab w:val="center" w:pos="4536"/>
                <w:tab w:val="right" w:pos="9072"/>
              </w:tabs>
              <w:spacing w:before="0" w:after="0" w:line="240" w:lineRule="auto"/>
              <w:ind w:left="0" w:firstLine="0"/>
              <w:jc w:val="left"/>
              <w:rPr>
                <w:rFonts w:ascii="Times New Roman" w:eastAsia="SimSun" w:hAnsi="Times New Roman"/>
                <w:noProof/>
                <w:color w:val="ED7D31" w:themeColor="accent2"/>
                <w:szCs w:val="20"/>
                <w:lang w:val="en-GB" w:eastAsia="zh-CN"/>
              </w:rPr>
            </w:pPr>
            <w:r w:rsidRPr="009B765E">
              <w:rPr>
                <w:rFonts w:ascii="Times New Roman" w:eastAsia="SimSun" w:hAnsi="Times New Roman"/>
                <w:noProof/>
                <w:color w:val="ED7D31" w:themeColor="accent2"/>
                <w:szCs w:val="20"/>
                <w:lang w:val="en-GB" w:eastAsia="zh-CN"/>
              </w:rPr>
              <w:tab/>
            </w:r>
            <m:oMath>
              <m:sSub>
                <m:sSubPr>
                  <m:ctrlPr>
                    <w:rPr>
                      <w:rFonts w:ascii="Cambria Math" w:eastAsia="SimSun" w:hAnsi="Cambria Math"/>
                      <w:i/>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n</m:t>
                  </m:r>
                </m:e>
                <m:sub>
                  <m:r>
                    <m:rPr>
                      <m:nor/>
                    </m:rPr>
                    <w:rPr>
                      <w:rFonts w:ascii="Cambria Math" w:eastAsia="SimSun" w:hAnsi="Times New Roman"/>
                      <w:noProof/>
                      <w:color w:val="ED7D31" w:themeColor="accent2"/>
                      <w:szCs w:val="20"/>
                      <w:lang w:val="en-GB" w:eastAsia="zh-CN"/>
                    </w:rPr>
                    <m:t>HARQ-ACK</m:t>
                  </m:r>
                  <m:ctrlPr>
                    <w:rPr>
                      <w:rFonts w:ascii="Cambria Math" w:eastAsia="SimSun" w:hAnsi="Cambria Math"/>
                      <w:noProof/>
                      <w:color w:val="ED7D31" w:themeColor="accent2"/>
                      <w:szCs w:val="20"/>
                      <w:lang w:val="en-GB" w:eastAsia="zh-CN"/>
                    </w:rPr>
                  </m:ctrlPr>
                </m:sub>
              </m:sSub>
              <m:r>
                <w:rPr>
                  <w:rFonts w:ascii="Cambria Math" w:eastAsia="SimSun" w:hAnsi="Times New Roman"/>
                  <w:noProof/>
                  <w:color w:val="ED7D31" w:themeColor="accent2"/>
                  <w:szCs w:val="20"/>
                  <w:lang w:val="en-GB" w:eastAsia="zh-CN"/>
                </w:rPr>
                <m:t>=</m:t>
              </m:r>
              <m:d>
                <m:dPr>
                  <m:ctrlPr>
                    <w:rPr>
                      <w:rFonts w:ascii="Cambria Math" w:eastAsia="SimSun" w:hAnsi="Cambria Math"/>
                      <w:i/>
                      <w:noProof/>
                      <w:color w:val="ED7D31" w:themeColor="accent2"/>
                      <w:szCs w:val="20"/>
                      <w:lang w:val="en-GB" w:eastAsia="zh-CN"/>
                    </w:rPr>
                  </m:ctrlPr>
                </m:dPr>
                <m:e>
                  <m:d>
                    <m:dPr>
                      <m:ctrlPr>
                        <w:rPr>
                          <w:rFonts w:ascii="Cambria Math" w:eastAsia="SimSun" w:hAnsi="Cambria Math"/>
                          <w:i/>
                          <w:noProof/>
                          <w:color w:val="ED7D31" w:themeColor="accent2"/>
                          <w:szCs w:val="20"/>
                          <w:lang w:val="en-GB" w:eastAsia="zh-CN"/>
                        </w:rPr>
                      </m:ctrlPr>
                    </m:dPr>
                    <m:e>
                      <m:sSubSup>
                        <m:sSubSupPr>
                          <m:ctrlPr>
                            <w:rPr>
                              <w:rFonts w:ascii="Cambria Math" w:eastAsia="SimSun" w:hAnsi="Cambria Math"/>
                              <w:i/>
                              <w:noProof/>
                              <w:color w:val="ED7D31" w:themeColor="accent2"/>
                              <w:szCs w:val="20"/>
                              <w:lang w:val="en-GB" w:eastAsia="zh-CN"/>
                            </w:rPr>
                          </m:ctrlPr>
                        </m:sSubSupPr>
                        <m:e>
                          <m:r>
                            <w:rPr>
                              <w:rFonts w:ascii="Cambria Math" w:eastAsia="SimSun" w:hAnsi="Times New Roman"/>
                              <w:noProof/>
                              <w:color w:val="ED7D31" w:themeColor="accent2"/>
                              <w:szCs w:val="20"/>
                              <w:lang w:val="en-GB" w:eastAsia="zh-CN"/>
                            </w:rPr>
                            <m:t>V</m:t>
                          </m:r>
                        </m:e>
                        <m:sub>
                          <m:r>
                            <m:rPr>
                              <m:nor/>
                            </m:rPr>
                            <w:rPr>
                              <w:rFonts w:ascii="Cambria Math" w:eastAsia="SimSun" w:hAnsi="Times New Roman"/>
                              <w:noProof/>
                              <w:color w:val="ED7D31" w:themeColor="accent2"/>
                              <w:szCs w:val="20"/>
                              <w:lang w:val="en-GB" w:eastAsia="zh-CN"/>
                            </w:rPr>
                            <m:t>SAI</m:t>
                          </m:r>
                          <m:r>
                            <m:rPr>
                              <m:sty m:val="p"/>
                            </m:rPr>
                            <w:rPr>
                              <w:rFonts w:ascii="Cambria Math" w:eastAsia="SimSun" w:hAnsi="Times New Roman"/>
                              <w:noProof/>
                              <w:color w:val="ED7D31" w:themeColor="accent2"/>
                              <w:szCs w:val="20"/>
                              <w:lang w:val="en-GB" w:eastAsia="zh-CN"/>
                            </w:rPr>
                            <m:t>,</m:t>
                          </m:r>
                          <m:sSub>
                            <m:sSubPr>
                              <m:ctrlPr>
                                <w:rPr>
                                  <w:rFonts w:ascii="Cambria Math" w:eastAsia="SimSun" w:hAnsi="Cambria Math"/>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m</m:t>
                              </m:r>
                            </m:e>
                            <m:sub>
                              <m:r>
                                <m:rPr>
                                  <m:nor/>
                                </m:rPr>
                                <w:rPr>
                                  <w:rFonts w:ascii="Cambria Math" w:eastAsia="SimSun" w:hAnsi="Times New Roman"/>
                                  <w:noProof/>
                                  <w:color w:val="ED7D31" w:themeColor="accent2"/>
                                  <w:szCs w:val="20"/>
                                  <w:lang w:val="en-GB" w:eastAsia="zh-CN"/>
                                </w:rPr>
                                <m:t>last</m:t>
                              </m:r>
                            </m:sub>
                          </m:sSub>
                          <m:ctrlPr>
                            <w:rPr>
                              <w:rFonts w:ascii="Cambria Math" w:eastAsia="SimSun" w:hAnsi="Cambria Math"/>
                              <w:noProof/>
                              <w:color w:val="ED7D31" w:themeColor="accent2"/>
                              <w:szCs w:val="20"/>
                              <w:lang w:val="en-GB" w:eastAsia="zh-CN"/>
                            </w:rPr>
                          </m:ctrlPr>
                        </m:sub>
                        <m:sup>
                          <m:r>
                            <m:rPr>
                              <m:nor/>
                            </m:rPr>
                            <w:rPr>
                              <w:rFonts w:ascii="Cambria Math" w:eastAsia="SimSun" w:hAnsi="Times New Roman"/>
                              <w:noProof/>
                              <w:color w:val="ED7D31" w:themeColor="accent2"/>
                              <w:szCs w:val="20"/>
                              <w:lang w:val="en-GB" w:eastAsia="zh-CN"/>
                            </w:rPr>
                            <m:t>SL</m:t>
                          </m:r>
                          <m:ctrlPr>
                            <w:rPr>
                              <w:rFonts w:ascii="Cambria Math" w:eastAsia="SimSun" w:hAnsi="Cambria Math"/>
                              <w:noProof/>
                              <w:color w:val="ED7D31" w:themeColor="accent2"/>
                              <w:szCs w:val="20"/>
                              <w:lang w:val="en-GB" w:eastAsia="zh-CN"/>
                            </w:rPr>
                          </m:ctrlPr>
                        </m:sup>
                      </m:sSubSup>
                      <m:r>
                        <w:rPr>
                          <w:rFonts w:ascii="Cambria Math" w:eastAsia="SimSun" w:hAnsi="Times New Roman"/>
                          <w:noProof/>
                          <w:color w:val="ED7D31" w:themeColor="accent2"/>
                          <w:szCs w:val="20"/>
                          <w:lang w:val="en-GB" w:eastAsia="zh-CN"/>
                        </w:rPr>
                        <m:t>-</m:t>
                      </m:r>
                      <m:sSub>
                        <m:sSubPr>
                          <m:ctrlPr>
                            <w:rPr>
                              <w:rFonts w:ascii="Cambria Math" w:eastAsia="SimSun" w:hAnsi="Cambria Math"/>
                              <w:i/>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U</m:t>
                          </m:r>
                        </m:e>
                        <m:sub>
                          <m:r>
                            <m:rPr>
                              <m:nor/>
                            </m:rPr>
                            <w:rPr>
                              <w:rFonts w:ascii="Cambria Math" w:eastAsia="SimSun" w:hAnsi="Times New Roman"/>
                              <w:noProof/>
                              <w:color w:val="ED7D31" w:themeColor="accent2"/>
                              <w:szCs w:val="20"/>
                              <w:lang w:val="en-GB" w:eastAsia="zh-CN"/>
                            </w:rPr>
                            <m:t>SAI,</m:t>
                          </m:r>
                          <m:r>
                            <w:rPr>
                              <w:rFonts w:ascii="Cambria Math" w:eastAsia="SimSun" w:hAnsi="Times New Roman"/>
                              <w:noProof/>
                              <w:color w:val="ED7D31" w:themeColor="accent2"/>
                              <w:szCs w:val="20"/>
                              <w:lang w:val="en-GB" w:eastAsia="zh-CN"/>
                            </w:rPr>
                            <m:t>c</m:t>
                          </m:r>
                          <m:ctrlPr>
                            <w:rPr>
                              <w:rFonts w:ascii="Cambria Math" w:eastAsia="SimSun" w:hAnsi="Cambria Math"/>
                              <w:noProof/>
                              <w:color w:val="ED7D31" w:themeColor="accent2"/>
                              <w:szCs w:val="20"/>
                              <w:lang w:val="en-GB" w:eastAsia="zh-CN"/>
                            </w:rPr>
                          </m:ctrlPr>
                        </m:sub>
                      </m:sSub>
                    </m:e>
                  </m:d>
                  <m:func>
                    <m:funcPr>
                      <m:ctrlPr>
                        <w:rPr>
                          <w:rFonts w:ascii="Cambria Math" w:eastAsia="SimSun" w:hAnsi="Cambria Math"/>
                          <w:i/>
                          <w:noProof/>
                          <w:color w:val="ED7D31" w:themeColor="accent2"/>
                          <w:szCs w:val="20"/>
                          <w:lang w:val="en-GB" w:eastAsia="zh-CN"/>
                        </w:rPr>
                      </m:ctrlPr>
                    </m:funcPr>
                    <m:fName>
                      <m:r>
                        <w:rPr>
                          <w:rFonts w:ascii="Cambria Math" w:eastAsia="SimSun" w:hAnsi="Times New Roman"/>
                          <w:noProof/>
                          <w:color w:val="ED7D31" w:themeColor="accent2"/>
                          <w:szCs w:val="20"/>
                          <w:lang w:val="en-GB" w:eastAsia="zh-CN"/>
                        </w:rPr>
                        <m:t>mod</m:t>
                      </m:r>
                    </m:fName>
                    <m:e>
                      <m:d>
                        <m:dPr>
                          <m:ctrlPr>
                            <w:rPr>
                              <w:rFonts w:ascii="Cambria Math" w:eastAsia="맑은 고딕" w:hAnsi="Cambria Math"/>
                              <w:i/>
                              <w:noProof/>
                              <w:color w:val="ED7D31" w:themeColor="accent2"/>
                              <w:szCs w:val="20"/>
                              <w:lang w:val="en-GB"/>
                            </w:rPr>
                          </m:ctrlPr>
                        </m:dPr>
                        <m:e>
                          <m:sSub>
                            <m:sSubPr>
                              <m:ctrlPr>
                                <w:rPr>
                                  <w:rFonts w:ascii="Cambria Math" w:eastAsia="맑은 고딕" w:hAnsi="Cambria Math"/>
                                  <w:i/>
                                  <w:noProof/>
                                  <w:color w:val="ED7D31" w:themeColor="accent2"/>
                                  <w:szCs w:val="20"/>
                                  <w:lang w:val="en-GB"/>
                                </w:rPr>
                              </m:ctrlPr>
                            </m:sSubPr>
                            <m:e>
                              <m:r>
                                <w:rPr>
                                  <w:rFonts w:ascii="Cambria Math" w:eastAsia="맑은 고딕" w:hAnsi="Cambria Math"/>
                                  <w:noProof/>
                                  <w:color w:val="ED7D31" w:themeColor="accent2"/>
                                  <w:szCs w:val="20"/>
                                  <w:lang w:val="en-GB"/>
                                </w:rPr>
                                <m:t>T</m:t>
                              </m:r>
                            </m:e>
                            <m:sub>
                              <m:r>
                                <w:rPr>
                                  <w:rFonts w:ascii="Cambria Math" w:eastAsia="맑은 고딕" w:hAnsi="Cambria Math"/>
                                  <w:noProof/>
                                  <w:color w:val="ED7D31" w:themeColor="accent2"/>
                                  <w:szCs w:val="20"/>
                                  <w:lang w:val="en-GB"/>
                                </w:rPr>
                                <m:t>S</m:t>
                              </m:r>
                            </m:sub>
                          </m:sSub>
                        </m:e>
                      </m:d>
                    </m:e>
                  </m:func>
                </m:e>
              </m:d>
              <m:r>
                <w:rPr>
                  <w:rFonts w:ascii="Cambria Math" w:eastAsia="SimSun" w:hAnsi="Cambria Math"/>
                  <w:noProof/>
                  <w:color w:val="ED7D31" w:themeColor="accent2"/>
                  <w:szCs w:val="20"/>
                  <w:lang w:val="en-GB" w:eastAsia="zh-CN"/>
                </w:rPr>
                <m:t>+</m:t>
              </m:r>
              <m:nary>
                <m:naryPr>
                  <m:chr m:val="∑"/>
                  <m:ctrlPr>
                    <w:rPr>
                      <w:rFonts w:ascii="Cambria Math" w:eastAsia="SimSun" w:hAnsi="Cambria Math"/>
                      <w:i/>
                      <w:noProof/>
                      <w:color w:val="ED7D31" w:themeColor="accent2"/>
                      <w:szCs w:val="20"/>
                      <w:lang w:val="en-GB" w:eastAsia="zh-CN"/>
                    </w:rPr>
                  </m:ctrlPr>
                </m:naryPr>
                <m:sub>
                  <m:r>
                    <w:rPr>
                      <w:rFonts w:ascii="Cambria Math" w:eastAsia="SimSun" w:hAnsi="Times New Roman"/>
                      <w:noProof/>
                      <w:color w:val="ED7D31" w:themeColor="accent2"/>
                      <w:szCs w:val="20"/>
                      <w:lang w:val="en-GB" w:eastAsia="zh-CN"/>
                    </w:rPr>
                    <m:t>m=0</m:t>
                  </m:r>
                </m:sub>
                <m:sup>
                  <m:r>
                    <w:rPr>
                      <w:rFonts w:ascii="Cambria Math" w:eastAsia="SimSun" w:hAnsi="Times New Roman"/>
                      <w:noProof/>
                      <w:color w:val="ED7D31" w:themeColor="accent2"/>
                      <w:szCs w:val="20"/>
                      <w:lang w:val="en-GB" w:eastAsia="zh-CN"/>
                    </w:rPr>
                    <m:t>M</m:t>
                  </m:r>
                  <m:r>
                    <w:rPr>
                      <w:rFonts w:ascii="Cambria Math" w:eastAsia="SimSun" w:hAnsi="Times New Roman"/>
                      <w:noProof/>
                      <w:color w:val="ED7D31" w:themeColor="accent2"/>
                      <w:szCs w:val="20"/>
                      <w:lang w:val="en-GB" w:eastAsia="zh-CN"/>
                    </w:rPr>
                    <m:t>-</m:t>
                  </m:r>
                  <m:r>
                    <w:rPr>
                      <w:rFonts w:ascii="Cambria Math" w:eastAsia="SimSun" w:hAnsi="Times New Roman"/>
                      <w:noProof/>
                      <w:color w:val="ED7D31" w:themeColor="accent2"/>
                      <w:szCs w:val="20"/>
                      <w:lang w:val="en-GB" w:eastAsia="zh-CN"/>
                    </w:rPr>
                    <m:t>1</m:t>
                  </m:r>
                </m:sup>
                <m:e>
                  <m:sSubSup>
                    <m:sSubSupPr>
                      <m:ctrlPr>
                        <w:rPr>
                          <w:rFonts w:ascii="Cambria Math" w:eastAsia="SimSun" w:hAnsi="Cambria Math"/>
                          <w:i/>
                          <w:noProof/>
                          <w:color w:val="ED7D31" w:themeColor="accent2"/>
                          <w:szCs w:val="20"/>
                          <w:lang w:val="en-GB" w:eastAsia="zh-CN"/>
                        </w:rPr>
                      </m:ctrlPr>
                    </m:sSubSupPr>
                    <m:e>
                      <m:r>
                        <w:rPr>
                          <w:rFonts w:ascii="Cambria Math" w:eastAsia="SimSun" w:hAnsi="Times New Roman"/>
                          <w:noProof/>
                          <w:color w:val="ED7D31" w:themeColor="accent2"/>
                          <w:szCs w:val="20"/>
                          <w:lang w:val="en-GB" w:eastAsia="zh-CN"/>
                        </w:rPr>
                        <m:t>N</m:t>
                      </m:r>
                    </m:e>
                    <m:sub>
                      <m:r>
                        <w:rPr>
                          <w:rFonts w:ascii="Cambria Math" w:eastAsia="SimSun" w:hAnsi="Times New Roman"/>
                          <w:noProof/>
                          <w:color w:val="ED7D31" w:themeColor="accent2"/>
                          <w:szCs w:val="20"/>
                          <w:lang w:val="en-GB" w:eastAsia="zh-CN"/>
                        </w:rPr>
                        <m:t>m,c</m:t>
                      </m:r>
                    </m:sub>
                    <m:sup>
                      <m:r>
                        <m:rPr>
                          <m:nor/>
                        </m:rPr>
                        <w:rPr>
                          <w:rFonts w:ascii="Cambria Math" w:eastAsia="SimSun" w:hAnsi="Times New Roman"/>
                          <w:noProof/>
                          <w:color w:val="ED7D31" w:themeColor="accent2"/>
                          <w:szCs w:val="20"/>
                          <w:lang w:val="en-GB" w:eastAsia="zh-CN"/>
                        </w:rPr>
                        <m:t>received</m:t>
                      </m:r>
                      <m:ctrlPr>
                        <w:rPr>
                          <w:rFonts w:ascii="Cambria Math" w:eastAsia="SimSun" w:hAnsi="Cambria Math"/>
                          <w:noProof/>
                          <w:color w:val="ED7D31" w:themeColor="accent2"/>
                          <w:szCs w:val="20"/>
                          <w:lang w:val="en-GB" w:eastAsia="zh-CN"/>
                        </w:rPr>
                      </m:ctrlPr>
                    </m:sup>
                  </m:sSubSup>
                  <m:r>
                    <w:rPr>
                      <w:rFonts w:ascii="Cambria Math" w:eastAsia="SimSun" w:hAnsi="Times New Roman"/>
                      <w:noProof/>
                      <w:color w:val="ED7D31" w:themeColor="accent2"/>
                      <w:szCs w:val="20"/>
                      <w:lang w:val="en-GB" w:eastAsia="zh-CN"/>
                    </w:rPr>
                    <m:t>+</m:t>
                  </m:r>
                  <m:sSub>
                    <m:sSubPr>
                      <m:ctrlPr>
                        <w:rPr>
                          <w:rFonts w:ascii="Cambria Math" w:eastAsia="SimSun" w:hAnsi="Cambria Math"/>
                          <w:i/>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N</m:t>
                      </m:r>
                    </m:e>
                    <m:sub>
                      <m:r>
                        <m:rPr>
                          <m:nor/>
                        </m:rPr>
                        <w:rPr>
                          <w:rFonts w:ascii="Cambria Math" w:eastAsia="SimSun" w:hAnsi="Times New Roman"/>
                          <w:noProof/>
                          <w:color w:val="ED7D31" w:themeColor="accent2"/>
                          <w:szCs w:val="20"/>
                          <w:lang w:val="en-GB" w:eastAsia="zh-CN"/>
                        </w:rPr>
                        <m:t>SPS</m:t>
                      </m:r>
                      <m:r>
                        <m:rPr>
                          <m:sty m:val="p"/>
                        </m:rPr>
                        <w:rPr>
                          <w:rFonts w:ascii="Cambria Math" w:eastAsia="SimSun" w:hAnsi="Times New Roman"/>
                          <w:noProof/>
                          <w:color w:val="ED7D31" w:themeColor="accent2"/>
                          <w:szCs w:val="20"/>
                          <w:lang w:val="en-GB" w:eastAsia="zh-CN"/>
                        </w:rPr>
                        <m:t>,</m:t>
                      </m:r>
                      <m:r>
                        <w:rPr>
                          <w:rFonts w:ascii="Cambria Math" w:eastAsia="SimSun" w:hAnsi="Times New Roman"/>
                          <w:noProof/>
                          <w:color w:val="ED7D31" w:themeColor="accent2"/>
                          <w:szCs w:val="20"/>
                          <w:lang w:val="en-GB" w:eastAsia="zh-CN"/>
                        </w:rPr>
                        <m:t>c</m:t>
                      </m:r>
                      <m:ctrlPr>
                        <w:rPr>
                          <w:rFonts w:ascii="Cambria Math" w:eastAsia="SimSun" w:hAnsi="Cambria Math"/>
                          <w:noProof/>
                          <w:color w:val="ED7D31" w:themeColor="accent2"/>
                          <w:szCs w:val="20"/>
                          <w:lang w:val="en-GB" w:eastAsia="zh-CN"/>
                        </w:rPr>
                      </m:ctrlPr>
                    </m:sub>
                  </m:sSub>
                </m:e>
              </m:nary>
            </m:oMath>
          </w:p>
          <w:p w14:paraId="55AD106F" w14:textId="77777777" w:rsidR="00A4115B" w:rsidRPr="009B765E" w:rsidRDefault="00A4115B" w:rsidP="00C327B6">
            <w:pPr>
              <w:spacing w:before="0" w:after="0" w:line="240" w:lineRule="auto"/>
              <w:ind w:left="0" w:firstLine="0"/>
              <w:jc w:val="left"/>
              <w:rPr>
                <w:rFonts w:ascii="Times New Roman" w:eastAsia="SimSun" w:hAnsi="Times New Roman" w:cs="Arial"/>
                <w:color w:val="ED7D31" w:themeColor="accent2"/>
                <w:szCs w:val="20"/>
                <w:lang w:val="en-GB" w:eastAsia="zh-CN"/>
              </w:rPr>
            </w:pPr>
            <w:r w:rsidRPr="009B765E">
              <w:rPr>
                <w:rFonts w:ascii="Times New Roman" w:eastAsia="SimSun" w:hAnsi="Times New Roman" w:cs="Arial"/>
                <w:color w:val="ED7D31" w:themeColor="accent2"/>
                <w:szCs w:val="20"/>
                <w:lang w:val="en-GB" w:eastAsia="zh-CN"/>
              </w:rPr>
              <w:t xml:space="preserve">where </w:t>
            </w:r>
          </w:p>
          <w:p w14:paraId="6B5C6437"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SimSun" w:hAnsi="Times New Roman" w:cs="Arial"/>
                <w:color w:val="ED7D31" w:themeColor="accent2"/>
                <w:szCs w:val="20"/>
                <w:lang w:val="x-none" w:eastAsia="zh-CN"/>
              </w:rPr>
              <w:lastRenderedPageBreak/>
              <w:t>-</w:t>
            </w:r>
            <w:r w:rsidRPr="009B765E">
              <w:rPr>
                <w:rFonts w:ascii="Times New Roman" w:eastAsia="SimSun" w:hAnsi="Times New Roman" w:cs="Arial"/>
                <w:color w:val="ED7D31" w:themeColor="accent2"/>
                <w:szCs w:val="20"/>
                <w:lang w:val="x-none" w:eastAsia="zh-CN"/>
              </w:rPr>
              <w:tab/>
            </w:r>
            <m:oMath>
              <m:sSubSup>
                <m:sSubSupPr>
                  <m:ctrlPr>
                    <w:rPr>
                      <w:rFonts w:ascii="Cambria Math" w:eastAsia="SimSun" w:hAnsi="Cambria Math"/>
                      <w:i/>
                      <w:noProof/>
                      <w:color w:val="ED7D31" w:themeColor="accent2"/>
                      <w:szCs w:val="20"/>
                      <w:lang w:val="en-GB" w:eastAsia="zh-CN"/>
                    </w:rPr>
                  </m:ctrlPr>
                </m:sSubSupPr>
                <m:e>
                  <m:r>
                    <w:rPr>
                      <w:rFonts w:ascii="Cambria Math" w:eastAsia="SimSun" w:hAnsi="Times New Roman"/>
                      <w:noProof/>
                      <w:color w:val="ED7D31" w:themeColor="accent2"/>
                      <w:szCs w:val="20"/>
                      <w:lang w:val="en-GB" w:eastAsia="zh-CN"/>
                    </w:rPr>
                    <m:t>V</m:t>
                  </m:r>
                </m:e>
                <m:sub>
                  <m:r>
                    <m:rPr>
                      <m:nor/>
                    </m:rPr>
                    <w:rPr>
                      <w:rFonts w:ascii="Cambria Math" w:eastAsia="SimSun" w:hAnsi="Times New Roman"/>
                      <w:noProof/>
                      <w:color w:val="ED7D31" w:themeColor="accent2"/>
                      <w:szCs w:val="20"/>
                      <w:lang w:val="en-GB" w:eastAsia="zh-CN"/>
                    </w:rPr>
                    <m:t>SAI</m:t>
                  </m:r>
                  <m:r>
                    <m:rPr>
                      <m:sty m:val="p"/>
                    </m:rPr>
                    <w:rPr>
                      <w:rFonts w:ascii="Cambria Math" w:eastAsia="SimSun" w:hAnsi="Times New Roman"/>
                      <w:noProof/>
                      <w:color w:val="ED7D31" w:themeColor="accent2"/>
                      <w:szCs w:val="20"/>
                      <w:lang w:val="en-GB" w:eastAsia="zh-CN"/>
                    </w:rPr>
                    <m:t>,</m:t>
                  </m:r>
                  <m:sSub>
                    <m:sSubPr>
                      <m:ctrlPr>
                        <w:rPr>
                          <w:rFonts w:ascii="Cambria Math" w:eastAsia="SimSun" w:hAnsi="Cambria Math"/>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m</m:t>
                      </m:r>
                    </m:e>
                    <m:sub>
                      <m:r>
                        <m:rPr>
                          <m:nor/>
                        </m:rPr>
                        <w:rPr>
                          <w:rFonts w:ascii="Cambria Math" w:eastAsia="SimSun" w:hAnsi="Times New Roman"/>
                          <w:noProof/>
                          <w:color w:val="ED7D31" w:themeColor="accent2"/>
                          <w:szCs w:val="20"/>
                          <w:lang w:val="en-GB" w:eastAsia="zh-CN"/>
                        </w:rPr>
                        <m:t>last</m:t>
                      </m:r>
                    </m:sub>
                  </m:sSub>
                  <m:ctrlPr>
                    <w:rPr>
                      <w:rFonts w:ascii="Cambria Math" w:eastAsia="SimSun" w:hAnsi="Cambria Math"/>
                      <w:noProof/>
                      <w:color w:val="ED7D31" w:themeColor="accent2"/>
                      <w:szCs w:val="20"/>
                      <w:lang w:val="en-GB" w:eastAsia="zh-CN"/>
                    </w:rPr>
                  </m:ctrlPr>
                </m:sub>
                <m:sup>
                  <m:r>
                    <m:rPr>
                      <m:nor/>
                    </m:rPr>
                    <w:rPr>
                      <w:rFonts w:ascii="Cambria Math" w:eastAsia="SimSun" w:hAnsi="Times New Roman"/>
                      <w:noProof/>
                      <w:color w:val="ED7D31" w:themeColor="accent2"/>
                      <w:szCs w:val="20"/>
                      <w:lang w:val="en-GB" w:eastAsia="zh-CN"/>
                    </w:rPr>
                    <m:t>SL</m:t>
                  </m:r>
                  <m:ctrlPr>
                    <w:rPr>
                      <w:rFonts w:ascii="Cambria Math" w:eastAsia="SimSun" w:hAnsi="Cambria Math"/>
                      <w:noProof/>
                      <w:color w:val="ED7D31" w:themeColor="accent2"/>
                      <w:szCs w:val="20"/>
                      <w:lang w:val="en-GB" w:eastAsia="zh-CN"/>
                    </w:rPr>
                  </m:ctrlPr>
                </m:sup>
              </m:sSubSup>
            </m:oMath>
            <w:r w:rsidRPr="009B765E">
              <w:rPr>
                <w:rFonts w:ascii="Times New Roman" w:eastAsia="SimSun" w:hAnsi="Times New Roman" w:cs="Arial"/>
                <w:color w:val="ED7D31" w:themeColor="accent2"/>
                <w:szCs w:val="20"/>
                <w:lang w:val="x-none" w:eastAsia="zh-CN"/>
              </w:rPr>
              <w:t xml:space="preserve"> is the value </w:t>
            </w:r>
            <w:r w:rsidRPr="009B765E">
              <w:rPr>
                <w:rFonts w:ascii="Times New Roman" w:eastAsia="SimSun" w:hAnsi="Times New Roman" w:cs="Arial" w:hint="eastAsia"/>
                <w:color w:val="ED7D31" w:themeColor="accent2"/>
                <w:szCs w:val="20"/>
                <w:lang w:val="x-none" w:eastAsia="zh-CN"/>
              </w:rPr>
              <w:t xml:space="preserve">of the counter </w:t>
            </w:r>
            <w:r w:rsidRPr="009B765E">
              <w:rPr>
                <w:rFonts w:ascii="Times New Roman" w:eastAsia="SimSun" w:hAnsi="Times New Roman" w:cs="Arial"/>
                <w:color w:val="ED7D31" w:themeColor="accent2"/>
                <w:szCs w:val="20"/>
                <w:lang w:val="x-none" w:eastAsia="zh-CN"/>
              </w:rPr>
              <w:t>S</w:t>
            </w:r>
            <w:r w:rsidRPr="009B765E">
              <w:rPr>
                <w:rFonts w:ascii="Times New Roman" w:eastAsia="SimSun" w:hAnsi="Times New Roman" w:cs="Arial" w:hint="eastAsia"/>
                <w:color w:val="ED7D31" w:themeColor="accent2"/>
                <w:szCs w:val="20"/>
                <w:lang w:val="x-none" w:eastAsia="zh-CN"/>
              </w:rPr>
              <w:t xml:space="preserve">AI in </w:t>
            </w:r>
            <w:r w:rsidRPr="009B765E">
              <w:rPr>
                <w:rFonts w:ascii="Times New Roman" w:eastAsia="SimSun" w:hAnsi="Times New Roman" w:cs="Arial"/>
                <w:color w:val="ED7D31" w:themeColor="accent2"/>
                <w:szCs w:val="20"/>
                <w:lang w:val="x-none" w:eastAsia="zh-CN"/>
              </w:rPr>
              <w:t xml:space="preserve">the last </w:t>
            </w:r>
            <w:r w:rsidRPr="009B765E">
              <w:rPr>
                <w:rFonts w:ascii="Times New Roman" w:eastAsia="SimSun" w:hAnsi="Times New Roman" w:cs="Arial" w:hint="eastAsia"/>
                <w:color w:val="ED7D31" w:themeColor="accent2"/>
                <w:szCs w:val="20"/>
                <w:lang w:val="x-none" w:eastAsia="zh-CN"/>
              </w:rPr>
              <w:t xml:space="preserve">DCI format </w:t>
            </w:r>
            <w:r w:rsidRPr="009B765E">
              <w:rPr>
                <w:rFonts w:ascii="Times New Roman" w:eastAsia="SimSun" w:hAnsi="Times New Roman" w:hint="eastAsia"/>
                <w:color w:val="ED7D31" w:themeColor="accent2"/>
                <w:szCs w:val="20"/>
                <w:lang w:val="x-none" w:eastAsia="zh-CN"/>
              </w:rPr>
              <w:t xml:space="preserve">scheduling </w:t>
            </w:r>
            <w:r w:rsidRPr="009B765E">
              <w:rPr>
                <w:rFonts w:ascii="Times New Roman" w:eastAsia="SimSun" w:hAnsi="Times New Roman"/>
                <w:color w:val="ED7D31" w:themeColor="accent2"/>
                <w:szCs w:val="20"/>
                <w:lang w:val="x-none" w:eastAsia="zh-CN"/>
              </w:rPr>
              <w:t>SL resources</w:t>
            </w:r>
            <w:r w:rsidRPr="009B765E">
              <w:rPr>
                <w:rFonts w:ascii="Times New Roman" w:eastAsia="SimSun" w:hAnsi="Times New Roman" w:hint="eastAsia"/>
                <w:color w:val="ED7D31" w:themeColor="accent2"/>
                <w:szCs w:val="20"/>
                <w:lang w:val="x-none" w:eastAsia="zh-CN"/>
              </w:rPr>
              <w:t xml:space="preserve"> for </w:t>
            </w:r>
            <w:r w:rsidRPr="009B765E">
              <w:rPr>
                <w:rFonts w:ascii="Times New Roman" w:eastAsia="SimSun" w:hAnsi="Times New Roman"/>
                <w:color w:val="ED7D31" w:themeColor="accent2"/>
                <w:szCs w:val="20"/>
                <w:lang w:eastAsia="zh-CN"/>
              </w:rPr>
              <w:t xml:space="preserve">any </w:t>
            </w:r>
            <w:r w:rsidRPr="009B765E">
              <w:rPr>
                <w:rFonts w:ascii="Times New Roman" w:eastAsia="SimSun" w:hAnsi="Times New Roman"/>
                <w:color w:val="ED7D31" w:themeColor="accent2"/>
                <w:szCs w:val="20"/>
                <w:lang w:val="x-none" w:eastAsia="zh-CN"/>
              </w:rPr>
              <w:t xml:space="preserve">serving </w:t>
            </w:r>
            <w:r w:rsidRPr="009B765E">
              <w:rPr>
                <w:rFonts w:ascii="Times New Roman" w:eastAsia="SimSun" w:hAnsi="Times New Roman" w:hint="eastAsia"/>
                <w:color w:val="ED7D31" w:themeColor="accent2"/>
                <w:szCs w:val="20"/>
                <w:lang w:val="x-none" w:eastAsia="zh-CN"/>
              </w:rPr>
              <w:t xml:space="preserve">cell </w:t>
            </w:r>
            <w:r w:rsidRPr="009B765E">
              <w:rPr>
                <w:rFonts w:eastAsia="맑은 고딕"/>
                <w:noProof/>
                <w:color w:val="ED7D31" w:themeColor="accent2"/>
                <w:position w:val="-6"/>
                <w:lang w:eastAsia="ko-KR"/>
              </w:rPr>
              <w:drawing>
                <wp:inline distT="0" distB="0" distL="0" distR="0" wp14:anchorId="4E33BD7F" wp14:editId="31F9879B">
                  <wp:extent cx="124460" cy="160655"/>
                  <wp:effectExtent l="0" t="0" r="8890" b="0"/>
                  <wp:docPr id="583" name="그림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w:t>
            </w:r>
            <w:r w:rsidRPr="009B765E">
              <w:rPr>
                <w:rFonts w:ascii="Times New Roman" w:eastAsia="SimSun" w:hAnsi="Times New Roman"/>
                <w:color w:val="ED7D31" w:themeColor="accent2"/>
                <w:szCs w:val="20"/>
                <w:lang w:val="x-none" w:eastAsia="zh-CN"/>
              </w:rPr>
              <w:t>that the UE detects with</w:t>
            </w:r>
            <w:r w:rsidRPr="009B765E">
              <w:rPr>
                <w:rFonts w:ascii="Times New Roman" w:eastAsia="SimSun" w:hAnsi="Times New Roman" w:hint="eastAsia"/>
                <w:color w:val="ED7D31" w:themeColor="accent2"/>
                <w:szCs w:val="20"/>
                <w:lang w:val="x-none" w:eastAsia="zh-CN"/>
              </w:rPr>
              <w:t xml:space="preserve">in </w:t>
            </w:r>
            <w:r w:rsidRPr="009B765E">
              <w:rPr>
                <w:rFonts w:ascii="Times New Roman" w:eastAsia="SimSun" w:hAnsi="Times New Roman"/>
                <w:color w:val="ED7D31" w:themeColor="accent2"/>
                <w:szCs w:val="20"/>
                <w:lang w:val="x-none" w:eastAsia="zh-CN"/>
              </w:rPr>
              <w:t xml:space="preserve">the </w:t>
            </w:r>
            <w:r w:rsidRPr="009B765E">
              <w:rPr>
                <w:rFonts w:eastAsia="SimSun" w:cs="Arial"/>
                <w:noProof/>
                <w:color w:val="ED7D31" w:themeColor="accent2"/>
                <w:position w:val="-4"/>
                <w:lang w:eastAsia="ko-KR"/>
              </w:rPr>
              <w:drawing>
                <wp:inline distT="0" distB="0" distL="0" distR="0" wp14:anchorId="4CD41050" wp14:editId="7E82A014">
                  <wp:extent cx="182880" cy="160655"/>
                  <wp:effectExtent l="0" t="0" r="7620" b="0"/>
                  <wp:docPr id="582" name="그림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r w:rsidRPr="009B765E">
              <w:rPr>
                <w:rFonts w:ascii="Times New Roman" w:eastAsia="SimSun" w:hAnsi="Times New Roman"/>
                <w:color w:val="ED7D31" w:themeColor="accent2"/>
                <w:szCs w:val="20"/>
                <w:lang w:val="x-none" w:eastAsia="zh-CN"/>
              </w:rPr>
              <w:t>PDCCH monitoring occasions</w:t>
            </w:r>
            <w:r w:rsidRPr="009B765E">
              <w:rPr>
                <w:rFonts w:ascii="Times New Roman" w:eastAsia="맑은 고딕" w:hAnsi="Times New Roman"/>
                <w:color w:val="ED7D31" w:themeColor="accent2"/>
                <w:szCs w:val="20"/>
                <w:lang w:val="x-none"/>
              </w:rPr>
              <w:t xml:space="preserve">. </w:t>
            </w:r>
          </w:p>
          <w:p w14:paraId="527D6F6A"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r>
            <m:oMath>
              <m:sSubSup>
                <m:sSubSupPr>
                  <m:ctrlPr>
                    <w:rPr>
                      <w:rFonts w:ascii="Cambria Math" w:eastAsia="SimSun" w:hAnsi="Cambria Math"/>
                      <w:i/>
                      <w:noProof/>
                      <w:color w:val="ED7D31" w:themeColor="accent2"/>
                      <w:szCs w:val="20"/>
                      <w:lang w:val="en-GB" w:eastAsia="zh-CN"/>
                    </w:rPr>
                  </m:ctrlPr>
                </m:sSubSupPr>
                <m:e>
                  <m:r>
                    <w:rPr>
                      <w:rFonts w:ascii="Cambria Math" w:eastAsia="SimSun" w:hAnsi="Times New Roman"/>
                      <w:noProof/>
                      <w:color w:val="ED7D31" w:themeColor="accent2"/>
                      <w:szCs w:val="20"/>
                      <w:lang w:val="en-GB" w:eastAsia="zh-CN"/>
                    </w:rPr>
                    <m:t>V</m:t>
                  </m:r>
                </m:e>
                <m:sub>
                  <m:r>
                    <m:rPr>
                      <m:nor/>
                    </m:rPr>
                    <w:rPr>
                      <w:rFonts w:ascii="Cambria Math" w:eastAsia="SimSun" w:hAnsi="Times New Roman"/>
                      <w:noProof/>
                      <w:color w:val="ED7D31" w:themeColor="accent2"/>
                      <w:szCs w:val="20"/>
                      <w:lang w:val="en-GB" w:eastAsia="zh-CN"/>
                    </w:rPr>
                    <m:t>SAI</m:t>
                  </m:r>
                  <m:r>
                    <m:rPr>
                      <m:sty m:val="p"/>
                    </m:rPr>
                    <w:rPr>
                      <w:rFonts w:ascii="Cambria Math" w:eastAsia="SimSun" w:hAnsi="Times New Roman"/>
                      <w:noProof/>
                      <w:color w:val="ED7D31" w:themeColor="accent2"/>
                      <w:szCs w:val="20"/>
                      <w:lang w:val="en-GB" w:eastAsia="zh-CN"/>
                    </w:rPr>
                    <m:t>,</m:t>
                  </m:r>
                  <m:sSub>
                    <m:sSubPr>
                      <m:ctrlPr>
                        <w:rPr>
                          <w:rFonts w:ascii="Cambria Math" w:eastAsia="SimSun" w:hAnsi="Cambria Math"/>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m</m:t>
                      </m:r>
                    </m:e>
                    <m:sub>
                      <m:r>
                        <m:rPr>
                          <m:nor/>
                        </m:rPr>
                        <w:rPr>
                          <w:rFonts w:ascii="Cambria Math" w:eastAsia="SimSun" w:hAnsi="Times New Roman"/>
                          <w:noProof/>
                          <w:color w:val="ED7D31" w:themeColor="accent2"/>
                          <w:szCs w:val="20"/>
                          <w:lang w:val="en-GB" w:eastAsia="zh-CN"/>
                        </w:rPr>
                        <m:t>last</m:t>
                      </m:r>
                    </m:sub>
                  </m:sSub>
                  <m:ctrlPr>
                    <w:rPr>
                      <w:rFonts w:ascii="Cambria Math" w:eastAsia="SimSun" w:hAnsi="Cambria Math"/>
                      <w:noProof/>
                      <w:color w:val="ED7D31" w:themeColor="accent2"/>
                      <w:szCs w:val="20"/>
                      <w:lang w:val="en-GB" w:eastAsia="zh-CN"/>
                    </w:rPr>
                  </m:ctrlPr>
                </m:sub>
                <m:sup>
                  <m:r>
                    <m:rPr>
                      <m:nor/>
                    </m:rPr>
                    <w:rPr>
                      <w:rFonts w:ascii="Cambria Math" w:eastAsia="SimSun" w:hAnsi="Times New Roman"/>
                      <w:noProof/>
                      <w:color w:val="ED7D31" w:themeColor="accent2"/>
                      <w:szCs w:val="20"/>
                      <w:lang w:val="en-GB" w:eastAsia="zh-CN"/>
                    </w:rPr>
                    <m:t>SL</m:t>
                  </m:r>
                  <m:ctrlPr>
                    <w:rPr>
                      <w:rFonts w:ascii="Cambria Math" w:eastAsia="SimSun" w:hAnsi="Cambria Math"/>
                      <w:noProof/>
                      <w:color w:val="ED7D31" w:themeColor="accent2"/>
                      <w:szCs w:val="20"/>
                      <w:lang w:val="en-GB" w:eastAsia="zh-CN"/>
                    </w:rPr>
                  </m:ctrlPr>
                </m:sup>
              </m:sSubSup>
              <m:r>
                <w:rPr>
                  <w:rFonts w:ascii="Cambria Math" w:eastAsia="SimSun" w:hAnsi="Cambria Math"/>
                  <w:noProof/>
                  <w:color w:val="ED7D31" w:themeColor="accent2"/>
                  <w:szCs w:val="20"/>
                  <w:lang w:val="en-GB" w:eastAsia="zh-CN"/>
                </w:rPr>
                <m:t>=0</m:t>
              </m:r>
            </m:oMath>
            <w:r w:rsidRPr="009B765E">
              <w:rPr>
                <w:rFonts w:ascii="Times New Roman" w:eastAsia="SimSun" w:hAnsi="Times New Roman" w:cs="Arial"/>
                <w:color w:val="ED7D31" w:themeColor="accent2"/>
                <w:szCs w:val="20"/>
                <w:lang w:val="x-none" w:eastAsia="zh-CN"/>
              </w:rPr>
              <w:t xml:space="preserve"> if the UE does not detect any </w:t>
            </w:r>
            <w:r w:rsidRPr="009B765E">
              <w:rPr>
                <w:rFonts w:ascii="Times New Roman" w:eastAsia="SimSun" w:hAnsi="Times New Roman" w:cs="Arial" w:hint="eastAsia"/>
                <w:color w:val="ED7D31" w:themeColor="accent2"/>
                <w:szCs w:val="20"/>
                <w:lang w:val="x-none" w:eastAsia="zh-CN"/>
              </w:rPr>
              <w:t xml:space="preserve">DCI format </w:t>
            </w:r>
            <w:r w:rsidRPr="009B765E">
              <w:rPr>
                <w:rFonts w:ascii="Times New Roman" w:eastAsia="SimSun" w:hAnsi="Times New Roman" w:hint="eastAsia"/>
                <w:color w:val="ED7D31" w:themeColor="accent2"/>
                <w:szCs w:val="20"/>
                <w:lang w:val="x-none" w:eastAsia="zh-CN"/>
              </w:rPr>
              <w:t xml:space="preserve">scheduling </w:t>
            </w:r>
            <w:r w:rsidRPr="009B765E">
              <w:rPr>
                <w:rFonts w:ascii="Times New Roman" w:eastAsia="SimSun" w:hAnsi="Times New Roman"/>
                <w:color w:val="ED7D31" w:themeColor="accent2"/>
                <w:szCs w:val="20"/>
                <w:lang w:val="x-none" w:eastAsia="zh-CN"/>
              </w:rPr>
              <w:t xml:space="preserve">SL resources </w:t>
            </w:r>
            <w:r w:rsidRPr="009B765E">
              <w:rPr>
                <w:rFonts w:ascii="Times New Roman" w:eastAsia="SimSun" w:hAnsi="Times New Roman" w:hint="eastAsia"/>
                <w:color w:val="ED7D31" w:themeColor="accent2"/>
                <w:szCs w:val="20"/>
                <w:lang w:val="x-none" w:eastAsia="zh-CN"/>
              </w:rPr>
              <w:t xml:space="preserve">for </w:t>
            </w:r>
            <w:r w:rsidRPr="009B765E">
              <w:rPr>
                <w:rFonts w:ascii="Times New Roman" w:eastAsia="SimSun" w:hAnsi="Times New Roman"/>
                <w:color w:val="ED7D31" w:themeColor="accent2"/>
                <w:szCs w:val="20"/>
                <w:lang w:eastAsia="zh-CN"/>
              </w:rPr>
              <w:t xml:space="preserve">any </w:t>
            </w:r>
            <w:r w:rsidRPr="009B765E">
              <w:rPr>
                <w:rFonts w:ascii="Times New Roman" w:eastAsia="SimSun" w:hAnsi="Times New Roman"/>
                <w:color w:val="ED7D31" w:themeColor="accent2"/>
                <w:szCs w:val="20"/>
                <w:lang w:val="x-none" w:eastAsia="zh-CN"/>
              </w:rPr>
              <w:t xml:space="preserve">serving </w:t>
            </w:r>
            <w:r w:rsidRPr="009B765E">
              <w:rPr>
                <w:rFonts w:ascii="Times New Roman" w:eastAsia="SimSun" w:hAnsi="Times New Roman" w:hint="eastAsia"/>
                <w:color w:val="ED7D31" w:themeColor="accent2"/>
                <w:szCs w:val="20"/>
                <w:lang w:val="x-none" w:eastAsia="zh-CN"/>
              </w:rPr>
              <w:t xml:space="preserve">cell </w:t>
            </w:r>
            <w:r w:rsidRPr="009B765E">
              <w:rPr>
                <w:rFonts w:eastAsia="맑은 고딕"/>
                <w:noProof/>
                <w:color w:val="ED7D31" w:themeColor="accent2"/>
                <w:position w:val="-6"/>
                <w:lang w:eastAsia="ko-KR"/>
              </w:rPr>
              <w:drawing>
                <wp:inline distT="0" distB="0" distL="0" distR="0" wp14:anchorId="7444295B" wp14:editId="75F37F44">
                  <wp:extent cx="124460" cy="160655"/>
                  <wp:effectExtent l="0" t="0" r="8890" b="0"/>
                  <wp:docPr id="573" name="그림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in </w:t>
            </w:r>
            <w:r w:rsidRPr="009B765E">
              <w:rPr>
                <w:rFonts w:ascii="Times New Roman" w:eastAsia="SimSun" w:hAnsi="Times New Roman"/>
                <w:color w:val="ED7D31" w:themeColor="accent2"/>
                <w:szCs w:val="20"/>
                <w:lang w:val="x-none" w:eastAsia="zh-CN"/>
              </w:rPr>
              <w:t xml:space="preserve">any of the </w:t>
            </w:r>
            <w:r w:rsidRPr="009B765E">
              <w:rPr>
                <w:rFonts w:eastAsia="SimSun" w:cs="Arial"/>
                <w:noProof/>
                <w:color w:val="ED7D31" w:themeColor="accent2"/>
                <w:position w:val="-4"/>
                <w:lang w:eastAsia="ko-KR"/>
              </w:rPr>
              <w:drawing>
                <wp:inline distT="0" distB="0" distL="0" distR="0" wp14:anchorId="1966539C" wp14:editId="05A23D8D">
                  <wp:extent cx="182880" cy="160655"/>
                  <wp:effectExtent l="0" t="0" r="7620" b="0"/>
                  <wp:docPr id="572" name="그림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r w:rsidRPr="009B765E">
              <w:rPr>
                <w:rFonts w:ascii="Times New Roman" w:eastAsia="SimSun" w:hAnsi="Times New Roman"/>
                <w:color w:val="ED7D31" w:themeColor="accent2"/>
                <w:szCs w:val="20"/>
                <w:lang w:val="x-none" w:eastAsia="zh-CN"/>
              </w:rPr>
              <w:t>PDCCH monitoring occasion</w:t>
            </w:r>
            <w:r w:rsidRPr="009B765E">
              <w:rPr>
                <w:rFonts w:ascii="Times New Roman" w:eastAsia="맑은 고딕" w:hAnsi="Times New Roman"/>
                <w:color w:val="ED7D31" w:themeColor="accent2"/>
                <w:szCs w:val="20"/>
                <w:lang w:val="x-none"/>
              </w:rPr>
              <w:t>s.</w:t>
            </w:r>
          </w:p>
          <w:p w14:paraId="312822D4"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rPr>
              <w:t>-</w:t>
            </w:r>
            <w:r w:rsidRPr="009B765E">
              <w:rPr>
                <w:rFonts w:ascii="Times New Roman" w:eastAsia="맑은 고딕" w:hAnsi="Times New Roman"/>
                <w:color w:val="ED7D31" w:themeColor="accent2"/>
                <w:szCs w:val="20"/>
                <w:lang w:val="x-none"/>
              </w:rPr>
              <w:tab/>
            </w:r>
            <m:oMath>
              <m:sSub>
                <m:sSubPr>
                  <m:ctrlPr>
                    <w:rPr>
                      <w:rFonts w:ascii="Cambria Math" w:eastAsia="SimSun" w:hAnsi="Cambria Math"/>
                      <w:i/>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U</m:t>
                  </m:r>
                </m:e>
                <m:sub>
                  <m:r>
                    <m:rPr>
                      <m:nor/>
                    </m:rPr>
                    <w:rPr>
                      <w:rFonts w:ascii="Cambria Math" w:eastAsia="SimSun" w:hAnsi="Times New Roman"/>
                      <w:noProof/>
                      <w:color w:val="ED7D31" w:themeColor="accent2"/>
                      <w:szCs w:val="20"/>
                      <w:lang w:val="en-GB" w:eastAsia="zh-CN"/>
                    </w:rPr>
                    <m:t>SAI,</m:t>
                  </m:r>
                  <m:r>
                    <w:rPr>
                      <w:rFonts w:ascii="Cambria Math" w:eastAsia="SimSun" w:hAnsi="Times New Roman"/>
                      <w:noProof/>
                      <w:color w:val="ED7D31" w:themeColor="accent2"/>
                      <w:szCs w:val="20"/>
                      <w:lang w:val="en-GB" w:eastAsia="zh-CN"/>
                    </w:rPr>
                    <m:t>c</m:t>
                  </m:r>
                  <m:ctrlPr>
                    <w:rPr>
                      <w:rFonts w:ascii="Cambria Math" w:eastAsia="SimSun" w:hAnsi="Cambria Math"/>
                      <w:noProof/>
                      <w:color w:val="ED7D31" w:themeColor="accent2"/>
                      <w:szCs w:val="20"/>
                      <w:lang w:val="en-GB" w:eastAsia="zh-CN"/>
                    </w:rPr>
                  </m:ctrlPr>
                </m:sub>
              </m:sSub>
            </m:oMath>
            <w:r w:rsidRPr="009B765E">
              <w:rPr>
                <w:rFonts w:ascii="Times New Roman" w:eastAsia="맑은 고딕" w:hAnsi="Times New Roman"/>
                <w:color w:val="ED7D31" w:themeColor="accent2"/>
                <w:szCs w:val="20"/>
                <w:lang w:val="x-none"/>
              </w:rPr>
              <w:t xml:space="preserve"> is the total number of </w:t>
            </w:r>
            <w:r w:rsidRPr="009B765E">
              <w:rPr>
                <w:rFonts w:ascii="Times New Roman" w:eastAsia="맑은 고딕" w:hAnsi="Times New Roman"/>
                <w:color w:val="ED7D31" w:themeColor="accent2"/>
                <w:szCs w:val="20"/>
              </w:rPr>
              <w:t xml:space="preserve">a </w:t>
            </w:r>
            <w:r w:rsidRPr="009B765E">
              <w:rPr>
                <w:rFonts w:ascii="Times New Roman" w:eastAsia="SimSun" w:hAnsi="Times New Roman" w:cs="Arial" w:hint="eastAsia"/>
                <w:color w:val="ED7D31" w:themeColor="accent2"/>
                <w:szCs w:val="20"/>
                <w:lang w:val="x-none" w:eastAsia="zh-CN"/>
              </w:rPr>
              <w:t xml:space="preserve">DCI format </w:t>
            </w:r>
            <w:r w:rsidRPr="009B765E">
              <w:rPr>
                <w:rFonts w:ascii="Times New Roman" w:eastAsia="SimSun" w:hAnsi="Times New Roman" w:hint="eastAsia"/>
                <w:color w:val="ED7D31" w:themeColor="accent2"/>
                <w:szCs w:val="20"/>
                <w:lang w:val="x-none" w:eastAsia="zh-CN"/>
              </w:rPr>
              <w:t xml:space="preserve">scheduling </w:t>
            </w:r>
            <w:r w:rsidRPr="009B765E">
              <w:rPr>
                <w:rFonts w:ascii="Times New Roman" w:eastAsia="SimSun" w:hAnsi="Times New Roman"/>
                <w:color w:val="ED7D31" w:themeColor="accent2"/>
                <w:szCs w:val="20"/>
                <w:lang w:val="x-none" w:eastAsia="zh-CN"/>
              </w:rPr>
              <w:t xml:space="preserve">SL resources </w:t>
            </w:r>
            <w:r w:rsidRPr="009B765E">
              <w:rPr>
                <w:rFonts w:ascii="Times New Roman" w:eastAsia="맑은 고딕" w:hAnsi="Times New Roman"/>
                <w:color w:val="ED7D31" w:themeColor="accent2"/>
                <w:szCs w:val="20"/>
                <w:lang w:val="x-none"/>
              </w:rPr>
              <w:t xml:space="preserve">that the UE detects within the </w:t>
            </w:r>
            <w:r w:rsidRPr="009B765E">
              <w:rPr>
                <w:rFonts w:eastAsia="맑은 고딕"/>
                <w:noProof/>
                <w:color w:val="ED7D31" w:themeColor="accent2"/>
                <w:position w:val="-4"/>
                <w:lang w:eastAsia="ko-KR"/>
              </w:rPr>
              <w:drawing>
                <wp:inline distT="0" distB="0" distL="0" distR="0" wp14:anchorId="3C1FEE57" wp14:editId="30074836">
                  <wp:extent cx="160655" cy="160655"/>
                  <wp:effectExtent l="0" t="0" r="0" b="0"/>
                  <wp:docPr id="570" name="그림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60655"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w:t>
            </w:r>
            <w:r w:rsidRPr="009B765E">
              <w:rPr>
                <w:rFonts w:ascii="Times New Roman" w:eastAsia="SimSun" w:hAnsi="Times New Roman"/>
                <w:color w:val="ED7D31" w:themeColor="accent2"/>
                <w:szCs w:val="20"/>
                <w:lang w:val="x-none" w:eastAsia="zh-CN"/>
              </w:rPr>
              <w:t>PDCCH monitoring occasions</w:t>
            </w:r>
            <w:r w:rsidRPr="009B765E">
              <w:rPr>
                <w:rFonts w:ascii="Times New Roman" w:eastAsia="맑은 고딕" w:hAnsi="Times New Roman"/>
                <w:color w:val="ED7D31" w:themeColor="accent2"/>
                <w:szCs w:val="20"/>
                <w:lang w:val="x-none"/>
              </w:rPr>
              <w:t xml:space="preserve"> for</w:t>
            </w:r>
            <w:r w:rsidRPr="009B765E">
              <w:rPr>
                <w:rFonts w:ascii="Times New Roman" w:eastAsia="맑은 고딕" w:hAnsi="Times New Roman" w:hint="eastAsia"/>
                <w:color w:val="ED7D31" w:themeColor="accent2"/>
                <w:sz w:val="19"/>
                <w:szCs w:val="19"/>
                <w:lang w:val="x-none" w:eastAsia="zh-CN"/>
              </w:rPr>
              <w:t xml:space="preserve"> </w:t>
            </w:r>
            <w:r w:rsidRPr="009B765E">
              <w:rPr>
                <w:rFonts w:ascii="Times New Roman" w:eastAsia="맑은 고딕" w:hAnsi="Times New Roman" w:hint="eastAsia"/>
                <w:color w:val="ED7D31" w:themeColor="accent2"/>
                <w:szCs w:val="20"/>
                <w:lang w:val="x-none" w:eastAsia="zh-CN"/>
              </w:rPr>
              <w:t>serving cell</w:t>
            </w:r>
            <w:r w:rsidRPr="009B765E">
              <w:rPr>
                <w:rFonts w:ascii="Times New Roman" w:eastAsia="맑은 고딕" w:hAnsi="Times New Roman" w:hint="eastAsia"/>
                <w:color w:val="ED7D31" w:themeColor="accent2"/>
                <w:sz w:val="19"/>
                <w:szCs w:val="19"/>
                <w:lang w:val="x-none" w:eastAsia="zh-CN"/>
              </w:rPr>
              <w:t xml:space="preserve"> </w:t>
            </w:r>
            <w:r w:rsidRPr="009B765E">
              <w:rPr>
                <w:rFonts w:eastAsia="맑은 고딕"/>
                <w:noProof/>
                <w:color w:val="ED7D31" w:themeColor="accent2"/>
                <w:position w:val="-6"/>
                <w:lang w:eastAsia="ko-KR"/>
              </w:rPr>
              <w:drawing>
                <wp:inline distT="0" distB="0" distL="0" distR="0" wp14:anchorId="226A19D5" wp14:editId="5B6DCE87">
                  <wp:extent cx="124460" cy="160655"/>
                  <wp:effectExtent l="0" t="0" r="8890" b="0"/>
                  <wp:docPr id="569" name="그림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m:oMath>
              <m:sSub>
                <m:sSubPr>
                  <m:ctrlPr>
                    <w:rPr>
                      <w:rFonts w:ascii="Cambria Math" w:eastAsia="SimSun" w:hAnsi="Cambria Math"/>
                      <w:i/>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U</m:t>
                  </m:r>
                </m:e>
                <m:sub>
                  <m:r>
                    <m:rPr>
                      <m:nor/>
                    </m:rPr>
                    <w:rPr>
                      <w:rFonts w:ascii="Cambria Math" w:eastAsia="SimSun" w:hAnsi="Times New Roman"/>
                      <w:noProof/>
                      <w:color w:val="ED7D31" w:themeColor="accent2"/>
                      <w:szCs w:val="20"/>
                      <w:lang w:val="en-GB" w:eastAsia="zh-CN"/>
                    </w:rPr>
                    <m:t>SAI,</m:t>
                  </m:r>
                  <m:r>
                    <w:rPr>
                      <w:rFonts w:ascii="Cambria Math" w:eastAsia="SimSun" w:hAnsi="Times New Roman"/>
                      <w:noProof/>
                      <w:color w:val="ED7D31" w:themeColor="accent2"/>
                      <w:szCs w:val="20"/>
                      <w:lang w:val="en-GB" w:eastAsia="zh-CN"/>
                    </w:rPr>
                    <m:t>c</m:t>
                  </m:r>
                  <m:ctrlPr>
                    <w:rPr>
                      <w:rFonts w:ascii="Cambria Math" w:eastAsia="SimSun" w:hAnsi="Cambria Math"/>
                      <w:noProof/>
                      <w:color w:val="ED7D31" w:themeColor="accent2"/>
                      <w:szCs w:val="20"/>
                      <w:lang w:val="en-GB" w:eastAsia="zh-CN"/>
                    </w:rPr>
                  </m:ctrlPr>
                </m:sub>
              </m:sSub>
              <m:r>
                <w:rPr>
                  <w:rFonts w:ascii="Cambria Math" w:eastAsia="SimSun" w:hAnsi="Cambria Math"/>
                  <w:noProof/>
                  <w:color w:val="ED7D31" w:themeColor="accent2"/>
                  <w:szCs w:val="20"/>
                  <w:lang w:val="en-GB" w:eastAsia="zh-CN"/>
                </w:rPr>
                <m:t>=0</m:t>
              </m:r>
            </m:oMath>
            <w:r w:rsidRPr="009B765E">
              <w:rPr>
                <w:rFonts w:ascii="Times New Roman" w:eastAsia="맑은 고딕" w:hAnsi="Times New Roman"/>
                <w:color w:val="ED7D31" w:themeColor="accent2"/>
                <w:szCs w:val="20"/>
                <w:lang w:val="x-none"/>
              </w:rPr>
              <w:t xml:space="preserve"> if the UE does not detect </w:t>
            </w:r>
            <w:r w:rsidRPr="009B765E">
              <w:rPr>
                <w:rFonts w:ascii="Times New Roman" w:eastAsia="SimSun" w:hAnsi="Times New Roman" w:cs="Arial"/>
                <w:color w:val="ED7D31" w:themeColor="accent2"/>
                <w:szCs w:val="20"/>
                <w:lang w:val="x-none" w:eastAsia="zh-CN"/>
              </w:rPr>
              <w:t xml:space="preserve">any </w:t>
            </w:r>
            <w:r w:rsidRPr="009B765E">
              <w:rPr>
                <w:rFonts w:ascii="Times New Roman" w:eastAsia="SimSun" w:hAnsi="Times New Roman" w:cs="Arial" w:hint="eastAsia"/>
                <w:color w:val="ED7D31" w:themeColor="accent2"/>
                <w:szCs w:val="20"/>
                <w:lang w:val="x-none" w:eastAsia="zh-CN"/>
              </w:rPr>
              <w:t xml:space="preserve">DCI format </w:t>
            </w:r>
            <w:r w:rsidRPr="009B765E">
              <w:rPr>
                <w:rFonts w:ascii="Times New Roman" w:eastAsia="SimSun" w:hAnsi="Times New Roman" w:hint="eastAsia"/>
                <w:color w:val="ED7D31" w:themeColor="accent2"/>
                <w:szCs w:val="20"/>
                <w:lang w:val="x-none" w:eastAsia="zh-CN"/>
              </w:rPr>
              <w:t xml:space="preserve">scheduling </w:t>
            </w:r>
            <w:r w:rsidRPr="009B765E">
              <w:rPr>
                <w:rFonts w:ascii="Times New Roman" w:eastAsia="SimSun" w:hAnsi="Times New Roman"/>
                <w:color w:val="ED7D31" w:themeColor="accent2"/>
                <w:szCs w:val="20"/>
                <w:lang w:val="x-none" w:eastAsia="zh-CN"/>
              </w:rPr>
              <w:t xml:space="preserve">SL resources </w:t>
            </w:r>
            <w:r w:rsidRPr="009B765E">
              <w:rPr>
                <w:rFonts w:ascii="Times New Roman" w:eastAsia="SimSun" w:hAnsi="Times New Roman" w:hint="eastAsia"/>
                <w:color w:val="ED7D31" w:themeColor="accent2"/>
                <w:szCs w:val="20"/>
                <w:lang w:val="x-none" w:eastAsia="zh-CN"/>
              </w:rPr>
              <w:t xml:space="preserve">for </w:t>
            </w:r>
            <w:r w:rsidRPr="009B765E">
              <w:rPr>
                <w:rFonts w:ascii="Times New Roman" w:eastAsia="SimSun" w:hAnsi="Times New Roman"/>
                <w:color w:val="ED7D31" w:themeColor="accent2"/>
                <w:szCs w:val="20"/>
                <w:lang w:val="x-none" w:eastAsia="zh-CN"/>
              </w:rPr>
              <w:t xml:space="preserve">serving </w:t>
            </w:r>
            <w:r w:rsidRPr="009B765E">
              <w:rPr>
                <w:rFonts w:ascii="Times New Roman" w:eastAsia="SimSun" w:hAnsi="Times New Roman" w:hint="eastAsia"/>
                <w:color w:val="ED7D31" w:themeColor="accent2"/>
                <w:szCs w:val="20"/>
                <w:lang w:val="x-none" w:eastAsia="zh-CN"/>
              </w:rPr>
              <w:t xml:space="preserve">cell </w:t>
            </w:r>
            <w:r w:rsidRPr="009B765E">
              <w:rPr>
                <w:rFonts w:eastAsia="맑은 고딕"/>
                <w:noProof/>
                <w:color w:val="ED7D31" w:themeColor="accent2"/>
                <w:position w:val="-6"/>
                <w:lang w:eastAsia="ko-KR"/>
              </w:rPr>
              <w:drawing>
                <wp:inline distT="0" distB="0" distL="0" distR="0" wp14:anchorId="1E98FC31" wp14:editId="6E0FB3E6">
                  <wp:extent cx="124460" cy="160655"/>
                  <wp:effectExtent l="0" t="0" r="8890" b="0"/>
                  <wp:docPr id="567" name="그림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in </w:t>
            </w:r>
            <w:r w:rsidRPr="009B765E">
              <w:rPr>
                <w:rFonts w:ascii="Times New Roman" w:eastAsia="SimSun" w:hAnsi="Times New Roman"/>
                <w:color w:val="ED7D31" w:themeColor="accent2"/>
                <w:szCs w:val="20"/>
                <w:lang w:val="x-none" w:eastAsia="zh-CN"/>
              </w:rPr>
              <w:t xml:space="preserve">any of the </w:t>
            </w:r>
            <w:r w:rsidRPr="009B765E">
              <w:rPr>
                <w:rFonts w:eastAsia="맑은 고딕"/>
                <w:noProof/>
                <w:color w:val="ED7D31" w:themeColor="accent2"/>
                <w:position w:val="-4"/>
                <w:lang w:eastAsia="ko-KR"/>
              </w:rPr>
              <w:drawing>
                <wp:inline distT="0" distB="0" distL="0" distR="0" wp14:anchorId="6B755F0F" wp14:editId="10CCC0DB">
                  <wp:extent cx="160655" cy="160655"/>
                  <wp:effectExtent l="0" t="0" r="0" b="0"/>
                  <wp:docPr id="566" name="그림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60655"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r w:rsidRPr="009B765E">
              <w:rPr>
                <w:rFonts w:ascii="Times New Roman" w:eastAsia="SimSun" w:hAnsi="Times New Roman"/>
                <w:color w:val="ED7D31" w:themeColor="accent2"/>
                <w:szCs w:val="20"/>
                <w:lang w:val="x-none" w:eastAsia="zh-CN"/>
              </w:rPr>
              <w:t>PDCCH monitoring occasion</w:t>
            </w:r>
            <w:r w:rsidRPr="009B765E">
              <w:rPr>
                <w:rFonts w:ascii="Times New Roman" w:eastAsia="맑은 고딕" w:hAnsi="Times New Roman"/>
                <w:color w:val="ED7D31" w:themeColor="accent2"/>
                <w:szCs w:val="20"/>
                <w:lang w:val="x-none"/>
              </w:rPr>
              <w:t>s.</w:t>
            </w:r>
          </w:p>
          <w:p w14:paraId="6BCCF960"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r>
            <w:r w:rsidRPr="009B765E">
              <w:rPr>
                <w:rFonts w:eastAsia="SimSun" w:cs="Arial"/>
                <w:noProof/>
                <w:color w:val="ED7D31" w:themeColor="accent2"/>
                <w:position w:val="-12"/>
                <w:lang w:eastAsia="ko-KR"/>
              </w:rPr>
              <w:drawing>
                <wp:inline distT="0" distB="0" distL="0" distR="0" wp14:anchorId="1A0F5585" wp14:editId="59509F7D">
                  <wp:extent cx="461010" cy="248920"/>
                  <wp:effectExtent l="0" t="0" r="0" b="0"/>
                  <wp:docPr id="562" name="그림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61010" cy="248920"/>
                          </a:xfrm>
                          <a:prstGeom prst="rect">
                            <a:avLst/>
                          </a:prstGeom>
                          <a:noFill/>
                          <a:ln>
                            <a:noFill/>
                          </a:ln>
                        </pic:spPr>
                      </pic:pic>
                    </a:graphicData>
                  </a:graphic>
                </wp:inline>
              </w:drawing>
            </w:r>
            <w:r w:rsidRPr="009B765E">
              <w:rPr>
                <w:rFonts w:ascii="Times New Roman" w:eastAsia="SimSun" w:hAnsi="Times New Roman" w:cs="Arial"/>
                <w:color w:val="ED7D31" w:themeColor="accent2"/>
                <w:szCs w:val="20"/>
                <w:lang w:val="x-none" w:eastAsia="zh-CN"/>
              </w:rPr>
              <w:t xml:space="preserve"> is the number of</w:t>
            </w:r>
            <w:r w:rsidRPr="009B765E">
              <w:rPr>
                <w:rFonts w:ascii="Times New Roman" w:eastAsia="SimSun" w:hAnsi="Times New Roman" w:cs="Arial"/>
                <w:color w:val="ED7D31" w:themeColor="accent2"/>
                <w:szCs w:val="20"/>
                <w:lang w:eastAsia="zh-CN"/>
              </w:rPr>
              <w:t xml:space="preserve"> PSFCH associated with PSCCH/PSSCH scheduled by</w:t>
            </w:r>
            <w:r w:rsidRPr="009B765E">
              <w:rPr>
                <w:rFonts w:ascii="Times New Roman" w:eastAsia="SimSun" w:hAnsi="Times New Roman" w:cs="Arial"/>
                <w:color w:val="ED7D31" w:themeColor="accent2"/>
                <w:szCs w:val="20"/>
                <w:lang w:val="x-none" w:eastAsia="zh-CN"/>
              </w:rPr>
              <w:t xml:space="preserve"> </w:t>
            </w:r>
            <w:r w:rsidRPr="009B765E">
              <w:rPr>
                <w:rFonts w:ascii="Times New Roman" w:eastAsia="SimSun" w:hAnsi="Times New Roman" w:cs="Arial"/>
                <w:color w:val="ED7D31" w:themeColor="accent2"/>
                <w:szCs w:val="20"/>
                <w:lang w:eastAsia="zh-CN"/>
              </w:rPr>
              <w:t xml:space="preserve">a </w:t>
            </w:r>
            <w:r w:rsidRPr="009B765E">
              <w:rPr>
                <w:rFonts w:ascii="Times New Roman" w:eastAsia="SimSun" w:hAnsi="Times New Roman" w:cs="Arial" w:hint="eastAsia"/>
                <w:color w:val="ED7D31" w:themeColor="accent2"/>
                <w:szCs w:val="20"/>
                <w:lang w:val="x-none" w:eastAsia="zh-CN"/>
              </w:rPr>
              <w:t xml:space="preserve">DCI format </w:t>
            </w:r>
            <w:r w:rsidRPr="009B765E">
              <w:rPr>
                <w:rFonts w:ascii="Times New Roman" w:eastAsia="SimSun" w:hAnsi="Times New Roman" w:cs="Arial"/>
                <w:color w:val="ED7D31" w:themeColor="accent2"/>
                <w:szCs w:val="20"/>
                <w:lang w:val="x-none" w:eastAsia="zh-CN"/>
              </w:rPr>
              <w:t xml:space="preserve">that the UE detects </w:t>
            </w:r>
            <w:r w:rsidRPr="009B765E">
              <w:rPr>
                <w:rFonts w:ascii="Times New Roman" w:eastAsia="SimSun" w:hAnsi="Times New Roman" w:hint="eastAsia"/>
                <w:color w:val="ED7D31" w:themeColor="accent2"/>
                <w:szCs w:val="20"/>
                <w:lang w:val="x-none" w:eastAsia="zh-CN"/>
              </w:rPr>
              <w:t xml:space="preserve">in </w:t>
            </w:r>
            <w:r w:rsidRPr="009B765E">
              <w:rPr>
                <w:rFonts w:ascii="Times New Roman" w:eastAsia="SimSun" w:hAnsi="Times New Roman"/>
                <w:color w:val="ED7D31" w:themeColor="accent2"/>
                <w:szCs w:val="20"/>
                <w:lang w:val="x-none" w:eastAsia="zh-CN"/>
              </w:rPr>
              <w:t>PDCCH monitoring occasion</w:t>
            </w:r>
            <w:r w:rsidRPr="009B765E">
              <w:rPr>
                <w:rFonts w:ascii="Times New Roman" w:eastAsia="SimSun" w:hAnsi="Times New Roman" w:hint="eastAsia"/>
                <w:color w:val="ED7D31" w:themeColor="accent2"/>
                <w:szCs w:val="20"/>
                <w:lang w:val="x-none" w:eastAsia="zh-CN"/>
              </w:rPr>
              <w:t xml:space="preserve"> </w:t>
            </w:r>
            <w:r w:rsidRPr="009B765E">
              <w:rPr>
                <w:rFonts w:eastAsia="맑은 고딕"/>
                <w:noProof/>
                <w:color w:val="ED7D31" w:themeColor="accent2"/>
                <w:position w:val="-6"/>
                <w:lang w:eastAsia="ko-KR"/>
              </w:rPr>
              <w:drawing>
                <wp:inline distT="0" distB="0" distL="0" distR="0" wp14:anchorId="050365E4" wp14:editId="6E688962">
                  <wp:extent cx="168275" cy="160655"/>
                  <wp:effectExtent l="0" t="0" r="3175" b="0"/>
                  <wp:docPr id="559" name="그림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68275"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r w:rsidRPr="009B765E">
              <w:rPr>
                <w:rFonts w:ascii="Times New Roman" w:eastAsia="SimSun" w:hAnsi="Times New Roman" w:hint="eastAsia"/>
                <w:color w:val="ED7D31" w:themeColor="accent2"/>
                <w:szCs w:val="20"/>
                <w:lang w:val="x-none" w:eastAsia="zh-CN"/>
              </w:rPr>
              <w:t xml:space="preserve">for </w:t>
            </w:r>
            <w:r w:rsidRPr="009B765E">
              <w:rPr>
                <w:rFonts w:ascii="Times New Roman" w:eastAsia="SimSun" w:hAnsi="Times New Roman"/>
                <w:color w:val="ED7D31" w:themeColor="accent2"/>
                <w:szCs w:val="20"/>
                <w:lang w:val="x-none" w:eastAsia="zh-CN"/>
              </w:rPr>
              <w:t xml:space="preserve">serving </w:t>
            </w:r>
            <w:r w:rsidRPr="009B765E">
              <w:rPr>
                <w:rFonts w:ascii="Times New Roman" w:eastAsia="SimSun" w:hAnsi="Times New Roman" w:hint="eastAsia"/>
                <w:color w:val="ED7D31" w:themeColor="accent2"/>
                <w:szCs w:val="20"/>
                <w:lang w:val="x-none" w:eastAsia="zh-CN"/>
              </w:rPr>
              <w:t xml:space="preserve">cell </w:t>
            </w:r>
            <w:r w:rsidRPr="009B765E">
              <w:rPr>
                <w:rFonts w:eastAsia="맑은 고딕"/>
                <w:noProof/>
                <w:color w:val="ED7D31" w:themeColor="accent2"/>
                <w:position w:val="-6"/>
                <w:lang w:eastAsia="ko-KR"/>
              </w:rPr>
              <w:drawing>
                <wp:inline distT="0" distB="0" distL="0" distR="0" wp14:anchorId="3B6B5F3A" wp14:editId="2130F9D5">
                  <wp:extent cx="124460" cy="160655"/>
                  <wp:effectExtent l="0" t="0" r="8890" b="0"/>
                  <wp:docPr id="558" name="그림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p>
          <w:p w14:paraId="3187DA54"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r>
            <w:r w:rsidRPr="009B765E">
              <w:rPr>
                <w:rFonts w:eastAsia="SimSun" w:cs="Arial"/>
                <w:noProof/>
                <w:color w:val="ED7D31" w:themeColor="accent2"/>
                <w:position w:val="-12"/>
                <w:lang w:eastAsia="ko-KR"/>
              </w:rPr>
              <w:drawing>
                <wp:inline distT="0" distB="0" distL="0" distR="0" wp14:anchorId="6EED17F9" wp14:editId="18BDA31F">
                  <wp:extent cx="343535" cy="219710"/>
                  <wp:effectExtent l="0" t="0" r="0" b="8890"/>
                  <wp:docPr id="555" name="그림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43535" cy="219710"/>
                          </a:xfrm>
                          <a:prstGeom prst="rect">
                            <a:avLst/>
                          </a:prstGeom>
                          <a:noFill/>
                          <a:ln>
                            <a:noFill/>
                          </a:ln>
                        </pic:spPr>
                      </pic:pic>
                    </a:graphicData>
                  </a:graphic>
                </wp:inline>
              </w:drawing>
            </w:r>
            <w:r w:rsidRPr="009B765E">
              <w:rPr>
                <w:rFonts w:ascii="Times New Roman" w:eastAsia="SimSun" w:hAnsi="Times New Roman" w:cs="Arial"/>
                <w:color w:val="ED7D31" w:themeColor="accent2"/>
                <w:szCs w:val="20"/>
                <w:lang w:val="x-none" w:eastAsia="zh-CN"/>
              </w:rPr>
              <w:t xml:space="preserve"> is the number of PSFCH receptions associated with SL configured grant resources by the UE </w:t>
            </w:r>
            <w:r w:rsidRPr="009B765E">
              <w:rPr>
                <w:rFonts w:ascii="Times New Roman" w:eastAsia="맑은 고딕" w:hAnsi="Times New Roman"/>
                <w:color w:val="ED7D31" w:themeColor="accent2"/>
                <w:szCs w:val="20"/>
                <w:lang w:val="x-none" w:eastAsia="zh-CN"/>
              </w:rPr>
              <w:t xml:space="preserve">on serving cell </w:t>
            </w:r>
            <w:r w:rsidRPr="009B765E">
              <w:rPr>
                <w:rFonts w:eastAsia="맑은 고딕"/>
                <w:noProof/>
                <w:color w:val="ED7D31" w:themeColor="accent2"/>
                <w:position w:val="-6"/>
                <w:lang w:eastAsia="ko-KR"/>
              </w:rPr>
              <w:drawing>
                <wp:inline distT="0" distB="0" distL="0" distR="0" wp14:anchorId="3E2792E3" wp14:editId="0F3AD1E7">
                  <wp:extent cx="124460" cy="160655"/>
                  <wp:effectExtent l="0" t="0" r="8890" b="0"/>
                  <wp:docPr id="554" name="그림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r w:rsidRPr="009B765E">
              <w:rPr>
                <w:rFonts w:ascii="Times New Roman" w:eastAsia="맑은 고딕" w:hAnsi="Times New Roman"/>
                <w:color w:val="ED7D31" w:themeColor="accent2"/>
                <w:szCs w:val="20"/>
                <w:lang w:val="x-none" w:eastAsia="zh-CN"/>
              </w:rPr>
              <w:t xml:space="preserve">for which the UE transmits corresponding HARQ-ACK information in the same PUCCH as for HARQ-ACK information corresponding to PSFCH receptions within the </w:t>
            </w:r>
            <w:r w:rsidRPr="009B765E">
              <w:rPr>
                <w:rFonts w:eastAsia="SimSun" w:cs="Arial"/>
                <w:noProof/>
                <w:color w:val="ED7D31" w:themeColor="accent2"/>
                <w:position w:val="-4"/>
                <w:lang w:eastAsia="ko-KR"/>
              </w:rPr>
              <w:drawing>
                <wp:inline distT="0" distB="0" distL="0" distR="0" wp14:anchorId="5E9350AD" wp14:editId="548ADACF">
                  <wp:extent cx="182880" cy="160655"/>
                  <wp:effectExtent l="0" t="0" r="7620" b="0"/>
                  <wp:docPr id="553" name="그림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r w:rsidRPr="009B765E">
              <w:rPr>
                <w:rFonts w:ascii="Times New Roman" w:eastAsia="SimSun" w:hAnsi="Times New Roman"/>
                <w:color w:val="ED7D31" w:themeColor="accent2"/>
                <w:szCs w:val="20"/>
                <w:lang w:val="x-none" w:eastAsia="zh-CN"/>
              </w:rPr>
              <w:t>PDCCH monitoring occasion</w:t>
            </w:r>
            <w:r w:rsidRPr="009B765E">
              <w:rPr>
                <w:rFonts w:ascii="Times New Roman" w:eastAsia="맑은 고딕" w:hAnsi="Times New Roman"/>
                <w:color w:val="ED7D31" w:themeColor="accent2"/>
                <w:szCs w:val="20"/>
                <w:lang w:val="x-none" w:eastAsia="zh-CN"/>
              </w:rPr>
              <w:t>s.</w:t>
            </w:r>
          </w:p>
          <w:p w14:paraId="43CF8522" w14:textId="77777777" w:rsidR="00A4115B" w:rsidRPr="009B765E" w:rsidRDefault="00A4115B" w:rsidP="00C327B6">
            <w:pPr>
              <w:spacing w:before="0" w:after="0" w:line="240" w:lineRule="auto"/>
              <w:ind w:left="0" w:firstLine="0"/>
              <w:jc w:val="left"/>
              <w:rPr>
                <w:rFonts w:ascii="Times New Roman" w:eastAsia="맑은 고딕" w:hAnsi="Times New Roman"/>
                <w:szCs w:val="20"/>
                <w:lang w:val="x-none"/>
              </w:rPr>
            </w:pPr>
          </w:p>
          <w:p w14:paraId="0B33412C" w14:textId="77777777" w:rsidR="00A4115B" w:rsidRPr="009B765E" w:rsidRDefault="00A4115B" w:rsidP="00C327B6">
            <w:pPr>
              <w:keepNext/>
              <w:keepLines/>
              <w:spacing w:after="0" w:line="240" w:lineRule="auto"/>
              <w:ind w:left="0" w:firstLine="0"/>
              <w:jc w:val="center"/>
              <w:rPr>
                <w:rFonts w:eastAsia="SimSun"/>
                <w:b/>
                <w:color w:val="ED7D31" w:themeColor="accent2"/>
                <w:szCs w:val="20"/>
                <w:lang w:val="en-GB" w:eastAsia="zh-CN"/>
              </w:rPr>
            </w:pPr>
            <w:r w:rsidRPr="009B765E">
              <w:rPr>
                <w:rFonts w:eastAsia="맑은 고딕"/>
                <w:b/>
                <w:color w:val="ED7D31" w:themeColor="accent2"/>
                <w:szCs w:val="20"/>
                <w:lang w:val="en-GB"/>
              </w:rPr>
              <w:t>Table 16.5.2-</w:t>
            </w:r>
            <w:r w:rsidRPr="009B765E">
              <w:rPr>
                <w:rFonts w:eastAsia="SimSun" w:hint="eastAsia"/>
                <w:b/>
                <w:color w:val="ED7D31" w:themeColor="accent2"/>
                <w:szCs w:val="20"/>
                <w:lang w:val="en-GB" w:eastAsia="zh-CN"/>
              </w:rPr>
              <w:t>1</w:t>
            </w:r>
            <w:r w:rsidRPr="009B765E">
              <w:rPr>
                <w:rFonts w:eastAsia="맑은 고딕"/>
                <w:b/>
                <w:color w:val="ED7D31" w:themeColor="accent2"/>
                <w:szCs w:val="20"/>
                <w:lang w:val="en-GB"/>
              </w:rPr>
              <w:t>: Value of</w:t>
            </w:r>
            <w:r w:rsidRPr="009B765E">
              <w:rPr>
                <w:rFonts w:eastAsia="SimSun" w:hint="eastAsia"/>
                <w:b/>
                <w:color w:val="ED7D31" w:themeColor="accent2"/>
                <w:szCs w:val="20"/>
                <w:lang w:val="en-GB" w:eastAsia="zh-CN"/>
              </w:rPr>
              <w:t xml:space="preserve"> counter</w:t>
            </w:r>
            <w:r w:rsidRPr="009B765E">
              <w:rPr>
                <w:rFonts w:eastAsia="맑은 고딕"/>
                <w:b/>
                <w:color w:val="ED7D31" w:themeColor="accent2"/>
                <w:szCs w:val="20"/>
                <w:lang w:val="en-GB"/>
              </w:rPr>
              <w:t xml:space="preserve"> </w:t>
            </w:r>
            <w:r w:rsidRPr="009B765E">
              <w:rPr>
                <w:rFonts w:eastAsia="SimSun"/>
                <w:b/>
                <w:color w:val="ED7D31" w:themeColor="accent2"/>
                <w:szCs w:val="20"/>
                <w:lang w:val="en-GB" w:eastAsia="zh-CN"/>
              </w:rPr>
              <w:t>S</w:t>
            </w:r>
            <w:r w:rsidRPr="009B765E">
              <w:rPr>
                <w:rFonts w:eastAsia="SimSun" w:hint="eastAsia"/>
                <w:b/>
                <w:color w:val="ED7D31" w:themeColor="accent2"/>
                <w:szCs w:val="20"/>
                <w:lang w:val="en-GB" w:eastAsia="zh-CN"/>
              </w:rPr>
              <w:t xml:space="preserve">AI </w:t>
            </w:r>
            <w:r w:rsidRPr="009B765E">
              <w:rPr>
                <w:rFonts w:eastAsia="SimSun"/>
                <w:b/>
                <w:color w:val="ED7D31" w:themeColor="accent2"/>
                <w:szCs w:val="20"/>
                <w:lang w:val="en-GB" w:eastAsia="zh-CN"/>
              </w:rPr>
              <w:t xml:space="preserve">for </w:t>
            </w:r>
            <m:oMath>
              <m:sSubSup>
                <m:sSubSupPr>
                  <m:ctrlPr>
                    <w:rPr>
                      <w:rFonts w:ascii="Cambria Math" w:eastAsia="맑은 고딕" w:hAnsi="Cambria Math"/>
                      <w:b/>
                      <w:i/>
                      <w:color w:val="ED7D31" w:themeColor="accent2"/>
                      <w:szCs w:val="20"/>
                      <w:lang w:val="en-GB"/>
                    </w:rPr>
                  </m:ctrlPr>
                </m:sSubSupPr>
                <m:e>
                  <m:r>
                    <m:rPr>
                      <m:sty m:val="bi"/>
                    </m:rPr>
                    <w:rPr>
                      <w:rFonts w:ascii="Cambria Math" w:eastAsia="맑은 고딕"/>
                      <w:color w:val="ED7D31" w:themeColor="accent2"/>
                      <w:szCs w:val="20"/>
                      <w:lang w:val="en-GB"/>
                    </w:rPr>
                    <m:t>N</m:t>
                  </m:r>
                </m:e>
                <m:sub>
                  <m:r>
                    <m:rPr>
                      <m:sty m:val="bi"/>
                    </m:rPr>
                    <w:rPr>
                      <w:rFonts w:ascii="Cambria Math" w:eastAsia="맑은 고딕"/>
                      <w:color w:val="ED7D31" w:themeColor="accent2"/>
                      <w:szCs w:val="20"/>
                      <w:lang w:val="en-GB"/>
                    </w:rPr>
                    <m:t>C</m:t>
                  </m:r>
                  <m:r>
                    <m:rPr>
                      <m:sty m:val="bi"/>
                    </m:rPr>
                    <w:rPr>
                      <w:rFonts w:ascii="바탕" w:eastAsia="바탕" w:hAnsi="바탕" w:cs="바탕" w:hint="eastAsia"/>
                      <w:color w:val="ED7D31" w:themeColor="accent2"/>
                      <w:szCs w:val="20"/>
                      <w:lang w:val="en-GB"/>
                    </w:rPr>
                    <m:t>-</m:t>
                  </m:r>
                  <m:r>
                    <m:rPr>
                      <m:nor/>
                    </m:rPr>
                    <w:rPr>
                      <w:rFonts w:ascii="Cambria Math" w:eastAsia="맑은 고딕"/>
                      <w:b/>
                      <w:color w:val="ED7D31" w:themeColor="accent2"/>
                      <w:szCs w:val="20"/>
                      <w:lang w:val="en-GB"/>
                    </w:rPr>
                    <m:t>SAI</m:t>
                  </m:r>
                  <m:ctrlPr>
                    <w:rPr>
                      <w:rFonts w:ascii="Cambria Math" w:eastAsia="맑은 고딕" w:hAnsi="Cambria Math"/>
                      <w:b/>
                      <w:color w:val="ED7D31" w:themeColor="accent2"/>
                      <w:szCs w:val="20"/>
                      <w:lang w:val="en-GB"/>
                    </w:rPr>
                  </m:ctrlPr>
                </m:sub>
                <m:sup>
                  <m:r>
                    <m:rPr>
                      <m:nor/>
                    </m:rPr>
                    <w:rPr>
                      <w:rFonts w:ascii="Cambria Math" w:eastAsia="맑은 고딕"/>
                      <w:b/>
                      <w:color w:val="ED7D31" w:themeColor="accent2"/>
                      <w:szCs w:val="20"/>
                      <w:lang w:val="en-GB"/>
                    </w:rPr>
                    <m:t>SL</m:t>
                  </m:r>
                  <m:ctrlPr>
                    <w:rPr>
                      <w:rFonts w:ascii="Cambria Math" w:eastAsia="맑은 고딕" w:hAnsi="Cambria Math"/>
                      <w:b/>
                      <w:color w:val="ED7D31" w:themeColor="accent2"/>
                      <w:szCs w:val="20"/>
                      <w:lang w:val="en-GB"/>
                    </w:rPr>
                  </m:ctrlPr>
                </m:sup>
              </m:sSubSup>
              <m:r>
                <m:rPr>
                  <m:sty m:val="bi"/>
                </m:rPr>
                <w:rPr>
                  <w:rFonts w:ascii="Cambria Math" w:eastAsia="맑은 고딕"/>
                  <w:color w:val="ED7D31" w:themeColor="accent2"/>
                  <w:szCs w:val="20"/>
                  <w:lang w:val="en-GB"/>
                </w:rPr>
                <m:t>=2</m:t>
              </m:r>
            </m:oMath>
            <w:r w:rsidRPr="009B765E">
              <w:rPr>
                <w:rFonts w:eastAsia="SimSun"/>
                <w:b/>
                <w:color w:val="ED7D31" w:themeColor="accent2"/>
                <w:szCs w:val="20"/>
                <w:lang w:val="en-GB"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3"/>
              <w:gridCol w:w="1816"/>
              <w:gridCol w:w="6269"/>
            </w:tblGrid>
            <w:tr w:rsidR="00A4115B" w:rsidRPr="009B765E" w14:paraId="48E029D0" w14:textId="77777777" w:rsidTr="00C327B6">
              <w:trPr>
                <w:cantSplit/>
                <w:jc w:val="center"/>
              </w:trPr>
              <w:tc>
                <w:tcPr>
                  <w:tcW w:w="1344" w:type="dxa"/>
                  <w:shd w:val="clear" w:color="auto" w:fill="E0E0E0"/>
                  <w:vAlign w:val="center"/>
                </w:tcPr>
                <w:p w14:paraId="4857E3F7"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rPr>
                  </w:pPr>
                  <w:r w:rsidRPr="009B765E">
                    <w:rPr>
                      <w:rFonts w:ascii="Arial" w:eastAsia="맑은 고딕" w:hAnsi="Arial"/>
                      <w:b/>
                      <w:color w:val="ED7D31" w:themeColor="accent2"/>
                      <w:sz w:val="18"/>
                    </w:rPr>
                    <w:t>SAI</w:t>
                  </w:r>
                  <w:r w:rsidRPr="009B765E">
                    <w:rPr>
                      <w:rFonts w:ascii="Arial" w:eastAsia="맑은 고딕" w:hAnsi="Arial"/>
                      <w:b/>
                      <w:color w:val="ED7D31" w:themeColor="accent2"/>
                      <w:sz w:val="18"/>
                    </w:rPr>
                    <w:br/>
                    <w:t>MSB, LSB</w:t>
                  </w:r>
                </w:p>
              </w:tc>
              <w:tc>
                <w:tcPr>
                  <w:tcW w:w="1852" w:type="dxa"/>
                  <w:shd w:val="clear" w:color="auto" w:fill="E0E0E0"/>
                  <w:vAlign w:val="center"/>
                </w:tcPr>
                <w:p w14:paraId="6ED1504C" w14:textId="77777777" w:rsidR="00A4115B" w:rsidRPr="009B765E" w:rsidRDefault="00F4578F" w:rsidP="00697889">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rPr>
                  </w:pPr>
                  <m:oMathPara>
                    <m:oMath>
                      <m:sSubSup>
                        <m:sSubSupPr>
                          <m:ctrlPr>
                            <w:rPr>
                              <w:rFonts w:ascii="Cambria Math" w:eastAsia="맑은 고딕" w:hAnsi="Cambria Math"/>
                              <w:i/>
                              <w:color w:val="ED7D31" w:themeColor="accent2"/>
                              <w:lang w:val="en-GB"/>
                            </w:rPr>
                          </m:ctrlPr>
                        </m:sSubSupPr>
                        <m:e>
                          <m:r>
                            <w:rPr>
                              <w:rFonts w:ascii="Cambria Math" w:eastAsia="맑은 고딕"/>
                              <w:color w:val="ED7D31" w:themeColor="accent2"/>
                              <w:lang w:val="en-GB"/>
                            </w:rPr>
                            <m:t>V</m:t>
                          </m:r>
                        </m:e>
                        <m:sub>
                          <m:r>
                            <w:rPr>
                              <w:rFonts w:ascii="Cambria Math" w:eastAsia="맑은 고딕"/>
                              <w:color w:val="ED7D31" w:themeColor="accent2"/>
                              <w:lang w:val="en-GB"/>
                            </w:rPr>
                            <m:t>C</m:t>
                          </m:r>
                          <m:r>
                            <w:rPr>
                              <w:rFonts w:ascii="Cambria Math" w:eastAsia="맑은 고딕"/>
                              <w:color w:val="ED7D31" w:themeColor="accent2"/>
                              <w:lang w:val="en-GB"/>
                            </w:rPr>
                            <m:t>-</m:t>
                          </m:r>
                          <m:r>
                            <m:rPr>
                              <m:nor/>
                            </m:rPr>
                            <w:rPr>
                              <w:rFonts w:ascii="Cambria Math" w:eastAsia="맑은 고딕"/>
                              <w:color w:val="ED7D31" w:themeColor="accent2"/>
                              <w:lang w:val="en-GB"/>
                            </w:rPr>
                            <m:t>SAI</m:t>
                          </m:r>
                          <m:ctrlPr>
                            <w:rPr>
                              <w:rFonts w:ascii="Cambria Math" w:eastAsia="맑은 고딕" w:hAnsi="Cambria Math"/>
                              <w:color w:val="ED7D31" w:themeColor="accent2"/>
                              <w:lang w:val="en-GB"/>
                            </w:rPr>
                          </m:ctrlPr>
                        </m:sub>
                        <m:sup>
                          <m:r>
                            <m:rPr>
                              <m:nor/>
                            </m:rPr>
                            <w:rPr>
                              <w:rFonts w:ascii="Cambria Math" w:eastAsia="맑은 고딕"/>
                              <w:color w:val="ED7D31" w:themeColor="accent2"/>
                              <w:lang w:val="en-GB"/>
                            </w:rPr>
                            <m:t>SL</m:t>
                          </m:r>
                          <m:ctrlPr>
                            <w:rPr>
                              <w:rFonts w:ascii="Cambria Math" w:eastAsia="맑은 고딕" w:hAnsi="Cambria Math"/>
                              <w:color w:val="ED7D31" w:themeColor="accent2"/>
                              <w:lang w:val="en-GB"/>
                            </w:rPr>
                          </m:ctrlPr>
                        </m:sup>
                      </m:sSubSup>
                    </m:oMath>
                  </m:oMathPara>
                </w:p>
              </w:tc>
              <w:tc>
                <w:tcPr>
                  <w:tcW w:w="6435" w:type="dxa"/>
                  <w:shd w:val="clear" w:color="auto" w:fill="E0E0E0"/>
                  <w:vAlign w:val="center"/>
                </w:tcPr>
                <w:p w14:paraId="6F025E14"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lang w:eastAsia="zh-CN"/>
                    </w:rPr>
                  </w:pPr>
                  <w:r w:rsidRPr="009B765E">
                    <w:rPr>
                      <w:rFonts w:ascii="Arial" w:eastAsia="SimSun" w:hAnsi="Arial" w:hint="eastAsia"/>
                      <w:b/>
                      <w:color w:val="ED7D31" w:themeColor="accent2"/>
                      <w:sz w:val="18"/>
                      <w:lang w:eastAsia="zh-CN"/>
                    </w:rPr>
                    <w:t xml:space="preserve">Number of </w:t>
                  </w:r>
                  <w:r w:rsidRPr="009B765E">
                    <w:rPr>
                      <w:rFonts w:ascii="Arial" w:eastAsia="SimSun" w:hAnsi="Arial"/>
                      <w:b/>
                      <w:color w:val="ED7D31" w:themeColor="accent2"/>
                      <w:sz w:val="18"/>
                      <w:lang w:val="en-GB" w:eastAsia="zh-CN"/>
                    </w:rPr>
                    <w:t xml:space="preserve">PDCCH monitoring </w:t>
                  </w:r>
                  <w:r w:rsidRPr="009B765E">
                    <w:rPr>
                      <w:rFonts w:ascii="Arial" w:eastAsia="SimSun" w:hAnsi="Arial"/>
                      <w:b/>
                      <w:color w:val="ED7D31" w:themeColor="accent2"/>
                      <w:sz w:val="18"/>
                      <w:lang w:eastAsia="zh-CN"/>
                    </w:rPr>
                    <w:t>occasion</w:t>
                  </w:r>
                  <w:r w:rsidRPr="009B765E">
                    <w:rPr>
                      <w:rFonts w:ascii="Arial" w:eastAsia="SimSun" w:hAnsi="Arial" w:hint="eastAsia"/>
                      <w:b/>
                      <w:color w:val="ED7D31" w:themeColor="accent2"/>
                      <w:sz w:val="18"/>
                      <w:lang w:eastAsia="zh-CN"/>
                    </w:rPr>
                    <w:t xml:space="preserve">(s) in which </w:t>
                  </w:r>
                  <w:r w:rsidRPr="009B765E">
                    <w:rPr>
                      <w:rFonts w:ascii="Arial" w:eastAsia="맑은 고딕" w:hAnsi="Arial"/>
                      <w:b/>
                      <w:color w:val="ED7D31" w:themeColor="accent2"/>
                      <w:sz w:val="18"/>
                    </w:rPr>
                    <w:t>PSFCH</w:t>
                  </w:r>
                  <w:r w:rsidRPr="009B765E">
                    <w:rPr>
                      <w:rFonts w:ascii="Arial" w:eastAsia="SimSun" w:hAnsi="Arial" w:cs="Arial" w:hint="eastAsia"/>
                      <w:b/>
                      <w:color w:val="ED7D31" w:themeColor="accent2"/>
                      <w:sz w:val="18"/>
                      <w:lang w:val="en-GB" w:eastAsia="zh-CN"/>
                    </w:rPr>
                    <w:t xml:space="preserve"> is present, denoted as</w:t>
                  </w:r>
                  <w:r w:rsidRPr="009B765E">
                    <w:rPr>
                      <w:rFonts w:ascii="Arial" w:eastAsia="SimSun" w:hAnsi="Arial" w:cs="Arial"/>
                      <w:b/>
                      <w:color w:val="ED7D31" w:themeColor="accent2"/>
                      <w:sz w:val="18"/>
                      <w:lang w:val="en-GB" w:eastAsia="zh-CN"/>
                    </w:rPr>
                    <w:t xml:space="preserve"> </w:t>
                  </w:r>
                  <w:r w:rsidRPr="009B765E">
                    <w:rPr>
                      <w:rFonts w:ascii="Arial" w:eastAsia="SimSun" w:hAnsi="Arial" w:cs="Arial"/>
                      <w:b/>
                      <w:noProof/>
                      <w:color w:val="ED7D31" w:themeColor="accent2"/>
                      <w:position w:val="-4"/>
                      <w:sz w:val="18"/>
                      <w:lang w:eastAsia="ko-KR"/>
                    </w:rPr>
                    <w:drawing>
                      <wp:inline distT="0" distB="0" distL="0" distR="0" wp14:anchorId="6DF9087E" wp14:editId="05C7CD0D">
                        <wp:extent cx="146050" cy="160655"/>
                        <wp:effectExtent l="0" t="0" r="6350" b="0"/>
                        <wp:docPr id="507" name="그림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r w:rsidRPr="009B765E">
                    <w:rPr>
                      <w:rFonts w:ascii="Arial" w:eastAsia="SimSun" w:hAnsi="Arial" w:cs="Arial" w:hint="eastAsia"/>
                      <w:b/>
                      <w:color w:val="ED7D31" w:themeColor="accent2"/>
                      <w:sz w:val="18"/>
                      <w:lang w:val="en-GB" w:eastAsia="zh-CN"/>
                    </w:rPr>
                    <w:t xml:space="preserve"> and </w:t>
                  </w:r>
                  <w:r w:rsidRPr="009B765E">
                    <w:rPr>
                      <w:rFonts w:ascii="Arial" w:eastAsia="SimSun" w:hAnsi="Arial" w:cs="Arial"/>
                      <w:b/>
                      <w:noProof/>
                      <w:color w:val="ED7D31" w:themeColor="accent2"/>
                      <w:position w:val="-4"/>
                      <w:sz w:val="18"/>
                      <w:lang w:eastAsia="ko-KR"/>
                    </w:rPr>
                    <w:drawing>
                      <wp:inline distT="0" distB="0" distL="0" distR="0" wp14:anchorId="5D122830" wp14:editId="1C9CA9AF">
                        <wp:extent cx="278130" cy="160655"/>
                        <wp:effectExtent l="0" t="0" r="7620" b="0"/>
                        <wp:docPr id="506" name="그림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p>
              </w:tc>
            </w:tr>
            <w:tr w:rsidR="00A4115B" w:rsidRPr="009B765E" w14:paraId="7D234945" w14:textId="77777777" w:rsidTr="00C327B6">
              <w:trPr>
                <w:cantSplit/>
                <w:jc w:val="center"/>
              </w:trPr>
              <w:tc>
                <w:tcPr>
                  <w:tcW w:w="1344" w:type="dxa"/>
                  <w:vAlign w:val="center"/>
                </w:tcPr>
                <w:p w14:paraId="5AB0F6D7"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0,0</w:t>
                  </w:r>
                </w:p>
              </w:tc>
              <w:tc>
                <w:tcPr>
                  <w:tcW w:w="1852" w:type="dxa"/>
                  <w:vAlign w:val="center"/>
                </w:tcPr>
                <w:p w14:paraId="51FA6D9F"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1</w:t>
                  </w:r>
                </w:p>
              </w:tc>
              <w:tc>
                <w:tcPr>
                  <w:tcW w:w="6435" w:type="dxa"/>
                  <w:vAlign w:val="center"/>
                </w:tcPr>
                <w:p w14:paraId="0F4C4C99" w14:textId="77777777" w:rsidR="00A4115B" w:rsidRPr="009B765E" w:rsidRDefault="00F4578F" w:rsidP="00697889">
                  <w:pPr>
                    <w:keepNext/>
                    <w:keepLines/>
                    <w:framePr w:hSpace="142" w:wrap="around" w:vAnchor="text" w:hAnchor="text" w:y="1"/>
                    <w:spacing w:before="0" w:after="0" w:line="240" w:lineRule="auto"/>
                    <w:ind w:left="0" w:firstLine="0"/>
                    <w:suppressOverlap/>
                    <w:jc w:val="center"/>
                    <w:rPr>
                      <w:rFonts w:ascii="Arial" w:eastAsia="SimSun" w:hAnsi="Arial"/>
                      <w:color w:val="ED7D31" w:themeColor="accent2"/>
                      <w:sz w:val="18"/>
                      <w:lang w:eastAsia="zh-CN"/>
                    </w:rPr>
                  </w:pPr>
                  <m:oMathPara>
                    <m:oMath>
                      <m:d>
                        <m:dPr>
                          <m:ctrlPr>
                            <w:rPr>
                              <w:rFonts w:ascii="Cambria Math" w:eastAsia="맑은 고딕" w:hAnsi="Cambria Math"/>
                              <w:bCs/>
                              <w:i/>
                              <w:color w:val="ED7D31" w:themeColor="accent2"/>
                              <w:sz w:val="18"/>
                              <w:lang w:val="en-GB"/>
                            </w:rPr>
                          </m:ctrlPr>
                        </m:dPr>
                        <m:e>
                          <m:r>
                            <w:rPr>
                              <w:rFonts w:ascii="Cambria Math" w:eastAsia="맑은 고딕" w:hAnsi="Arial"/>
                              <w:color w:val="ED7D31" w:themeColor="accent2"/>
                              <w:sz w:val="18"/>
                              <w:lang w:val="en-GB"/>
                            </w:rPr>
                            <m:t>Y</m:t>
                          </m:r>
                          <m:r>
                            <w:rPr>
                              <w:rFonts w:ascii="Cambria Math" w:eastAsia="맑은 고딕" w:hAnsi="Arial"/>
                              <w:color w:val="ED7D31" w:themeColor="accent2"/>
                              <w:sz w:val="18"/>
                              <w:lang w:val="en-GB"/>
                            </w:rPr>
                            <m:t>-</m:t>
                          </m:r>
                          <m:r>
                            <w:rPr>
                              <w:rFonts w:ascii="Cambria Math" w:eastAsia="맑은 고딕" w:hAnsi="Arial"/>
                              <w:color w:val="ED7D31" w:themeColor="accent2"/>
                              <w:sz w:val="18"/>
                              <w:lang w:val="en-GB"/>
                            </w:rPr>
                            <m:t>1</m:t>
                          </m:r>
                        </m:e>
                      </m:d>
                      <m:func>
                        <m:funcPr>
                          <m:ctrlPr>
                            <w:rPr>
                              <w:rFonts w:ascii="Cambria Math" w:eastAsia="맑은 고딕" w:hAnsi="Cambria Math"/>
                              <w:bCs/>
                              <w:i/>
                              <w:color w:val="ED7D31" w:themeColor="accent2"/>
                              <w:sz w:val="18"/>
                              <w:lang w:val="en-GB"/>
                            </w:rPr>
                          </m:ctrlPr>
                        </m:funcPr>
                        <m:fName>
                          <m:r>
                            <w:rPr>
                              <w:rFonts w:ascii="Cambria Math" w:eastAsia="맑은 고딕" w:hAnsi="Arial"/>
                              <w:color w:val="ED7D31" w:themeColor="accent2"/>
                              <w:sz w:val="18"/>
                              <w:lang w:val="en-GB"/>
                            </w:rPr>
                            <m:t>mod</m:t>
                          </m:r>
                        </m:fName>
                        <m:e>
                          <m:sSub>
                            <m:sSubPr>
                              <m:ctrlPr>
                                <w:rPr>
                                  <w:rFonts w:ascii="Cambria Math" w:eastAsia="맑은 고딕" w:hAnsi="Cambria Math"/>
                                  <w:bCs/>
                                  <w:i/>
                                  <w:color w:val="ED7D31" w:themeColor="accent2"/>
                                  <w:sz w:val="18"/>
                                  <w:lang w:val="en-GB"/>
                                </w:rPr>
                              </m:ctrlPr>
                            </m:sSubPr>
                            <m:e>
                              <m:r>
                                <w:rPr>
                                  <w:rFonts w:ascii="Cambria Math" w:eastAsia="맑은 고딕" w:hAnsi="Cambria Math"/>
                                  <w:color w:val="ED7D31" w:themeColor="accent2"/>
                                  <w:sz w:val="18"/>
                                  <w:lang w:val="en-GB"/>
                                </w:rPr>
                                <m:t>T</m:t>
                              </m:r>
                            </m:e>
                            <m:sub>
                              <m:r>
                                <w:rPr>
                                  <w:rFonts w:ascii="Cambria Math" w:eastAsia="맑은 고딕" w:hAnsi="Cambria Math"/>
                                  <w:color w:val="ED7D31" w:themeColor="accent2"/>
                                  <w:sz w:val="18"/>
                                  <w:lang w:val="en-GB"/>
                                </w:rPr>
                                <m:t>D</m:t>
                              </m:r>
                            </m:sub>
                          </m:sSub>
                        </m:e>
                      </m:func>
                      <m:r>
                        <w:rPr>
                          <w:rFonts w:ascii="Cambria Math" w:eastAsia="맑은 고딕" w:hAnsi="Arial"/>
                          <w:color w:val="ED7D31" w:themeColor="accent2"/>
                          <w:sz w:val="18"/>
                          <w:lang w:val="en-GB"/>
                        </w:rPr>
                        <m:t>+1=1</m:t>
                      </m:r>
                    </m:oMath>
                  </m:oMathPara>
                </w:p>
              </w:tc>
            </w:tr>
            <w:tr w:rsidR="00A4115B" w:rsidRPr="009B765E" w14:paraId="2FB9BBFB" w14:textId="77777777" w:rsidTr="00C327B6">
              <w:trPr>
                <w:cantSplit/>
                <w:jc w:val="center"/>
              </w:trPr>
              <w:tc>
                <w:tcPr>
                  <w:tcW w:w="1344" w:type="dxa"/>
                  <w:vAlign w:val="center"/>
                </w:tcPr>
                <w:p w14:paraId="4DBEC50A"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0,1</w:t>
                  </w:r>
                </w:p>
              </w:tc>
              <w:tc>
                <w:tcPr>
                  <w:tcW w:w="1852" w:type="dxa"/>
                  <w:vAlign w:val="center"/>
                </w:tcPr>
                <w:p w14:paraId="2A99FCE8"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2</w:t>
                  </w:r>
                </w:p>
              </w:tc>
              <w:tc>
                <w:tcPr>
                  <w:tcW w:w="6435" w:type="dxa"/>
                  <w:vAlign w:val="center"/>
                </w:tcPr>
                <w:p w14:paraId="708815D0" w14:textId="77777777" w:rsidR="00A4115B" w:rsidRPr="009B765E" w:rsidRDefault="00F4578F" w:rsidP="00697889">
                  <w:pPr>
                    <w:keepNext/>
                    <w:keepLines/>
                    <w:framePr w:hSpace="142" w:wrap="around" w:vAnchor="text" w:hAnchor="text" w:y="1"/>
                    <w:spacing w:before="0" w:after="0" w:line="240" w:lineRule="auto"/>
                    <w:ind w:left="0" w:firstLine="0"/>
                    <w:suppressOverlap/>
                    <w:jc w:val="center"/>
                    <w:rPr>
                      <w:rFonts w:ascii="Arial" w:eastAsia="SimSun" w:hAnsi="Arial"/>
                      <w:color w:val="ED7D31" w:themeColor="accent2"/>
                      <w:sz w:val="18"/>
                      <w:lang w:eastAsia="zh-CN"/>
                    </w:rPr>
                  </w:pPr>
                  <m:oMathPara>
                    <m:oMath>
                      <m:d>
                        <m:dPr>
                          <m:ctrlPr>
                            <w:rPr>
                              <w:rFonts w:ascii="Cambria Math" w:eastAsia="맑은 고딕" w:hAnsi="Cambria Math"/>
                              <w:bCs/>
                              <w:i/>
                              <w:color w:val="ED7D31" w:themeColor="accent2"/>
                              <w:sz w:val="18"/>
                              <w:lang w:val="en-GB"/>
                            </w:rPr>
                          </m:ctrlPr>
                        </m:dPr>
                        <m:e>
                          <m:r>
                            <w:rPr>
                              <w:rFonts w:ascii="Cambria Math" w:eastAsia="맑은 고딕" w:hAnsi="Arial"/>
                              <w:color w:val="ED7D31" w:themeColor="accent2"/>
                              <w:sz w:val="18"/>
                              <w:lang w:val="en-GB"/>
                            </w:rPr>
                            <m:t>Y</m:t>
                          </m:r>
                          <m:r>
                            <w:rPr>
                              <w:rFonts w:ascii="Cambria Math" w:eastAsia="맑은 고딕" w:hAnsi="Arial"/>
                              <w:color w:val="ED7D31" w:themeColor="accent2"/>
                              <w:sz w:val="18"/>
                              <w:lang w:val="en-GB"/>
                            </w:rPr>
                            <m:t>-</m:t>
                          </m:r>
                          <m:r>
                            <w:rPr>
                              <w:rFonts w:ascii="Cambria Math" w:eastAsia="맑은 고딕" w:hAnsi="Arial"/>
                              <w:color w:val="ED7D31" w:themeColor="accent2"/>
                              <w:sz w:val="18"/>
                              <w:lang w:val="en-GB"/>
                            </w:rPr>
                            <m:t>1</m:t>
                          </m:r>
                        </m:e>
                      </m:d>
                      <m:func>
                        <m:funcPr>
                          <m:ctrlPr>
                            <w:rPr>
                              <w:rFonts w:ascii="Cambria Math" w:eastAsia="맑은 고딕" w:hAnsi="Cambria Math"/>
                              <w:bCs/>
                              <w:i/>
                              <w:color w:val="ED7D31" w:themeColor="accent2"/>
                              <w:sz w:val="18"/>
                              <w:lang w:val="en-GB"/>
                            </w:rPr>
                          </m:ctrlPr>
                        </m:funcPr>
                        <m:fName>
                          <m:r>
                            <w:rPr>
                              <w:rFonts w:ascii="Cambria Math" w:eastAsia="맑은 고딕" w:hAnsi="Arial"/>
                              <w:color w:val="ED7D31" w:themeColor="accent2"/>
                              <w:sz w:val="18"/>
                              <w:lang w:val="en-GB"/>
                            </w:rPr>
                            <m:t>mod</m:t>
                          </m:r>
                        </m:fName>
                        <m:e>
                          <m:sSub>
                            <m:sSubPr>
                              <m:ctrlPr>
                                <w:rPr>
                                  <w:rFonts w:ascii="Cambria Math" w:eastAsia="맑은 고딕" w:hAnsi="Cambria Math"/>
                                  <w:bCs/>
                                  <w:i/>
                                  <w:color w:val="ED7D31" w:themeColor="accent2"/>
                                  <w:sz w:val="18"/>
                                  <w:lang w:val="en-GB"/>
                                </w:rPr>
                              </m:ctrlPr>
                            </m:sSubPr>
                            <m:e>
                              <m:r>
                                <w:rPr>
                                  <w:rFonts w:ascii="Cambria Math" w:eastAsia="맑은 고딕" w:hAnsi="Cambria Math"/>
                                  <w:color w:val="ED7D31" w:themeColor="accent2"/>
                                  <w:sz w:val="18"/>
                                  <w:lang w:val="en-GB"/>
                                </w:rPr>
                                <m:t>T</m:t>
                              </m:r>
                            </m:e>
                            <m:sub>
                              <m:r>
                                <w:rPr>
                                  <w:rFonts w:ascii="Cambria Math" w:eastAsia="맑은 고딕" w:hAnsi="Cambria Math"/>
                                  <w:color w:val="ED7D31" w:themeColor="accent2"/>
                                  <w:sz w:val="18"/>
                                  <w:lang w:val="en-GB"/>
                                </w:rPr>
                                <m:t>D</m:t>
                              </m:r>
                            </m:sub>
                          </m:sSub>
                        </m:e>
                      </m:func>
                      <m:r>
                        <w:rPr>
                          <w:rFonts w:ascii="Cambria Math" w:eastAsia="맑은 고딕" w:hAnsi="Arial"/>
                          <w:color w:val="ED7D31" w:themeColor="accent2"/>
                          <w:sz w:val="18"/>
                          <w:lang w:val="en-GB"/>
                        </w:rPr>
                        <m:t>+1=2</m:t>
                      </m:r>
                    </m:oMath>
                  </m:oMathPara>
                </w:p>
              </w:tc>
            </w:tr>
            <w:tr w:rsidR="00A4115B" w:rsidRPr="009B765E" w14:paraId="69773442" w14:textId="77777777" w:rsidTr="00C327B6">
              <w:trPr>
                <w:cantSplit/>
                <w:jc w:val="center"/>
              </w:trPr>
              <w:tc>
                <w:tcPr>
                  <w:tcW w:w="1344" w:type="dxa"/>
                  <w:vAlign w:val="center"/>
                </w:tcPr>
                <w:p w14:paraId="036D69EC"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1,0</w:t>
                  </w:r>
                </w:p>
              </w:tc>
              <w:tc>
                <w:tcPr>
                  <w:tcW w:w="1852" w:type="dxa"/>
                  <w:vAlign w:val="center"/>
                </w:tcPr>
                <w:p w14:paraId="17853F21"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3</w:t>
                  </w:r>
                </w:p>
              </w:tc>
              <w:tc>
                <w:tcPr>
                  <w:tcW w:w="6435" w:type="dxa"/>
                  <w:vAlign w:val="center"/>
                </w:tcPr>
                <w:p w14:paraId="6DD397E6" w14:textId="77777777" w:rsidR="00A4115B" w:rsidRPr="009B765E" w:rsidRDefault="00F4578F" w:rsidP="00697889">
                  <w:pPr>
                    <w:keepNext/>
                    <w:keepLines/>
                    <w:framePr w:hSpace="142" w:wrap="around" w:vAnchor="text" w:hAnchor="text" w:y="1"/>
                    <w:spacing w:before="0" w:after="0" w:line="240" w:lineRule="auto"/>
                    <w:ind w:left="0" w:firstLine="0"/>
                    <w:suppressOverlap/>
                    <w:jc w:val="center"/>
                    <w:rPr>
                      <w:rFonts w:ascii="Arial" w:eastAsia="SimSun" w:hAnsi="Arial"/>
                      <w:color w:val="ED7D31" w:themeColor="accent2"/>
                      <w:sz w:val="18"/>
                      <w:lang w:eastAsia="zh-CN"/>
                    </w:rPr>
                  </w:pPr>
                  <m:oMathPara>
                    <m:oMath>
                      <m:d>
                        <m:dPr>
                          <m:ctrlPr>
                            <w:rPr>
                              <w:rFonts w:ascii="Cambria Math" w:eastAsia="맑은 고딕" w:hAnsi="Cambria Math"/>
                              <w:bCs/>
                              <w:i/>
                              <w:color w:val="ED7D31" w:themeColor="accent2"/>
                              <w:sz w:val="18"/>
                              <w:lang w:val="en-GB"/>
                            </w:rPr>
                          </m:ctrlPr>
                        </m:dPr>
                        <m:e>
                          <m:r>
                            <w:rPr>
                              <w:rFonts w:ascii="Cambria Math" w:eastAsia="맑은 고딕" w:hAnsi="Arial"/>
                              <w:color w:val="ED7D31" w:themeColor="accent2"/>
                              <w:sz w:val="18"/>
                              <w:lang w:val="en-GB"/>
                            </w:rPr>
                            <m:t>Y</m:t>
                          </m:r>
                          <m:r>
                            <w:rPr>
                              <w:rFonts w:ascii="Cambria Math" w:eastAsia="맑은 고딕" w:hAnsi="Arial"/>
                              <w:color w:val="ED7D31" w:themeColor="accent2"/>
                              <w:sz w:val="18"/>
                              <w:lang w:val="en-GB"/>
                            </w:rPr>
                            <m:t>-</m:t>
                          </m:r>
                          <m:r>
                            <w:rPr>
                              <w:rFonts w:ascii="Cambria Math" w:eastAsia="맑은 고딕" w:hAnsi="Arial"/>
                              <w:color w:val="ED7D31" w:themeColor="accent2"/>
                              <w:sz w:val="18"/>
                              <w:lang w:val="en-GB"/>
                            </w:rPr>
                            <m:t>1</m:t>
                          </m:r>
                        </m:e>
                      </m:d>
                      <m:func>
                        <m:funcPr>
                          <m:ctrlPr>
                            <w:rPr>
                              <w:rFonts w:ascii="Cambria Math" w:eastAsia="맑은 고딕" w:hAnsi="Cambria Math"/>
                              <w:bCs/>
                              <w:i/>
                              <w:color w:val="ED7D31" w:themeColor="accent2"/>
                              <w:sz w:val="18"/>
                              <w:lang w:val="en-GB"/>
                            </w:rPr>
                          </m:ctrlPr>
                        </m:funcPr>
                        <m:fName>
                          <m:r>
                            <w:rPr>
                              <w:rFonts w:ascii="Cambria Math" w:eastAsia="맑은 고딕" w:hAnsi="Arial"/>
                              <w:color w:val="ED7D31" w:themeColor="accent2"/>
                              <w:sz w:val="18"/>
                              <w:lang w:val="en-GB"/>
                            </w:rPr>
                            <m:t>mod</m:t>
                          </m:r>
                        </m:fName>
                        <m:e>
                          <m:sSub>
                            <m:sSubPr>
                              <m:ctrlPr>
                                <w:rPr>
                                  <w:rFonts w:ascii="Cambria Math" w:eastAsia="맑은 고딕" w:hAnsi="Cambria Math"/>
                                  <w:bCs/>
                                  <w:i/>
                                  <w:color w:val="ED7D31" w:themeColor="accent2"/>
                                  <w:sz w:val="18"/>
                                  <w:lang w:val="en-GB"/>
                                </w:rPr>
                              </m:ctrlPr>
                            </m:sSubPr>
                            <m:e>
                              <m:r>
                                <w:rPr>
                                  <w:rFonts w:ascii="Cambria Math" w:eastAsia="맑은 고딕" w:hAnsi="Cambria Math"/>
                                  <w:color w:val="ED7D31" w:themeColor="accent2"/>
                                  <w:sz w:val="18"/>
                                  <w:lang w:val="en-GB"/>
                                </w:rPr>
                                <m:t>T</m:t>
                              </m:r>
                            </m:e>
                            <m:sub>
                              <m:r>
                                <w:rPr>
                                  <w:rFonts w:ascii="Cambria Math" w:eastAsia="맑은 고딕" w:hAnsi="Cambria Math"/>
                                  <w:color w:val="ED7D31" w:themeColor="accent2"/>
                                  <w:sz w:val="18"/>
                                  <w:lang w:val="en-GB"/>
                                </w:rPr>
                                <m:t>D</m:t>
                              </m:r>
                            </m:sub>
                          </m:sSub>
                        </m:e>
                      </m:func>
                      <m:r>
                        <w:rPr>
                          <w:rFonts w:ascii="Cambria Math" w:eastAsia="맑은 고딕" w:hAnsi="Arial"/>
                          <w:color w:val="ED7D31" w:themeColor="accent2"/>
                          <w:sz w:val="18"/>
                          <w:lang w:val="en-GB"/>
                        </w:rPr>
                        <m:t>+1=3</m:t>
                      </m:r>
                    </m:oMath>
                  </m:oMathPara>
                </w:p>
              </w:tc>
            </w:tr>
            <w:tr w:rsidR="00A4115B" w:rsidRPr="009B765E" w14:paraId="1C9485FA" w14:textId="77777777" w:rsidTr="00C327B6">
              <w:trPr>
                <w:cantSplit/>
                <w:jc w:val="center"/>
              </w:trPr>
              <w:tc>
                <w:tcPr>
                  <w:tcW w:w="1344" w:type="dxa"/>
                  <w:vAlign w:val="center"/>
                </w:tcPr>
                <w:p w14:paraId="1D1CC2C9"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1,1</w:t>
                  </w:r>
                </w:p>
              </w:tc>
              <w:tc>
                <w:tcPr>
                  <w:tcW w:w="1852" w:type="dxa"/>
                  <w:vAlign w:val="center"/>
                </w:tcPr>
                <w:p w14:paraId="736967B1"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4</w:t>
                  </w:r>
                </w:p>
              </w:tc>
              <w:tc>
                <w:tcPr>
                  <w:tcW w:w="6435" w:type="dxa"/>
                  <w:vAlign w:val="center"/>
                </w:tcPr>
                <w:p w14:paraId="2DBBE6DD" w14:textId="77777777" w:rsidR="00A4115B" w:rsidRPr="009B765E" w:rsidRDefault="00F4578F" w:rsidP="00697889">
                  <w:pPr>
                    <w:keepNext/>
                    <w:keepLines/>
                    <w:framePr w:hSpace="142" w:wrap="around" w:vAnchor="text" w:hAnchor="text" w:y="1"/>
                    <w:spacing w:before="0" w:after="0" w:line="240" w:lineRule="auto"/>
                    <w:ind w:left="0" w:firstLine="0"/>
                    <w:suppressOverlap/>
                    <w:jc w:val="center"/>
                    <w:rPr>
                      <w:rFonts w:ascii="Arial" w:eastAsia="SimSun" w:hAnsi="Arial"/>
                      <w:color w:val="ED7D31" w:themeColor="accent2"/>
                      <w:sz w:val="18"/>
                      <w:lang w:eastAsia="zh-CN"/>
                    </w:rPr>
                  </w:pPr>
                  <m:oMathPara>
                    <m:oMath>
                      <m:d>
                        <m:dPr>
                          <m:ctrlPr>
                            <w:rPr>
                              <w:rFonts w:ascii="Cambria Math" w:eastAsia="맑은 고딕" w:hAnsi="Cambria Math"/>
                              <w:bCs/>
                              <w:i/>
                              <w:color w:val="ED7D31" w:themeColor="accent2"/>
                              <w:sz w:val="18"/>
                              <w:lang w:val="en-GB"/>
                            </w:rPr>
                          </m:ctrlPr>
                        </m:dPr>
                        <m:e>
                          <m:r>
                            <w:rPr>
                              <w:rFonts w:ascii="Cambria Math" w:eastAsia="맑은 고딕" w:hAnsi="Arial"/>
                              <w:color w:val="ED7D31" w:themeColor="accent2"/>
                              <w:sz w:val="18"/>
                              <w:lang w:val="en-GB"/>
                            </w:rPr>
                            <m:t>Y</m:t>
                          </m:r>
                          <m:r>
                            <w:rPr>
                              <w:rFonts w:ascii="Cambria Math" w:eastAsia="맑은 고딕" w:hAnsi="Arial"/>
                              <w:color w:val="ED7D31" w:themeColor="accent2"/>
                              <w:sz w:val="18"/>
                              <w:lang w:val="en-GB"/>
                            </w:rPr>
                            <m:t>-</m:t>
                          </m:r>
                          <m:r>
                            <w:rPr>
                              <w:rFonts w:ascii="Cambria Math" w:eastAsia="맑은 고딕" w:hAnsi="Arial"/>
                              <w:color w:val="ED7D31" w:themeColor="accent2"/>
                              <w:sz w:val="18"/>
                              <w:lang w:val="en-GB"/>
                            </w:rPr>
                            <m:t>1</m:t>
                          </m:r>
                        </m:e>
                      </m:d>
                      <m:func>
                        <m:funcPr>
                          <m:ctrlPr>
                            <w:rPr>
                              <w:rFonts w:ascii="Cambria Math" w:eastAsia="맑은 고딕" w:hAnsi="Cambria Math"/>
                              <w:bCs/>
                              <w:i/>
                              <w:color w:val="ED7D31" w:themeColor="accent2"/>
                              <w:sz w:val="18"/>
                              <w:lang w:val="en-GB"/>
                            </w:rPr>
                          </m:ctrlPr>
                        </m:funcPr>
                        <m:fName>
                          <m:r>
                            <w:rPr>
                              <w:rFonts w:ascii="Cambria Math" w:eastAsia="맑은 고딕" w:hAnsi="Arial"/>
                              <w:color w:val="ED7D31" w:themeColor="accent2"/>
                              <w:sz w:val="18"/>
                              <w:lang w:val="en-GB"/>
                            </w:rPr>
                            <m:t>mod</m:t>
                          </m:r>
                        </m:fName>
                        <m:e>
                          <m:sSub>
                            <m:sSubPr>
                              <m:ctrlPr>
                                <w:rPr>
                                  <w:rFonts w:ascii="Cambria Math" w:eastAsia="맑은 고딕" w:hAnsi="Cambria Math"/>
                                  <w:bCs/>
                                  <w:i/>
                                  <w:color w:val="ED7D31" w:themeColor="accent2"/>
                                  <w:sz w:val="18"/>
                                  <w:lang w:val="en-GB"/>
                                </w:rPr>
                              </m:ctrlPr>
                            </m:sSubPr>
                            <m:e>
                              <m:r>
                                <w:rPr>
                                  <w:rFonts w:ascii="Cambria Math" w:eastAsia="맑은 고딕" w:hAnsi="Cambria Math"/>
                                  <w:color w:val="ED7D31" w:themeColor="accent2"/>
                                  <w:sz w:val="18"/>
                                  <w:lang w:val="en-GB"/>
                                </w:rPr>
                                <m:t>T</m:t>
                              </m:r>
                            </m:e>
                            <m:sub>
                              <m:r>
                                <w:rPr>
                                  <w:rFonts w:ascii="Cambria Math" w:eastAsia="맑은 고딕" w:hAnsi="Cambria Math"/>
                                  <w:color w:val="ED7D31" w:themeColor="accent2"/>
                                  <w:sz w:val="18"/>
                                  <w:lang w:val="en-GB"/>
                                </w:rPr>
                                <m:t>D</m:t>
                              </m:r>
                            </m:sub>
                          </m:sSub>
                        </m:e>
                      </m:func>
                      <m:r>
                        <w:rPr>
                          <w:rFonts w:ascii="Cambria Math" w:eastAsia="맑은 고딕" w:hAnsi="Arial"/>
                          <w:color w:val="ED7D31" w:themeColor="accent2"/>
                          <w:sz w:val="18"/>
                          <w:lang w:val="en-GB"/>
                        </w:rPr>
                        <m:t>+1=4</m:t>
                      </m:r>
                    </m:oMath>
                  </m:oMathPara>
                </w:p>
              </w:tc>
            </w:tr>
          </w:tbl>
          <w:p w14:paraId="08E48B8F" w14:textId="77777777" w:rsidR="00A4115B" w:rsidRPr="009B765E" w:rsidRDefault="00A4115B" w:rsidP="00C327B6">
            <w:pPr>
              <w:spacing w:before="0" w:after="0" w:line="240" w:lineRule="auto"/>
              <w:ind w:left="0" w:firstLine="0"/>
              <w:jc w:val="left"/>
              <w:rPr>
                <w:rFonts w:ascii="Times New Roman" w:eastAsia="맑은 고딕" w:hAnsi="Times New Roman"/>
                <w:szCs w:val="20"/>
                <w:lang w:val="en-GB"/>
              </w:rPr>
            </w:pPr>
          </w:p>
          <w:p w14:paraId="42CAA838" w14:textId="77777777" w:rsidR="00A4115B" w:rsidRPr="009B765E" w:rsidRDefault="00A4115B" w:rsidP="00C327B6">
            <w:pPr>
              <w:keepNext/>
              <w:keepLines/>
              <w:spacing w:before="120" w:after="0" w:line="240" w:lineRule="auto"/>
              <w:ind w:left="1418" w:hanging="1418"/>
              <w:jc w:val="left"/>
              <w:outlineLvl w:val="3"/>
              <w:rPr>
                <w:rFonts w:eastAsia="맑은 고딕"/>
                <w:color w:val="ED7D31" w:themeColor="accent2"/>
                <w:sz w:val="24"/>
                <w:szCs w:val="20"/>
                <w:lang w:val="en-GB"/>
              </w:rPr>
            </w:pPr>
            <w:bookmarkStart w:id="49" w:name="_Toc12021474"/>
            <w:bookmarkStart w:id="50" w:name="_Toc20311586"/>
            <w:bookmarkStart w:id="51" w:name="_Toc26719411"/>
            <w:bookmarkStart w:id="52" w:name="_Toc29894844"/>
            <w:bookmarkStart w:id="53" w:name="_Toc29899143"/>
            <w:bookmarkStart w:id="54" w:name="_Toc29899561"/>
            <w:bookmarkStart w:id="55" w:name="_Toc29917298"/>
            <w:r w:rsidRPr="009B765E">
              <w:rPr>
                <w:rFonts w:eastAsia="맑은 고딕"/>
                <w:color w:val="ED7D31" w:themeColor="accent2"/>
                <w:sz w:val="24"/>
                <w:szCs w:val="20"/>
                <w:lang w:val="en-GB"/>
              </w:rPr>
              <w:t>16</w:t>
            </w:r>
            <w:r w:rsidRPr="009B765E">
              <w:rPr>
                <w:rFonts w:eastAsia="맑은 고딕" w:hint="eastAsia"/>
                <w:color w:val="ED7D31" w:themeColor="accent2"/>
                <w:sz w:val="24"/>
                <w:szCs w:val="20"/>
                <w:lang w:val="en-GB"/>
              </w:rPr>
              <w:t>.</w:t>
            </w:r>
            <w:r w:rsidRPr="009B765E">
              <w:rPr>
                <w:rFonts w:eastAsia="맑은 고딕"/>
                <w:color w:val="ED7D31" w:themeColor="accent2"/>
                <w:sz w:val="24"/>
                <w:szCs w:val="20"/>
                <w:lang w:val="en-GB"/>
              </w:rPr>
              <w:t>5.2.2</w:t>
            </w:r>
            <w:r w:rsidRPr="009B765E">
              <w:rPr>
                <w:rFonts w:eastAsia="맑은 고딕" w:hint="eastAsia"/>
                <w:color w:val="ED7D31" w:themeColor="accent2"/>
                <w:sz w:val="24"/>
                <w:szCs w:val="20"/>
                <w:lang w:val="en-GB"/>
              </w:rPr>
              <w:tab/>
            </w:r>
            <w:r w:rsidRPr="009B765E">
              <w:rPr>
                <w:rFonts w:eastAsia="맑은 고딕"/>
                <w:color w:val="ED7D31" w:themeColor="accent2"/>
                <w:sz w:val="24"/>
                <w:szCs w:val="20"/>
                <w:lang w:val="en-GB"/>
              </w:rPr>
              <w:t>Type-2 HARQ-ACK codebook in physical uplink shared channel</w:t>
            </w:r>
            <w:bookmarkEnd w:id="49"/>
            <w:bookmarkEnd w:id="50"/>
            <w:bookmarkEnd w:id="51"/>
            <w:bookmarkEnd w:id="52"/>
            <w:bookmarkEnd w:id="53"/>
            <w:bookmarkEnd w:id="54"/>
            <w:bookmarkEnd w:id="55"/>
          </w:p>
          <w:p w14:paraId="73A439D1" w14:textId="77777777" w:rsidR="00A4115B" w:rsidRPr="009B765E" w:rsidRDefault="00A4115B" w:rsidP="00C327B6">
            <w:pPr>
              <w:spacing w:before="0" w:after="0" w:line="240" w:lineRule="auto"/>
              <w:ind w:left="0" w:firstLine="0"/>
              <w:jc w:val="left"/>
              <w:rPr>
                <w:rFonts w:ascii="Times New Roman" w:eastAsia="SimSun" w:hAnsi="Times New Roman"/>
                <w:color w:val="ED7D31" w:themeColor="accent2"/>
                <w:szCs w:val="20"/>
                <w:lang w:val="en-GB" w:eastAsia="zh-CN"/>
              </w:rPr>
            </w:pPr>
            <w:r w:rsidRPr="009B765E">
              <w:rPr>
                <w:rFonts w:ascii="Times New Roman" w:eastAsia="SimSun" w:hAnsi="Times New Roman" w:cs="Arial"/>
                <w:color w:val="ED7D31" w:themeColor="accent2"/>
                <w:szCs w:val="20"/>
                <w:lang w:val="en-GB" w:eastAsia="zh-CN"/>
              </w:rPr>
              <w:t>I</w:t>
            </w:r>
            <w:r w:rsidRPr="009B765E">
              <w:rPr>
                <w:rFonts w:ascii="Times New Roman" w:eastAsia="SimSun" w:hAnsi="Times New Roman" w:hint="eastAsia"/>
                <w:color w:val="ED7D31" w:themeColor="accent2"/>
                <w:szCs w:val="20"/>
                <w:lang w:val="en-GB" w:eastAsia="zh-CN"/>
              </w:rPr>
              <w:t xml:space="preserve">f a UE </w:t>
            </w:r>
            <w:r w:rsidRPr="009B765E">
              <w:rPr>
                <w:rFonts w:ascii="Times New Roman" w:eastAsia="SimSun" w:hAnsi="Times New Roman"/>
                <w:color w:val="ED7D31" w:themeColor="accent2"/>
                <w:szCs w:val="20"/>
                <w:lang w:val="en-GB" w:eastAsia="zh-CN"/>
              </w:rPr>
              <w:t>would multiplex</w:t>
            </w:r>
            <w:r w:rsidRPr="009B765E">
              <w:rPr>
                <w:rFonts w:ascii="Times New Roman" w:eastAsia="SimSun" w:hAnsi="Times New Roman" w:hint="eastAsia"/>
                <w:color w:val="ED7D31" w:themeColor="accent2"/>
                <w:szCs w:val="20"/>
                <w:lang w:val="en-GB" w:eastAsia="zh-CN"/>
              </w:rPr>
              <w:t xml:space="preserve"> HARQ-ACK </w:t>
            </w:r>
            <w:r w:rsidRPr="009B765E">
              <w:rPr>
                <w:rFonts w:ascii="Times New Roman" w:eastAsia="SimSun" w:hAnsi="Times New Roman"/>
                <w:color w:val="ED7D31" w:themeColor="accent2"/>
                <w:szCs w:val="20"/>
                <w:lang w:val="en-GB" w:eastAsia="zh-CN"/>
              </w:rPr>
              <w:t xml:space="preserve">information </w:t>
            </w:r>
            <w:r w:rsidRPr="009B765E">
              <w:rPr>
                <w:rFonts w:ascii="Times New Roman" w:eastAsia="SimSun" w:hAnsi="Times New Roman" w:hint="eastAsia"/>
                <w:color w:val="ED7D31" w:themeColor="accent2"/>
                <w:szCs w:val="20"/>
                <w:lang w:val="en-GB" w:eastAsia="zh-CN"/>
              </w:rPr>
              <w:t xml:space="preserve">in a </w:t>
            </w:r>
            <w:r w:rsidRPr="009B765E">
              <w:rPr>
                <w:rFonts w:ascii="Times New Roman" w:eastAsia="SimSun" w:hAnsi="Times New Roman"/>
                <w:color w:val="ED7D31" w:themeColor="accent2"/>
                <w:szCs w:val="20"/>
                <w:lang w:val="en-GB" w:eastAsia="zh-CN"/>
              </w:rPr>
              <w:t>PUSCH transmission that is not scheduled by a DCI format or is scheduled by a DCI format that does not include a SAI field</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then</w:t>
            </w:r>
          </w:p>
          <w:p w14:paraId="7E4B0015" w14:textId="77777777" w:rsidR="00A4115B" w:rsidRPr="009B765E" w:rsidRDefault="00A4115B" w:rsidP="00C327B6">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iCs/>
                <w:color w:val="ED7D31" w:themeColor="accent2"/>
                <w:szCs w:val="20"/>
                <w:lang w:val="x-none" w:eastAsia="zh-CN"/>
              </w:rPr>
              <w:t>-</w:t>
            </w:r>
            <w:r w:rsidRPr="009B765E">
              <w:rPr>
                <w:rFonts w:ascii="Times New Roman" w:eastAsia="맑은 고딕" w:hAnsi="Times New Roman"/>
                <w:iCs/>
                <w:color w:val="ED7D31" w:themeColor="accent2"/>
                <w:szCs w:val="20"/>
                <w:lang w:val="x-none" w:eastAsia="zh-CN"/>
              </w:rPr>
              <w:tab/>
              <w:t>i</w:t>
            </w:r>
            <w:r w:rsidRPr="009B765E">
              <w:rPr>
                <w:rFonts w:ascii="Times New Roman" w:eastAsia="맑은 고딕" w:hAnsi="Times New Roman"/>
                <w:iCs/>
                <w:color w:val="ED7D31" w:themeColor="accent2"/>
                <w:szCs w:val="20"/>
                <w:lang w:val="en-GB" w:eastAsia="zh-CN"/>
              </w:rPr>
              <w:t xml:space="preserve">f the </w:t>
            </w:r>
            <w:r w:rsidRPr="009B765E">
              <w:rPr>
                <w:rFonts w:ascii="Times New Roman" w:eastAsia="맑은 고딕" w:hAnsi="Times New Roman" w:cs="Arial"/>
                <w:color w:val="ED7D31" w:themeColor="accent2"/>
                <w:szCs w:val="20"/>
                <w:lang w:val="x-none" w:eastAsia="zh-CN"/>
              </w:rPr>
              <w:t xml:space="preserve">UE has not received any PDCCH within the </w:t>
            </w:r>
            <w:r w:rsidRPr="009B765E">
              <w:rPr>
                <w:rFonts w:ascii="Times New Roman" w:eastAsia="맑은 고딕" w:hAnsi="Times New Roman"/>
                <w:color w:val="ED7D31" w:themeColor="accent2"/>
                <w:szCs w:val="20"/>
                <w:lang w:val="x-none" w:eastAsia="zh-CN"/>
              </w:rPr>
              <w:t xml:space="preserve">monitoring occasions </w:t>
            </w:r>
            <w:r w:rsidRPr="009B765E">
              <w:rPr>
                <w:rFonts w:ascii="Times New Roman" w:eastAsia="맑은 고딕" w:hAnsi="Times New Roman"/>
                <w:color w:val="ED7D31" w:themeColor="accent2"/>
                <w:szCs w:val="20"/>
                <w:lang w:val="x-none"/>
              </w:rPr>
              <w:t>for DCI format</w:t>
            </w:r>
            <w:r w:rsidRPr="009B765E">
              <w:rPr>
                <w:rFonts w:ascii="Times New Roman" w:eastAsia="맑은 고딕" w:hAnsi="Times New Roman"/>
                <w:color w:val="ED7D31" w:themeColor="accent2"/>
                <w:szCs w:val="20"/>
              </w:rPr>
              <w:t>s</w:t>
            </w:r>
            <w:r w:rsidRPr="009B765E">
              <w:rPr>
                <w:rFonts w:ascii="Times New Roman" w:eastAsia="맑은 고딕" w:hAnsi="Times New Roman"/>
                <w:color w:val="ED7D31" w:themeColor="accent2"/>
                <w:szCs w:val="20"/>
                <w:lang w:val="x-none" w:eastAsia="zh-CN"/>
              </w:rPr>
              <w:t xml:space="preserve"> scheduling SL resources on any serving cell </w:t>
            </w:r>
            <w:r w:rsidRPr="009B765E">
              <w:rPr>
                <w:rFonts w:eastAsia="맑은 고딕"/>
                <w:noProof/>
                <w:color w:val="ED7D31" w:themeColor="accent2"/>
                <w:position w:val="-6"/>
                <w:lang w:eastAsia="ko-KR"/>
              </w:rPr>
              <w:drawing>
                <wp:inline distT="0" distB="0" distL="0" distR="0" wp14:anchorId="412655CC" wp14:editId="76B647ED">
                  <wp:extent cx="95250" cy="95250"/>
                  <wp:effectExtent l="0" t="0" r="0" b="0"/>
                  <wp:docPr id="502" name="그림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 xml:space="preserve"> and the UE does not have HARQ-ACK information in response to a </w:t>
            </w:r>
            <w:r w:rsidRPr="009B765E">
              <w:rPr>
                <w:rFonts w:ascii="Times New Roman" w:eastAsia="SimSun" w:hAnsi="Times New Roman"/>
                <w:color w:val="ED7D31" w:themeColor="accent2"/>
                <w:szCs w:val="20"/>
                <w:lang w:val="x-none" w:eastAsia="zh-CN"/>
              </w:rPr>
              <w:t xml:space="preserve">PSFCH </w:t>
            </w:r>
            <w:r w:rsidRPr="009B765E">
              <w:rPr>
                <w:rFonts w:ascii="Times New Roman" w:eastAsia="SimSun" w:hAnsi="Times New Roman"/>
                <w:color w:val="ED7D31" w:themeColor="accent2"/>
                <w:szCs w:val="20"/>
                <w:lang w:eastAsia="zh-CN"/>
              </w:rPr>
              <w:t>reception associated with SL configured grant to multiplex in the PUSCH</w:t>
            </w:r>
            <w:r w:rsidRPr="009B765E">
              <w:rPr>
                <w:rFonts w:ascii="Times New Roman" w:eastAsia="맑은 고딕" w:hAnsi="Times New Roman"/>
                <w:color w:val="ED7D31" w:themeColor="accent2"/>
                <w:szCs w:val="20"/>
                <w:lang w:val="x-none"/>
              </w:rPr>
              <w:t xml:space="preserve">, as described in </w:t>
            </w:r>
            <w:r w:rsidRPr="009B765E">
              <w:rPr>
                <w:rFonts w:ascii="Times New Roman" w:eastAsia="맑은 고딕" w:hAnsi="Times New Roman" w:cs="Arial"/>
                <w:color w:val="ED7D31" w:themeColor="accent2"/>
                <w:szCs w:val="20"/>
                <w:lang w:val="x-none" w:eastAsia="zh-CN"/>
              </w:rPr>
              <w:t>Clause 16.5.2.1</w:t>
            </w:r>
            <w:r w:rsidRPr="009B765E">
              <w:rPr>
                <w:rFonts w:ascii="Times New Roman" w:eastAsia="맑은 고딕" w:hAnsi="Times New Roman"/>
                <w:iCs/>
                <w:color w:val="ED7D31" w:themeColor="accent2"/>
                <w:szCs w:val="20"/>
                <w:lang w:val="en-GB" w:eastAsia="zh-CN"/>
              </w:rPr>
              <w:t xml:space="preserve">, </w:t>
            </w:r>
            <w:r w:rsidRPr="009B765E">
              <w:rPr>
                <w:rFonts w:ascii="Times New Roman" w:eastAsia="맑은 고딕" w:hAnsi="Times New Roman" w:cs="Arial"/>
                <w:color w:val="ED7D31" w:themeColor="accent2"/>
                <w:szCs w:val="20"/>
                <w:lang w:val="x-none" w:eastAsia="zh-CN"/>
              </w:rPr>
              <w:t xml:space="preserve">the UE does not multiplex </w:t>
            </w:r>
            <w:r w:rsidRPr="009B765E">
              <w:rPr>
                <w:rFonts w:ascii="Times New Roman" w:eastAsia="맑은 고딕" w:hAnsi="Times New Roman" w:hint="eastAsia"/>
                <w:color w:val="ED7D31" w:themeColor="accent2"/>
                <w:szCs w:val="20"/>
                <w:lang w:val="x-none" w:eastAsia="zh-CN"/>
              </w:rPr>
              <w:t>HARQ-ACK</w:t>
            </w:r>
            <w:r w:rsidRPr="009B765E">
              <w:rPr>
                <w:rFonts w:ascii="Times New Roman" w:eastAsia="맑은 고딕" w:hAnsi="Times New Roman"/>
                <w:color w:val="ED7D31" w:themeColor="accent2"/>
                <w:szCs w:val="20"/>
                <w:lang w:val="x-none" w:eastAsia="zh-CN"/>
              </w:rPr>
              <w:t xml:space="preserve"> </w:t>
            </w:r>
            <w:r w:rsidRPr="009B765E">
              <w:rPr>
                <w:rFonts w:ascii="Times New Roman" w:eastAsia="맑은 고딕" w:hAnsi="Times New Roman"/>
                <w:color w:val="ED7D31" w:themeColor="accent2"/>
                <w:szCs w:val="20"/>
                <w:lang w:eastAsia="zh-CN"/>
              </w:rPr>
              <w:t xml:space="preserve">information </w:t>
            </w:r>
            <w:r w:rsidRPr="009B765E">
              <w:rPr>
                <w:rFonts w:ascii="Times New Roman" w:eastAsia="맑은 고딕" w:hAnsi="Times New Roman"/>
                <w:color w:val="ED7D31" w:themeColor="accent2"/>
                <w:szCs w:val="20"/>
                <w:lang w:val="x-none" w:eastAsia="zh-CN"/>
              </w:rPr>
              <w:t>in the PUSCH transmission;</w:t>
            </w:r>
          </w:p>
          <w:p w14:paraId="1E4F1AE5" w14:textId="77777777" w:rsidR="00A4115B" w:rsidRPr="009B765E" w:rsidRDefault="00A4115B" w:rsidP="00C327B6">
            <w:pPr>
              <w:spacing w:before="0" w:after="0" w:line="240" w:lineRule="auto"/>
              <w:ind w:left="568"/>
              <w:jc w:val="left"/>
              <w:rPr>
                <w:rFonts w:ascii="Times New Roman" w:eastAsia="SimSun" w:hAnsi="Times New Roman" w:cs="Arial"/>
                <w:color w:val="ED7D31" w:themeColor="accent2"/>
                <w:szCs w:val="20"/>
                <w:lang w:val="x-none" w:eastAsia="zh-CN"/>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r>
            <w:r w:rsidRPr="009B765E">
              <w:rPr>
                <w:rFonts w:ascii="Times New Roman" w:eastAsia="SimSun" w:hAnsi="Times New Roman" w:cs="Arial"/>
                <w:color w:val="ED7D31" w:themeColor="accent2"/>
                <w:szCs w:val="20"/>
                <w:lang w:eastAsia="zh-CN"/>
              </w:rPr>
              <w:t xml:space="preserve">else, </w:t>
            </w:r>
            <w:r w:rsidRPr="009B765E">
              <w:rPr>
                <w:rFonts w:ascii="Times New Roman" w:eastAsia="SimSun" w:hAnsi="Times New Roman" w:cs="Arial" w:hint="eastAsia"/>
                <w:color w:val="ED7D31" w:themeColor="accent2"/>
                <w:szCs w:val="20"/>
                <w:lang w:val="x-none" w:eastAsia="zh-CN"/>
              </w:rPr>
              <w:t xml:space="preserve">the UE </w:t>
            </w:r>
            <w:r w:rsidRPr="009B765E">
              <w:rPr>
                <w:rFonts w:ascii="Times New Roman" w:eastAsia="SimSun" w:hAnsi="Times New Roman" w:cs="Arial"/>
                <w:color w:val="ED7D31" w:themeColor="accent2"/>
                <w:szCs w:val="20"/>
                <w:lang w:val="x-none" w:eastAsia="zh-CN"/>
              </w:rPr>
              <w:t>generates the HARQ-ACK codebook as described in Clause 16.5.2.1.</w:t>
            </w:r>
          </w:p>
          <w:p w14:paraId="5BC78102" w14:textId="77777777" w:rsidR="00A4115B" w:rsidRPr="009B765E" w:rsidRDefault="00A4115B" w:rsidP="00C327B6">
            <w:pPr>
              <w:spacing w:before="0" w:after="0" w:line="240" w:lineRule="auto"/>
              <w:ind w:left="0" w:firstLine="0"/>
              <w:jc w:val="left"/>
              <w:rPr>
                <w:rFonts w:ascii="Times New Roman" w:eastAsia="SimSun" w:hAnsi="Times New Roman"/>
                <w:color w:val="ED7D31" w:themeColor="accent2"/>
                <w:szCs w:val="20"/>
                <w:lang w:val="en-GB" w:eastAsia="zh-CN"/>
              </w:rPr>
            </w:pPr>
            <w:r w:rsidRPr="009B765E">
              <w:rPr>
                <w:rFonts w:ascii="Times New Roman" w:eastAsia="SimSun" w:hAnsi="Times New Roman" w:cs="Arial"/>
                <w:color w:val="ED7D31" w:themeColor="accent2"/>
                <w:szCs w:val="20"/>
                <w:lang w:val="en-GB" w:eastAsia="zh-CN"/>
              </w:rPr>
              <w:t>I</w:t>
            </w:r>
            <w:r w:rsidRPr="009B765E">
              <w:rPr>
                <w:rFonts w:ascii="Times New Roman" w:eastAsia="SimSun" w:hAnsi="Times New Roman" w:hint="eastAsia"/>
                <w:color w:val="ED7D31" w:themeColor="accent2"/>
                <w:szCs w:val="20"/>
                <w:lang w:val="en-GB" w:eastAsia="zh-CN"/>
              </w:rPr>
              <w:t xml:space="preserve">f a UE </w:t>
            </w:r>
            <w:r w:rsidRPr="009B765E">
              <w:rPr>
                <w:rFonts w:ascii="Times New Roman" w:eastAsia="SimSun" w:hAnsi="Times New Roman"/>
                <w:color w:val="ED7D31" w:themeColor="accent2"/>
                <w:szCs w:val="20"/>
                <w:lang w:val="en-GB" w:eastAsia="zh-CN"/>
              </w:rPr>
              <w:t>multiplexes</w:t>
            </w:r>
            <w:r w:rsidRPr="009B765E">
              <w:rPr>
                <w:rFonts w:ascii="Times New Roman" w:eastAsia="SimSun" w:hAnsi="Times New Roman" w:hint="eastAsia"/>
                <w:color w:val="ED7D31" w:themeColor="accent2"/>
                <w:szCs w:val="20"/>
                <w:lang w:val="en-GB" w:eastAsia="zh-CN"/>
              </w:rPr>
              <w:t xml:space="preserve"> HARQ-ACK </w:t>
            </w:r>
            <w:r w:rsidRPr="009B765E">
              <w:rPr>
                <w:rFonts w:ascii="Times New Roman" w:eastAsia="SimSun" w:hAnsi="Times New Roman"/>
                <w:color w:val="ED7D31" w:themeColor="accent2"/>
                <w:szCs w:val="20"/>
                <w:lang w:val="en-GB" w:eastAsia="zh-CN"/>
              </w:rPr>
              <w:t xml:space="preserve">information </w:t>
            </w:r>
            <w:r w:rsidRPr="009B765E">
              <w:rPr>
                <w:rFonts w:ascii="Times New Roman" w:eastAsia="SimSun" w:hAnsi="Times New Roman" w:hint="eastAsia"/>
                <w:color w:val="ED7D31" w:themeColor="accent2"/>
                <w:szCs w:val="20"/>
                <w:lang w:val="en-GB" w:eastAsia="zh-CN"/>
              </w:rPr>
              <w:t xml:space="preserve">in a </w:t>
            </w:r>
            <w:r w:rsidRPr="009B765E">
              <w:rPr>
                <w:rFonts w:ascii="Times New Roman" w:eastAsia="SimSun" w:hAnsi="Times New Roman"/>
                <w:color w:val="ED7D31" w:themeColor="accent2"/>
                <w:szCs w:val="20"/>
                <w:lang w:val="en-GB" w:eastAsia="zh-CN"/>
              </w:rPr>
              <w:t>PUSCH transmission that is scheduled by DCI format 0_1</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s="Arial" w:hint="eastAsia"/>
                <w:color w:val="ED7D31" w:themeColor="accent2"/>
                <w:szCs w:val="20"/>
                <w:lang w:val="en-GB" w:eastAsia="zh-CN"/>
              </w:rPr>
              <w:t xml:space="preserve">the UE </w:t>
            </w:r>
            <w:r w:rsidRPr="009B765E">
              <w:rPr>
                <w:rFonts w:ascii="Times New Roman" w:eastAsia="SimSun" w:hAnsi="Times New Roman" w:cs="Arial"/>
                <w:color w:val="ED7D31" w:themeColor="accent2"/>
                <w:szCs w:val="20"/>
                <w:lang w:val="en-GB" w:eastAsia="zh-CN"/>
              </w:rPr>
              <w:t xml:space="preserve">generates the HARQ-ACK codebook as described in Clause 16.5.2.1, </w:t>
            </w:r>
            <w:r w:rsidRPr="009B765E">
              <w:rPr>
                <w:rFonts w:ascii="Times New Roman" w:eastAsia="SimSun" w:hAnsi="Times New Roman" w:hint="eastAsia"/>
                <w:color w:val="ED7D31" w:themeColor="accent2"/>
                <w:szCs w:val="20"/>
                <w:lang w:val="en-GB" w:eastAsia="zh-CN"/>
              </w:rPr>
              <w:t>with the following modifications:</w:t>
            </w:r>
          </w:p>
          <w:p w14:paraId="0FACFDF3" w14:textId="77777777" w:rsidR="00A4115B" w:rsidRPr="009B765E" w:rsidRDefault="00A4115B" w:rsidP="00C327B6">
            <w:pPr>
              <w:spacing w:before="0" w:after="0" w:line="240" w:lineRule="auto"/>
              <w:ind w:left="568"/>
              <w:jc w:val="left"/>
              <w:rPr>
                <w:rFonts w:ascii="Times New Roman" w:eastAsia="SimSun" w:hAnsi="Times New Roman"/>
                <w:color w:val="ED7D31" w:themeColor="accent2"/>
                <w:szCs w:val="20"/>
                <w:lang w:eastAsia="zh-CN"/>
              </w:rPr>
            </w:pPr>
            <w:r w:rsidRPr="009B765E">
              <w:rPr>
                <w:rFonts w:ascii="Times New Roman" w:eastAsia="맑은 고딕" w:hAnsi="Times New Roman"/>
                <w:color w:val="ED7D31" w:themeColor="accent2"/>
                <w:szCs w:val="20"/>
                <w:lang w:val="x-none"/>
              </w:rPr>
              <w:t>-</w:t>
            </w:r>
            <w:r w:rsidRPr="009B765E">
              <w:rPr>
                <w:rFonts w:ascii="Times New Roman" w:eastAsia="맑은 고딕" w:hAnsi="Times New Roman"/>
                <w:color w:val="ED7D31" w:themeColor="accent2"/>
                <w:szCs w:val="20"/>
                <w:lang w:val="x-none"/>
              </w:rPr>
              <w:tab/>
              <w:t xml:space="preserve">For </w:t>
            </w:r>
            <w:r w:rsidRPr="009B765E">
              <w:rPr>
                <w:rFonts w:ascii="Times New Roman" w:eastAsia="맑은 고딕" w:hAnsi="Times New Roman"/>
                <w:color w:val="ED7D31" w:themeColor="accent2"/>
                <w:szCs w:val="20"/>
              </w:rPr>
              <w:t xml:space="preserve">the pseudo-code for the </w:t>
            </w:r>
            <w:r w:rsidRPr="009B765E">
              <w:rPr>
                <w:rFonts w:ascii="Times New Roman" w:eastAsia="SimSun" w:hAnsi="Times New Roman" w:cs="Arial"/>
                <w:color w:val="ED7D31" w:themeColor="accent2"/>
                <w:szCs w:val="20"/>
                <w:lang w:val="x-none" w:eastAsia="zh-CN"/>
              </w:rPr>
              <w:t xml:space="preserve">HARQ-ACK codebook </w:t>
            </w:r>
            <w:r w:rsidRPr="009B765E">
              <w:rPr>
                <w:rFonts w:ascii="Times New Roman" w:eastAsia="SimSun" w:hAnsi="Times New Roman" w:cs="Arial"/>
                <w:color w:val="ED7D31" w:themeColor="accent2"/>
                <w:szCs w:val="20"/>
                <w:lang w:eastAsia="zh-CN"/>
              </w:rPr>
              <w:t xml:space="preserve">generation </w:t>
            </w:r>
            <w:r w:rsidRPr="009B765E">
              <w:rPr>
                <w:rFonts w:ascii="Times New Roman" w:eastAsia="SimSun" w:hAnsi="Times New Roman" w:cs="Arial"/>
                <w:color w:val="ED7D31" w:themeColor="accent2"/>
                <w:szCs w:val="20"/>
                <w:lang w:val="x-none" w:eastAsia="zh-CN"/>
              </w:rPr>
              <w:t>in Clause 16.5.2.1</w:t>
            </w:r>
            <w:r w:rsidRPr="009B765E">
              <w:rPr>
                <w:rFonts w:ascii="Times New Roman" w:eastAsia="SimSun" w:hAnsi="Times New Roman" w:cs="Arial"/>
                <w:color w:val="ED7D31" w:themeColor="accent2"/>
                <w:szCs w:val="20"/>
                <w:lang w:eastAsia="zh-CN"/>
              </w:rPr>
              <w:t>,</w:t>
            </w:r>
            <w:r w:rsidRPr="009B765E">
              <w:rPr>
                <w:rFonts w:ascii="Times New Roman" w:eastAsia="맑은 고딕" w:hAnsi="Times New Roman"/>
                <w:color w:val="ED7D31" w:themeColor="accent2"/>
                <w:szCs w:val="20"/>
              </w:rPr>
              <w:t xml:space="preserve"> </w:t>
            </w:r>
            <w:r w:rsidRPr="009B765E">
              <w:rPr>
                <w:rFonts w:ascii="Times New Roman" w:eastAsia="맑은 고딕" w:hAnsi="Times New Roman"/>
                <w:color w:val="ED7D31" w:themeColor="accent2"/>
                <w:lang w:val="x-none"/>
              </w:rPr>
              <w:t xml:space="preserve">after the completion of the </w:t>
            </w:r>
            <w:r w:rsidRPr="009B765E">
              <w:rPr>
                <w:rFonts w:eastAsia="맑은 고딕"/>
                <w:noProof/>
                <w:color w:val="ED7D31" w:themeColor="accent2"/>
                <w:position w:val="-6"/>
                <w:lang w:eastAsia="ko-KR"/>
              </w:rPr>
              <w:drawing>
                <wp:inline distT="0" distB="0" distL="0" distR="0" wp14:anchorId="49F2409D" wp14:editId="6DA5A811">
                  <wp:extent cx="168275" cy="160655"/>
                  <wp:effectExtent l="0" t="0" r="3175" b="0"/>
                  <wp:docPr id="500" name="그림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6"/>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68275" cy="160655"/>
                          </a:xfrm>
                          <a:prstGeom prst="rect">
                            <a:avLst/>
                          </a:prstGeom>
                          <a:noFill/>
                          <a:ln>
                            <a:noFill/>
                          </a:ln>
                        </pic:spPr>
                      </pic:pic>
                    </a:graphicData>
                  </a:graphic>
                </wp:inline>
              </w:drawing>
            </w:r>
            <w:r w:rsidRPr="009B765E">
              <w:rPr>
                <w:rFonts w:ascii="Times New Roman" w:eastAsia="SimSun" w:hAnsi="Times New Roman"/>
                <w:color w:val="ED7D31" w:themeColor="accent2"/>
                <w:szCs w:val="20"/>
                <w:lang w:eastAsia="zh-CN"/>
              </w:rPr>
              <w:t xml:space="preserve"> loops, </w:t>
            </w:r>
            <w:r w:rsidRPr="009B765E">
              <w:rPr>
                <w:rFonts w:ascii="Times New Roman" w:eastAsia="맑은 고딕" w:hAnsi="Times New Roman"/>
                <w:color w:val="ED7D31" w:themeColor="accent2"/>
                <w:szCs w:val="20"/>
              </w:rPr>
              <w:t xml:space="preserve">the UE sets </w:t>
            </w:r>
            <w:r w:rsidRPr="009B765E">
              <w:rPr>
                <w:rFonts w:eastAsia="맑은 고딕"/>
                <w:noProof/>
                <w:color w:val="ED7D31" w:themeColor="accent2"/>
                <w:position w:val="-12"/>
                <w:lang w:eastAsia="ko-KR"/>
              </w:rPr>
              <w:drawing>
                <wp:inline distT="0" distB="0" distL="0" distR="0" wp14:anchorId="072D76A3" wp14:editId="762CF266">
                  <wp:extent cx="665480" cy="241300"/>
                  <wp:effectExtent l="0" t="0" r="1270" b="6350"/>
                  <wp:docPr id="499" name="그림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65480" cy="24130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eastAsia="zh-CN"/>
              </w:rPr>
              <w:t xml:space="preserve"> </w:t>
            </w:r>
            <w:r w:rsidRPr="009B765E">
              <w:rPr>
                <w:rFonts w:ascii="Times New Roman" w:eastAsia="맑은 고딕" w:hAnsi="Times New Roman"/>
                <w:color w:val="ED7D31" w:themeColor="accent2"/>
                <w:szCs w:val="20"/>
              </w:rPr>
              <w:t xml:space="preserve">where </w:t>
            </w:r>
            <w:r w:rsidRPr="009B765E">
              <w:rPr>
                <w:rFonts w:eastAsia="맑은 고딕"/>
                <w:noProof/>
                <w:color w:val="ED7D31" w:themeColor="accent2"/>
                <w:position w:val="-10"/>
                <w:lang w:eastAsia="ko-KR"/>
              </w:rPr>
              <w:drawing>
                <wp:inline distT="0" distB="0" distL="0" distR="0" wp14:anchorId="355C332F" wp14:editId="2D245CEE">
                  <wp:extent cx="255905" cy="212090"/>
                  <wp:effectExtent l="0" t="0" r="0" b="0"/>
                  <wp:docPr id="498" name="그림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55905" cy="212090"/>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is the value of the DAI </w:t>
            </w:r>
            <w:r w:rsidRPr="009B765E">
              <w:rPr>
                <w:rFonts w:ascii="Times New Roman" w:eastAsia="SimSun" w:hAnsi="Times New Roman"/>
                <w:color w:val="ED7D31" w:themeColor="accent2"/>
                <w:szCs w:val="20"/>
                <w:lang w:eastAsia="zh-CN"/>
              </w:rPr>
              <w:t xml:space="preserve">field </w:t>
            </w:r>
            <w:r w:rsidRPr="009B765E">
              <w:rPr>
                <w:rFonts w:ascii="Times New Roman" w:eastAsia="SimSun" w:hAnsi="Times New Roman" w:hint="eastAsia"/>
                <w:color w:val="ED7D31" w:themeColor="accent2"/>
                <w:szCs w:val="20"/>
                <w:lang w:eastAsia="zh-CN"/>
              </w:rPr>
              <w:t xml:space="preserve">in </w:t>
            </w:r>
            <w:r w:rsidRPr="009B765E">
              <w:rPr>
                <w:rFonts w:ascii="Times New Roman" w:eastAsia="SimSun" w:hAnsi="Times New Roman"/>
                <w:color w:val="ED7D31" w:themeColor="accent2"/>
                <w:szCs w:val="20"/>
                <w:lang w:val="x-none" w:eastAsia="zh-CN"/>
              </w:rPr>
              <w:t xml:space="preserve">DCI format </w:t>
            </w:r>
            <w:r w:rsidRPr="009B765E">
              <w:rPr>
                <w:rFonts w:ascii="Times New Roman" w:eastAsia="SimSun" w:hAnsi="Times New Roman"/>
                <w:color w:val="ED7D31" w:themeColor="accent2"/>
                <w:szCs w:val="20"/>
                <w:lang w:eastAsia="zh-CN"/>
              </w:rPr>
              <w:t xml:space="preserve">0_1 </w:t>
            </w:r>
            <w:r w:rsidRPr="009B765E">
              <w:rPr>
                <w:rFonts w:ascii="Times New Roman" w:eastAsia="SimSun" w:hAnsi="Times New Roman" w:hint="eastAsia"/>
                <w:color w:val="ED7D31" w:themeColor="accent2"/>
                <w:szCs w:val="20"/>
                <w:lang w:val="x-none" w:eastAsia="zh-CN"/>
              </w:rPr>
              <w:t xml:space="preserve">according to Table </w:t>
            </w:r>
            <w:r w:rsidRPr="009B765E">
              <w:rPr>
                <w:rFonts w:ascii="Times New Roman" w:eastAsia="SimSun" w:hAnsi="Times New Roman"/>
                <w:color w:val="ED7D31" w:themeColor="accent2"/>
                <w:szCs w:val="20"/>
                <w:lang w:val="x-none" w:eastAsia="zh-CN"/>
              </w:rPr>
              <w:t>16.5.2</w:t>
            </w:r>
            <w:r w:rsidRPr="009B765E">
              <w:rPr>
                <w:rFonts w:ascii="Times New Roman" w:eastAsia="SimSun" w:hAnsi="Times New Roman" w:hint="eastAsia"/>
                <w:color w:val="ED7D31" w:themeColor="accent2"/>
                <w:szCs w:val="20"/>
                <w:lang w:val="x-none" w:eastAsia="zh-CN"/>
              </w:rPr>
              <w:t>-2</w:t>
            </w:r>
          </w:p>
          <w:p w14:paraId="7A970D0B" w14:textId="77777777" w:rsidR="00A4115B" w:rsidRPr="009B765E" w:rsidRDefault="00A4115B" w:rsidP="00C327B6">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color w:val="ED7D31" w:themeColor="accent2"/>
                <w:szCs w:val="20"/>
                <w:lang w:val="en-GB" w:eastAsia="zh-CN"/>
              </w:rPr>
              <w:lastRenderedPageBreak/>
              <w:t>If a UE</w:t>
            </w:r>
            <w:r w:rsidRPr="009B765E">
              <w:rPr>
                <w:rFonts w:ascii="Times New Roman" w:eastAsia="맑은 고딕" w:hAnsi="Times New Roman" w:hint="eastAsia"/>
                <w:color w:val="ED7D31" w:themeColor="accent2"/>
                <w:szCs w:val="20"/>
                <w:lang w:val="en-GB" w:eastAsia="zh-CN"/>
              </w:rPr>
              <w:t xml:space="preserve"> </w:t>
            </w:r>
            <w:r w:rsidRPr="009B765E">
              <w:rPr>
                <w:rFonts w:ascii="Times New Roman" w:eastAsia="맑은 고딕" w:hAnsi="Times New Roman"/>
                <w:color w:val="ED7D31" w:themeColor="accent2"/>
                <w:szCs w:val="20"/>
                <w:lang w:val="en-GB" w:eastAsia="zh-CN"/>
              </w:rPr>
              <w:t>is scheduled for</w:t>
            </w:r>
            <w:r w:rsidRPr="009B765E">
              <w:rPr>
                <w:rFonts w:ascii="Times New Roman" w:eastAsia="맑은 고딕" w:hAnsi="Times New Roman" w:hint="eastAsia"/>
                <w:color w:val="ED7D31" w:themeColor="accent2"/>
                <w:szCs w:val="20"/>
                <w:lang w:val="en-GB" w:eastAsia="zh-CN"/>
              </w:rPr>
              <w:t xml:space="preserve"> a </w:t>
            </w:r>
            <w:r w:rsidRPr="009B765E">
              <w:rPr>
                <w:rFonts w:ascii="Times New Roman" w:eastAsia="맑은 고딕" w:hAnsi="Times New Roman"/>
                <w:color w:val="ED7D31" w:themeColor="accent2"/>
                <w:szCs w:val="20"/>
                <w:lang w:val="en-GB" w:eastAsia="zh-CN"/>
              </w:rPr>
              <w:t xml:space="preserve">PUSCH transmission by DCI format 0_1 with DAI field value </w:t>
            </w:r>
            <w:r w:rsidRPr="009B765E">
              <w:rPr>
                <w:rFonts w:eastAsia="맑은 고딕" w:cs="Arial"/>
                <w:noProof/>
                <w:color w:val="ED7D31" w:themeColor="accent2"/>
                <w:position w:val="-10"/>
                <w:lang w:eastAsia="ko-KR"/>
              </w:rPr>
              <w:drawing>
                <wp:inline distT="0" distB="0" distL="0" distR="0" wp14:anchorId="670DDB8B" wp14:editId="19AC4F78">
                  <wp:extent cx="556260" cy="219710"/>
                  <wp:effectExtent l="0" t="0" r="0" b="8890"/>
                  <wp:docPr id="497" name="그림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56260" cy="219710"/>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xml:space="preserve"> and the UE has not received any PDCCH within the </w:t>
            </w:r>
            <w:r w:rsidRPr="009B765E">
              <w:rPr>
                <w:rFonts w:ascii="Times New Roman" w:eastAsia="맑은 고딕" w:hAnsi="Times New Roman"/>
                <w:color w:val="ED7D31" w:themeColor="accent2"/>
                <w:szCs w:val="20"/>
                <w:lang w:val="en-GB" w:eastAsia="zh-CN"/>
              </w:rPr>
              <w:t xml:space="preserve">monitoring occasions </w:t>
            </w:r>
            <w:r w:rsidRPr="009B765E">
              <w:rPr>
                <w:rFonts w:ascii="Times New Roman" w:eastAsia="맑은 고딕" w:hAnsi="Times New Roman"/>
                <w:color w:val="ED7D31" w:themeColor="accent2"/>
                <w:szCs w:val="20"/>
                <w:lang w:val="en-GB"/>
              </w:rPr>
              <w:t xml:space="preserve">for PDCCH with DCI format </w:t>
            </w:r>
            <w:r w:rsidRPr="009B765E">
              <w:rPr>
                <w:rFonts w:ascii="Times New Roman" w:eastAsia="맑은 고딕" w:hAnsi="Times New Roman"/>
                <w:color w:val="ED7D31" w:themeColor="accent2"/>
                <w:szCs w:val="20"/>
                <w:lang w:val="en-GB" w:eastAsia="zh-CN"/>
              </w:rPr>
              <w:t xml:space="preserve">3_0for scheduling SL resources on any serving cell </w:t>
            </w:r>
            <w:r w:rsidRPr="009B765E">
              <w:rPr>
                <w:rFonts w:eastAsia="맑은 고딕"/>
                <w:noProof/>
                <w:color w:val="ED7D31" w:themeColor="accent2"/>
                <w:position w:val="-6"/>
                <w:lang w:eastAsia="ko-KR"/>
              </w:rPr>
              <w:drawing>
                <wp:inline distT="0" distB="0" distL="0" distR="0" wp14:anchorId="02717E9F" wp14:editId="57134CF0">
                  <wp:extent cx="95250" cy="182880"/>
                  <wp:effectExtent l="0" t="0" r="0" b="0"/>
                  <wp:docPr id="496" name="그림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맑은 고딕" w:hAnsi="Times New Roman"/>
                <w:color w:val="ED7D31" w:themeColor="accent2"/>
                <w:szCs w:val="20"/>
              </w:rPr>
              <w:t xml:space="preserve">and the UE does not have HARQ-ACK information in response to a PSFCH reception associated with SL configured grant </w:t>
            </w:r>
            <w:r w:rsidRPr="009B765E">
              <w:rPr>
                <w:rFonts w:ascii="Times New Roman" w:eastAsia="SimSun" w:hAnsi="Times New Roman"/>
                <w:color w:val="ED7D31" w:themeColor="accent2"/>
                <w:szCs w:val="20"/>
                <w:lang w:eastAsia="zh-CN"/>
              </w:rPr>
              <w:t>to multiplex in the PUSCH</w:t>
            </w:r>
            <w:r w:rsidRPr="009B765E">
              <w:rPr>
                <w:rFonts w:ascii="Times New Roman" w:eastAsia="맑은 고딕" w:hAnsi="Times New Roman"/>
                <w:color w:val="ED7D31" w:themeColor="accent2"/>
                <w:szCs w:val="20"/>
                <w:lang w:val="en-GB"/>
              </w:rPr>
              <w:t xml:space="preserve">, as described in </w:t>
            </w:r>
            <w:r w:rsidRPr="009B765E">
              <w:rPr>
                <w:rFonts w:ascii="Times New Roman" w:eastAsia="맑은 고딕" w:hAnsi="Times New Roman" w:cs="Arial"/>
                <w:color w:val="ED7D31" w:themeColor="accent2"/>
                <w:szCs w:val="20"/>
                <w:lang w:val="en-GB" w:eastAsia="zh-CN"/>
              </w:rPr>
              <w:t xml:space="preserve">Clause 16.5.2.1, the UE does not multiplex </w:t>
            </w:r>
            <w:r w:rsidRPr="009B765E">
              <w:rPr>
                <w:rFonts w:ascii="Times New Roman" w:eastAsia="맑은 고딕" w:hAnsi="Times New Roman" w:hint="eastAsia"/>
                <w:color w:val="ED7D31" w:themeColor="accent2"/>
                <w:szCs w:val="20"/>
                <w:lang w:val="en-GB" w:eastAsia="zh-CN"/>
              </w:rPr>
              <w:t>HARQ-ACK</w:t>
            </w:r>
            <w:r w:rsidRPr="009B765E">
              <w:rPr>
                <w:rFonts w:ascii="Times New Roman" w:eastAsia="맑은 고딕" w:hAnsi="Times New Roman"/>
                <w:color w:val="ED7D31" w:themeColor="accent2"/>
                <w:szCs w:val="20"/>
                <w:lang w:val="en-GB" w:eastAsia="zh-CN"/>
              </w:rPr>
              <w:t xml:space="preserve"> information in the PUSCH transmission. </w:t>
            </w:r>
          </w:p>
          <w:p w14:paraId="0FDC60ED" w14:textId="77777777" w:rsidR="00A4115B" w:rsidRPr="009B765E" w:rsidRDefault="00A4115B" w:rsidP="00C327B6">
            <w:pPr>
              <w:keepNext/>
              <w:keepLines/>
              <w:spacing w:after="0" w:line="240" w:lineRule="auto"/>
              <w:ind w:left="0" w:firstLine="0"/>
              <w:jc w:val="center"/>
              <w:rPr>
                <w:rFonts w:eastAsia="맑은 고딕"/>
                <w:b/>
                <w:color w:val="ED7D31" w:themeColor="accent2"/>
                <w:szCs w:val="20"/>
                <w:lang w:val="en-GB"/>
              </w:rPr>
            </w:pPr>
            <w:r w:rsidRPr="009B765E">
              <w:rPr>
                <w:rFonts w:eastAsia="맑은 고딕"/>
                <w:b/>
                <w:color w:val="ED7D31" w:themeColor="accent2"/>
                <w:szCs w:val="20"/>
                <w:lang w:val="en-GB"/>
              </w:rPr>
              <w:t xml:space="preserve">Table 16.5.2-2: Value of </w:t>
            </w:r>
            <w:r w:rsidRPr="009B765E">
              <w:rPr>
                <w:rFonts w:eastAsia="SimSun" w:hint="eastAsia"/>
                <w:b/>
                <w:color w:val="ED7D31" w:themeColor="accent2"/>
                <w:szCs w:val="20"/>
                <w:lang w:val="en-GB" w:eastAsia="zh-CN"/>
              </w:rPr>
              <w:t>DAI</w:t>
            </w:r>
            <w:r w:rsidRPr="009B765E">
              <w:rPr>
                <w:rFonts w:eastAsia="SimSun"/>
                <w:b/>
                <w:color w:val="ED7D31" w:themeColor="accent2"/>
                <w:szCs w:val="20"/>
                <w:lang w:val="en-GB" w:eastAsia="zh-CN"/>
              </w:rPr>
              <w:t xml:space="preserve">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9"/>
              <w:gridCol w:w="1813"/>
              <w:gridCol w:w="6276"/>
            </w:tblGrid>
            <w:tr w:rsidR="00A4115B" w:rsidRPr="009B765E" w14:paraId="2477863B" w14:textId="77777777" w:rsidTr="00C327B6">
              <w:trPr>
                <w:cantSplit/>
                <w:jc w:val="center"/>
              </w:trPr>
              <w:tc>
                <w:tcPr>
                  <w:tcW w:w="1368" w:type="dxa"/>
                  <w:shd w:val="clear" w:color="auto" w:fill="E0E0E0"/>
                  <w:vAlign w:val="center"/>
                </w:tcPr>
                <w:p w14:paraId="147F1661"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rPr>
                  </w:pPr>
                  <w:r w:rsidRPr="009B765E">
                    <w:rPr>
                      <w:rFonts w:ascii="Arial" w:eastAsia="맑은 고딕" w:hAnsi="Arial"/>
                      <w:b/>
                      <w:color w:val="ED7D31" w:themeColor="accent2"/>
                      <w:sz w:val="18"/>
                    </w:rPr>
                    <w:t>DAI</w:t>
                  </w:r>
                  <w:r w:rsidRPr="009B765E">
                    <w:rPr>
                      <w:rFonts w:ascii="Arial" w:eastAsia="맑은 고딕" w:hAnsi="Arial"/>
                      <w:b/>
                      <w:color w:val="ED7D31" w:themeColor="accent2"/>
                      <w:sz w:val="18"/>
                    </w:rPr>
                    <w:br/>
                    <w:t>MSB, LSB</w:t>
                  </w:r>
                </w:p>
              </w:tc>
              <w:tc>
                <w:tcPr>
                  <w:tcW w:w="1890" w:type="dxa"/>
                  <w:shd w:val="clear" w:color="auto" w:fill="E0E0E0"/>
                  <w:vAlign w:val="center"/>
                </w:tcPr>
                <w:p w14:paraId="6A8A3624"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rPr>
                  </w:pPr>
                  <w:r w:rsidRPr="009B765E">
                    <w:rPr>
                      <w:rFonts w:ascii="Arial" w:eastAsia="맑은 고딕" w:hAnsi="Arial" w:cs="Arial"/>
                      <w:b/>
                      <w:noProof/>
                      <w:color w:val="ED7D31" w:themeColor="accent2"/>
                      <w:position w:val="-10"/>
                      <w:sz w:val="18"/>
                      <w:lang w:eastAsia="ko-KR"/>
                    </w:rPr>
                    <w:drawing>
                      <wp:inline distT="0" distB="0" distL="0" distR="0" wp14:anchorId="1A7B6F5B" wp14:editId="0C6BAA36">
                        <wp:extent cx="358140" cy="219710"/>
                        <wp:effectExtent l="0" t="0" r="3810" b="8890"/>
                        <wp:docPr id="492" name="그림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58140" cy="219710"/>
                                </a:xfrm>
                                <a:prstGeom prst="rect">
                                  <a:avLst/>
                                </a:prstGeom>
                                <a:noFill/>
                                <a:ln>
                                  <a:noFill/>
                                </a:ln>
                              </pic:spPr>
                            </pic:pic>
                          </a:graphicData>
                        </a:graphic>
                      </wp:inline>
                    </w:drawing>
                  </w:r>
                  <w:r w:rsidRPr="009B765E">
                    <w:rPr>
                      <w:rFonts w:ascii="Arial" w:eastAsia="맑은 고딕" w:hAnsi="Arial"/>
                      <w:b/>
                      <w:color w:val="ED7D31" w:themeColor="accent2"/>
                      <w:sz w:val="18"/>
                    </w:rPr>
                    <w:t xml:space="preserve"> </w:t>
                  </w:r>
                </w:p>
              </w:tc>
              <w:tc>
                <w:tcPr>
                  <w:tcW w:w="6599" w:type="dxa"/>
                  <w:shd w:val="clear" w:color="auto" w:fill="E0E0E0"/>
                  <w:vAlign w:val="center"/>
                </w:tcPr>
                <w:p w14:paraId="534BF80A"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rPr>
                  </w:pPr>
                  <w:r w:rsidRPr="009B765E">
                    <w:rPr>
                      <w:rFonts w:ascii="Arial" w:eastAsia="SimSun" w:hAnsi="Arial" w:hint="eastAsia"/>
                      <w:b/>
                      <w:color w:val="ED7D31" w:themeColor="accent2"/>
                      <w:sz w:val="18"/>
                      <w:lang w:eastAsia="zh-CN"/>
                    </w:rPr>
                    <w:t xml:space="preserve">Number of </w:t>
                  </w:r>
                  <w:r w:rsidRPr="009B765E">
                    <w:rPr>
                      <w:rFonts w:ascii="Arial" w:eastAsia="SimSun" w:hAnsi="Arial"/>
                      <w:b/>
                      <w:color w:val="ED7D31" w:themeColor="accent2"/>
                      <w:sz w:val="18"/>
                      <w:lang w:val="en-GB" w:eastAsia="zh-CN"/>
                    </w:rPr>
                    <w:t xml:space="preserve">PDCCH monitoring </w:t>
                  </w:r>
                  <w:r w:rsidRPr="009B765E">
                    <w:rPr>
                      <w:rFonts w:ascii="Arial" w:eastAsia="SimSun" w:hAnsi="Arial"/>
                      <w:b/>
                      <w:color w:val="ED7D31" w:themeColor="accent2"/>
                      <w:sz w:val="18"/>
                      <w:lang w:eastAsia="zh-CN"/>
                    </w:rPr>
                    <w:t>occasion</w:t>
                  </w:r>
                  <w:r w:rsidRPr="009B765E">
                    <w:rPr>
                      <w:rFonts w:ascii="Arial" w:eastAsia="SimSun" w:hAnsi="Arial" w:hint="eastAsia"/>
                      <w:b/>
                      <w:color w:val="ED7D31" w:themeColor="accent2"/>
                      <w:sz w:val="18"/>
                      <w:lang w:eastAsia="zh-CN"/>
                    </w:rPr>
                    <w:t xml:space="preserve">(s) in which </w:t>
                  </w:r>
                  <w:r w:rsidRPr="009B765E">
                    <w:rPr>
                      <w:rFonts w:ascii="Arial" w:eastAsia="맑은 고딕" w:hAnsi="Arial"/>
                      <w:b/>
                      <w:color w:val="ED7D31" w:themeColor="accent2"/>
                      <w:sz w:val="18"/>
                    </w:rPr>
                    <w:t xml:space="preserve">PSFCH </w:t>
                  </w:r>
                  <w:r w:rsidRPr="009B765E">
                    <w:rPr>
                      <w:rFonts w:ascii="Arial" w:eastAsia="SimSun" w:hAnsi="Arial" w:cs="Arial" w:hint="eastAsia"/>
                      <w:b/>
                      <w:color w:val="ED7D31" w:themeColor="accent2"/>
                      <w:sz w:val="18"/>
                      <w:lang w:val="en-GB" w:eastAsia="zh-CN"/>
                    </w:rPr>
                    <w:t>is present, denoted as</w:t>
                  </w:r>
                  <w:r w:rsidRPr="009B765E">
                    <w:rPr>
                      <w:rFonts w:ascii="Arial" w:eastAsia="SimSun" w:hAnsi="Arial" w:cs="Arial"/>
                      <w:b/>
                      <w:color w:val="ED7D31" w:themeColor="accent2"/>
                      <w:sz w:val="18"/>
                      <w:lang w:val="en-GB" w:eastAsia="zh-CN"/>
                    </w:rPr>
                    <w:t xml:space="preserve"> </w:t>
                  </w:r>
                  <w:r w:rsidRPr="009B765E">
                    <w:rPr>
                      <w:rFonts w:ascii="Arial" w:eastAsia="SimSun" w:hAnsi="Arial" w:cs="Arial"/>
                      <w:b/>
                      <w:noProof/>
                      <w:color w:val="ED7D31" w:themeColor="accent2"/>
                      <w:position w:val="-4"/>
                      <w:sz w:val="18"/>
                      <w:lang w:eastAsia="ko-KR"/>
                    </w:rPr>
                    <w:drawing>
                      <wp:inline distT="0" distB="0" distL="0" distR="0" wp14:anchorId="196D9D48" wp14:editId="1D378775">
                        <wp:extent cx="182880" cy="160655"/>
                        <wp:effectExtent l="0" t="0" r="7620" b="0"/>
                        <wp:docPr id="491" name="그림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9B765E">
                    <w:rPr>
                      <w:rFonts w:ascii="Arial" w:eastAsia="SimSun" w:hAnsi="Arial" w:cs="Arial" w:hint="eastAsia"/>
                      <w:b/>
                      <w:color w:val="ED7D31" w:themeColor="accent2"/>
                      <w:sz w:val="18"/>
                      <w:lang w:val="en-GB" w:eastAsia="zh-CN"/>
                    </w:rPr>
                    <w:t xml:space="preserve"> and </w:t>
                  </w:r>
                  <w:r w:rsidRPr="009B765E">
                    <w:rPr>
                      <w:rFonts w:ascii="Arial" w:eastAsia="SimSun" w:hAnsi="Arial" w:cs="Arial"/>
                      <w:b/>
                      <w:noProof/>
                      <w:color w:val="ED7D31" w:themeColor="accent2"/>
                      <w:position w:val="-4"/>
                      <w:sz w:val="18"/>
                      <w:lang w:eastAsia="ko-KR"/>
                    </w:rPr>
                    <w:drawing>
                      <wp:inline distT="0" distB="0" distL="0" distR="0" wp14:anchorId="76546519" wp14:editId="1EB768DE">
                        <wp:extent cx="358140" cy="160655"/>
                        <wp:effectExtent l="0" t="0" r="3810" b="0"/>
                        <wp:docPr id="490" name="그림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58140" cy="160655"/>
                                </a:xfrm>
                                <a:prstGeom prst="rect">
                                  <a:avLst/>
                                </a:prstGeom>
                                <a:noFill/>
                                <a:ln>
                                  <a:noFill/>
                                </a:ln>
                              </pic:spPr>
                            </pic:pic>
                          </a:graphicData>
                        </a:graphic>
                      </wp:inline>
                    </w:drawing>
                  </w:r>
                </w:p>
              </w:tc>
            </w:tr>
            <w:tr w:rsidR="00A4115B" w:rsidRPr="009B765E" w14:paraId="6428AAC5" w14:textId="77777777" w:rsidTr="00C327B6">
              <w:trPr>
                <w:cantSplit/>
                <w:jc w:val="center"/>
              </w:trPr>
              <w:tc>
                <w:tcPr>
                  <w:tcW w:w="1368" w:type="dxa"/>
                  <w:vAlign w:val="center"/>
                </w:tcPr>
                <w:p w14:paraId="18653CCF"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0,0</w:t>
                  </w:r>
                </w:p>
              </w:tc>
              <w:tc>
                <w:tcPr>
                  <w:tcW w:w="1890" w:type="dxa"/>
                  <w:vAlign w:val="center"/>
                </w:tcPr>
                <w:p w14:paraId="7EDA8D97"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1</w:t>
                  </w:r>
                </w:p>
              </w:tc>
              <w:tc>
                <w:tcPr>
                  <w:tcW w:w="6599" w:type="dxa"/>
                  <w:vAlign w:val="center"/>
                </w:tcPr>
                <w:p w14:paraId="2176C322"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b/>
                      <w:noProof/>
                      <w:color w:val="ED7D31" w:themeColor="accent2"/>
                      <w:position w:val="-10"/>
                      <w:sz w:val="18"/>
                      <w:lang w:eastAsia="ko-KR"/>
                    </w:rPr>
                    <w:drawing>
                      <wp:inline distT="0" distB="0" distL="0" distR="0" wp14:anchorId="7D3EDEFE" wp14:editId="6FFDA803">
                        <wp:extent cx="1009650" cy="182880"/>
                        <wp:effectExtent l="0" t="0" r="0" b="7620"/>
                        <wp:docPr id="489" name="그림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009650" cy="182880"/>
                                </a:xfrm>
                                <a:prstGeom prst="rect">
                                  <a:avLst/>
                                </a:prstGeom>
                                <a:noFill/>
                                <a:ln>
                                  <a:noFill/>
                                </a:ln>
                              </pic:spPr>
                            </pic:pic>
                          </a:graphicData>
                        </a:graphic>
                      </wp:inline>
                    </w:drawing>
                  </w:r>
                </w:p>
              </w:tc>
            </w:tr>
            <w:tr w:rsidR="00A4115B" w:rsidRPr="009B765E" w14:paraId="221DB6E4" w14:textId="77777777" w:rsidTr="00C327B6">
              <w:trPr>
                <w:cantSplit/>
                <w:jc w:val="center"/>
              </w:trPr>
              <w:tc>
                <w:tcPr>
                  <w:tcW w:w="1368" w:type="dxa"/>
                  <w:vAlign w:val="center"/>
                </w:tcPr>
                <w:p w14:paraId="072C22FC"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0,1</w:t>
                  </w:r>
                </w:p>
              </w:tc>
              <w:tc>
                <w:tcPr>
                  <w:tcW w:w="1890" w:type="dxa"/>
                  <w:vAlign w:val="center"/>
                </w:tcPr>
                <w:p w14:paraId="4346C1BD"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2</w:t>
                  </w:r>
                </w:p>
              </w:tc>
              <w:tc>
                <w:tcPr>
                  <w:tcW w:w="6599" w:type="dxa"/>
                  <w:vAlign w:val="center"/>
                </w:tcPr>
                <w:p w14:paraId="0C833F3D"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b/>
                      <w:noProof/>
                      <w:color w:val="ED7D31" w:themeColor="accent2"/>
                      <w:position w:val="-10"/>
                      <w:sz w:val="18"/>
                      <w:lang w:eastAsia="ko-KR"/>
                    </w:rPr>
                    <w:drawing>
                      <wp:inline distT="0" distB="0" distL="0" distR="0" wp14:anchorId="71237119" wp14:editId="77B6CF94">
                        <wp:extent cx="1097280" cy="182880"/>
                        <wp:effectExtent l="0" t="0" r="7620" b="7620"/>
                        <wp:docPr id="488" name="그림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p>
              </w:tc>
            </w:tr>
            <w:tr w:rsidR="00A4115B" w:rsidRPr="009B765E" w14:paraId="1327327A" w14:textId="77777777" w:rsidTr="00C327B6">
              <w:trPr>
                <w:cantSplit/>
                <w:jc w:val="center"/>
              </w:trPr>
              <w:tc>
                <w:tcPr>
                  <w:tcW w:w="1368" w:type="dxa"/>
                  <w:vAlign w:val="center"/>
                </w:tcPr>
                <w:p w14:paraId="68FE175A"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1,0</w:t>
                  </w:r>
                </w:p>
              </w:tc>
              <w:tc>
                <w:tcPr>
                  <w:tcW w:w="1890" w:type="dxa"/>
                  <w:vAlign w:val="center"/>
                </w:tcPr>
                <w:p w14:paraId="76D2BF51"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3</w:t>
                  </w:r>
                </w:p>
              </w:tc>
              <w:tc>
                <w:tcPr>
                  <w:tcW w:w="6599" w:type="dxa"/>
                  <w:vAlign w:val="center"/>
                </w:tcPr>
                <w:p w14:paraId="0E028EA6"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b/>
                      <w:noProof/>
                      <w:color w:val="ED7D31" w:themeColor="accent2"/>
                      <w:position w:val="-10"/>
                      <w:sz w:val="18"/>
                      <w:lang w:eastAsia="ko-KR"/>
                    </w:rPr>
                    <w:drawing>
                      <wp:inline distT="0" distB="0" distL="0" distR="0" wp14:anchorId="3B465894" wp14:editId="14C0EA54">
                        <wp:extent cx="1097280" cy="182880"/>
                        <wp:effectExtent l="0" t="0" r="7620" b="7620"/>
                        <wp:docPr id="487" name="그림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p>
              </w:tc>
            </w:tr>
            <w:tr w:rsidR="00A4115B" w:rsidRPr="009B765E" w14:paraId="62FE79C8" w14:textId="77777777" w:rsidTr="00C327B6">
              <w:trPr>
                <w:cantSplit/>
                <w:jc w:val="center"/>
              </w:trPr>
              <w:tc>
                <w:tcPr>
                  <w:tcW w:w="1368" w:type="dxa"/>
                  <w:vAlign w:val="center"/>
                </w:tcPr>
                <w:p w14:paraId="61C82053"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1,1</w:t>
                  </w:r>
                </w:p>
              </w:tc>
              <w:tc>
                <w:tcPr>
                  <w:tcW w:w="1890" w:type="dxa"/>
                  <w:vAlign w:val="center"/>
                </w:tcPr>
                <w:p w14:paraId="558CFE39"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4</w:t>
                  </w:r>
                </w:p>
              </w:tc>
              <w:tc>
                <w:tcPr>
                  <w:tcW w:w="6599" w:type="dxa"/>
                  <w:vAlign w:val="center"/>
                </w:tcPr>
                <w:p w14:paraId="1D01A408" w14:textId="77777777" w:rsidR="00A4115B" w:rsidRPr="009B765E" w:rsidRDefault="00A4115B" w:rsidP="00697889">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b/>
                      <w:noProof/>
                      <w:color w:val="ED7D31" w:themeColor="accent2"/>
                      <w:position w:val="-10"/>
                      <w:sz w:val="18"/>
                      <w:lang w:eastAsia="ko-KR"/>
                    </w:rPr>
                    <w:drawing>
                      <wp:inline distT="0" distB="0" distL="0" distR="0" wp14:anchorId="47EA53B5" wp14:editId="039A33A1">
                        <wp:extent cx="1097280" cy="182880"/>
                        <wp:effectExtent l="0" t="0" r="7620" b="7620"/>
                        <wp:docPr id="486" name="그림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p>
              </w:tc>
            </w:tr>
          </w:tbl>
          <w:p w14:paraId="5792D44F" w14:textId="77777777" w:rsidR="00A4115B" w:rsidRPr="009B765E" w:rsidRDefault="00A4115B" w:rsidP="00C327B6">
            <w:pPr>
              <w:widowControl w:val="0"/>
              <w:wordWrap w:val="0"/>
              <w:autoSpaceDE w:val="0"/>
              <w:autoSpaceDN w:val="0"/>
              <w:spacing w:before="0" w:after="0" w:line="240" w:lineRule="auto"/>
              <w:ind w:left="0" w:firstLine="0"/>
              <w:rPr>
                <w:rFonts w:eastAsiaTheme="minorEastAsia"/>
                <w:lang w:eastAsia="ko-KR"/>
              </w:rPr>
            </w:pPr>
          </w:p>
        </w:tc>
      </w:tr>
    </w:tbl>
    <w:p w14:paraId="7125ADE4" w14:textId="77777777" w:rsidR="00A4115B" w:rsidRDefault="00A4115B" w:rsidP="00A4115B">
      <w:pPr>
        <w:pStyle w:val="LGTdoc"/>
        <w:spacing w:before="100" w:beforeAutospacing="1" w:after="180" w:afterAutospacing="1"/>
        <w:ind w:left="0" w:firstLine="0"/>
        <w:rPr>
          <w:rFonts w:ascii="Calibri" w:hAnsi="Calibri" w:cs="Calibri"/>
          <w:szCs w:val="22"/>
          <w:lang w:eastAsia="ko-KR"/>
        </w:rPr>
      </w:pPr>
    </w:p>
    <w:p w14:paraId="4D8CEBC1" w14:textId="77777777" w:rsidR="00A4115B" w:rsidRPr="00A4115B" w:rsidRDefault="00A4115B" w:rsidP="00A4115B">
      <w:pPr>
        <w:pStyle w:val="LGTdoc"/>
        <w:spacing w:before="100" w:beforeAutospacing="1" w:after="180" w:afterAutospacing="1"/>
        <w:ind w:left="0" w:firstLine="0"/>
        <w:rPr>
          <w:rFonts w:ascii="Calibri" w:hAnsi="Calibri" w:cs="Calibri"/>
          <w:szCs w:val="22"/>
          <w:lang w:eastAsia="ko-KR"/>
        </w:rPr>
      </w:pPr>
    </w:p>
    <w:sectPr w:rsidR="00A4115B" w:rsidRPr="00A4115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F3179" w14:textId="77777777" w:rsidR="00F4578F" w:rsidRDefault="00F4578F" w:rsidP="00CB15B0">
      <w:pPr>
        <w:spacing w:before="0" w:after="0" w:line="240" w:lineRule="auto"/>
      </w:pPr>
      <w:r>
        <w:separator/>
      </w:r>
    </w:p>
  </w:endnote>
  <w:endnote w:type="continuationSeparator" w:id="0">
    <w:p w14:paraId="7FF9C265" w14:textId="77777777" w:rsidR="00F4578F" w:rsidRDefault="00F4578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56ECE" w14:textId="77777777" w:rsidR="00F4578F" w:rsidRDefault="00F4578F" w:rsidP="00CB15B0">
      <w:pPr>
        <w:spacing w:before="0" w:after="0" w:line="240" w:lineRule="auto"/>
      </w:pPr>
      <w:r>
        <w:separator/>
      </w:r>
    </w:p>
  </w:footnote>
  <w:footnote w:type="continuationSeparator" w:id="0">
    <w:p w14:paraId="1CF75D3E" w14:textId="77777777" w:rsidR="00F4578F" w:rsidRDefault="00F4578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352"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75D94806"/>
    <w:multiLevelType w:val="hybridMultilevel"/>
    <w:tmpl w:val="B31A5B46"/>
    <w:lvl w:ilvl="0" w:tplc="040B0001">
      <w:start w:val="1"/>
      <w:numFmt w:val="bullet"/>
      <w:lvlText w:val=""/>
      <w:lvlJc w:val="left"/>
      <w:pPr>
        <w:ind w:left="760" w:hanging="360"/>
      </w:pPr>
      <w:rPr>
        <w:rFonts w:ascii="Symbol" w:hAnsi="Symbol" w:hint="default"/>
      </w:rPr>
    </w:lvl>
    <w:lvl w:ilvl="1" w:tplc="041D0001">
      <w:numFmt w:val="bullet"/>
      <w:lvlText w:val="-"/>
      <w:lvlJc w:val="left"/>
      <w:pPr>
        <w:ind w:left="1200" w:hanging="400"/>
      </w:pPr>
      <w:rPr>
        <w:rFonts w:ascii="Times New Roman" w:eastAsia="Times New Roman"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3"/>
  </w:num>
  <w:num w:numId="3">
    <w:abstractNumId w:val="6"/>
  </w:num>
  <w:num w:numId="4">
    <w:abstractNumId w:val="25"/>
  </w:num>
  <w:num w:numId="5">
    <w:abstractNumId w:val="24"/>
  </w:num>
  <w:num w:numId="6">
    <w:abstractNumId w:val="21"/>
  </w:num>
  <w:num w:numId="7">
    <w:abstractNumId w:val="11"/>
  </w:num>
  <w:num w:numId="8">
    <w:abstractNumId w:val="19"/>
  </w:num>
  <w:num w:numId="9">
    <w:abstractNumId w:val="30"/>
  </w:num>
  <w:num w:numId="10">
    <w:abstractNumId w:val="20"/>
  </w:num>
  <w:num w:numId="11">
    <w:abstractNumId w:val="17"/>
  </w:num>
  <w:num w:numId="12">
    <w:abstractNumId w:val="5"/>
  </w:num>
  <w:num w:numId="13">
    <w:abstractNumId w:val="28"/>
  </w:num>
  <w:num w:numId="14">
    <w:abstractNumId w:val="14"/>
  </w:num>
  <w:num w:numId="15">
    <w:abstractNumId w:val="18"/>
  </w:num>
  <w:num w:numId="16">
    <w:abstractNumId w:val="8"/>
  </w:num>
  <w:num w:numId="17">
    <w:abstractNumId w:val="3"/>
  </w:num>
  <w:num w:numId="18">
    <w:abstractNumId w:val="4"/>
  </w:num>
  <w:num w:numId="19">
    <w:abstractNumId w:val="27"/>
  </w:num>
  <w:num w:numId="20">
    <w:abstractNumId w:val="0"/>
  </w:num>
  <w:num w:numId="21">
    <w:abstractNumId w:val="22"/>
  </w:num>
  <w:num w:numId="22">
    <w:abstractNumId w:val="23"/>
  </w:num>
  <w:num w:numId="23">
    <w:abstractNumId w:val="29"/>
  </w:num>
  <w:num w:numId="24">
    <w:abstractNumId w:val="9"/>
  </w:num>
  <w:num w:numId="25">
    <w:abstractNumId w:val="16"/>
  </w:num>
  <w:num w:numId="26">
    <w:abstractNumId w:val="12"/>
  </w:num>
  <w:num w:numId="27">
    <w:abstractNumId w:val="10"/>
  </w:num>
  <w:num w:numId="28">
    <w:abstractNumId w:val="7"/>
  </w:num>
  <w:num w:numId="29">
    <w:abstractNumId w:val="15"/>
  </w:num>
  <w:num w:numId="30">
    <w:abstractNumId w:val="2"/>
  </w:num>
  <w:num w:numId="31">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4A8"/>
    <w:rsid w:val="00000775"/>
    <w:rsid w:val="00000935"/>
    <w:rsid w:val="00001258"/>
    <w:rsid w:val="0000138A"/>
    <w:rsid w:val="00001E71"/>
    <w:rsid w:val="00001EA2"/>
    <w:rsid w:val="00002ADB"/>
    <w:rsid w:val="00002E3E"/>
    <w:rsid w:val="00004892"/>
    <w:rsid w:val="00005015"/>
    <w:rsid w:val="000051A2"/>
    <w:rsid w:val="00005297"/>
    <w:rsid w:val="00005AAF"/>
    <w:rsid w:val="00005F8A"/>
    <w:rsid w:val="0000614E"/>
    <w:rsid w:val="00006478"/>
    <w:rsid w:val="0000649D"/>
    <w:rsid w:val="00006605"/>
    <w:rsid w:val="00006F56"/>
    <w:rsid w:val="000073F9"/>
    <w:rsid w:val="000075F3"/>
    <w:rsid w:val="0001019D"/>
    <w:rsid w:val="0001049E"/>
    <w:rsid w:val="000107E5"/>
    <w:rsid w:val="00010839"/>
    <w:rsid w:val="00011395"/>
    <w:rsid w:val="000123A0"/>
    <w:rsid w:val="000123F7"/>
    <w:rsid w:val="000126E0"/>
    <w:rsid w:val="000128F3"/>
    <w:rsid w:val="00012B87"/>
    <w:rsid w:val="00013785"/>
    <w:rsid w:val="00013B9D"/>
    <w:rsid w:val="00014811"/>
    <w:rsid w:val="00015273"/>
    <w:rsid w:val="0001527C"/>
    <w:rsid w:val="0001535B"/>
    <w:rsid w:val="00015510"/>
    <w:rsid w:val="000156D7"/>
    <w:rsid w:val="00015CB5"/>
    <w:rsid w:val="00015E3D"/>
    <w:rsid w:val="000160ED"/>
    <w:rsid w:val="00016B06"/>
    <w:rsid w:val="000171C6"/>
    <w:rsid w:val="0001738B"/>
    <w:rsid w:val="00017861"/>
    <w:rsid w:val="00017B23"/>
    <w:rsid w:val="000202F4"/>
    <w:rsid w:val="000204F5"/>
    <w:rsid w:val="00020E43"/>
    <w:rsid w:val="00021CF8"/>
    <w:rsid w:val="0002220F"/>
    <w:rsid w:val="000227D0"/>
    <w:rsid w:val="00023471"/>
    <w:rsid w:val="000234FA"/>
    <w:rsid w:val="000236E1"/>
    <w:rsid w:val="00025352"/>
    <w:rsid w:val="00025ADD"/>
    <w:rsid w:val="000262DF"/>
    <w:rsid w:val="000267E8"/>
    <w:rsid w:val="00026B5A"/>
    <w:rsid w:val="00027156"/>
    <w:rsid w:val="000278C9"/>
    <w:rsid w:val="00027AEA"/>
    <w:rsid w:val="000300D1"/>
    <w:rsid w:val="0003045C"/>
    <w:rsid w:val="000305F1"/>
    <w:rsid w:val="00031028"/>
    <w:rsid w:val="00031391"/>
    <w:rsid w:val="00031838"/>
    <w:rsid w:val="00031B83"/>
    <w:rsid w:val="0003213C"/>
    <w:rsid w:val="000323A5"/>
    <w:rsid w:val="0003275F"/>
    <w:rsid w:val="0003292B"/>
    <w:rsid w:val="00032DB0"/>
    <w:rsid w:val="00033221"/>
    <w:rsid w:val="00033696"/>
    <w:rsid w:val="000339EC"/>
    <w:rsid w:val="00033C66"/>
    <w:rsid w:val="00033CEA"/>
    <w:rsid w:val="00033D24"/>
    <w:rsid w:val="00034752"/>
    <w:rsid w:val="00034A2A"/>
    <w:rsid w:val="00034C34"/>
    <w:rsid w:val="00034DDD"/>
    <w:rsid w:val="000356A2"/>
    <w:rsid w:val="0003589D"/>
    <w:rsid w:val="000359B2"/>
    <w:rsid w:val="00035AC4"/>
    <w:rsid w:val="00035ADA"/>
    <w:rsid w:val="00035C12"/>
    <w:rsid w:val="00036430"/>
    <w:rsid w:val="0003644C"/>
    <w:rsid w:val="0003676B"/>
    <w:rsid w:val="00036DA6"/>
    <w:rsid w:val="000370DA"/>
    <w:rsid w:val="000376C3"/>
    <w:rsid w:val="00037E9F"/>
    <w:rsid w:val="000405F7"/>
    <w:rsid w:val="000409B4"/>
    <w:rsid w:val="00041469"/>
    <w:rsid w:val="000416C6"/>
    <w:rsid w:val="000417B0"/>
    <w:rsid w:val="000418D2"/>
    <w:rsid w:val="00041953"/>
    <w:rsid w:val="00041EA5"/>
    <w:rsid w:val="00041EDF"/>
    <w:rsid w:val="00042975"/>
    <w:rsid w:val="00042A30"/>
    <w:rsid w:val="00042B86"/>
    <w:rsid w:val="00042CD2"/>
    <w:rsid w:val="00042DA1"/>
    <w:rsid w:val="00043206"/>
    <w:rsid w:val="000432A6"/>
    <w:rsid w:val="000432C4"/>
    <w:rsid w:val="00043D3F"/>
    <w:rsid w:val="000447D5"/>
    <w:rsid w:val="00044B29"/>
    <w:rsid w:val="00044C03"/>
    <w:rsid w:val="00044EA8"/>
    <w:rsid w:val="00044F89"/>
    <w:rsid w:val="00044F94"/>
    <w:rsid w:val="0004593C"/>
    <w:rsid w:val="00046648"/>
    <w:rsid w:val="00046A2B"/>
    <w:rsid w:val="00046CA1"/>
    <w:rsid w:val="00046DEE"/>
    <w:rsid w:val="0004706D"/>
    <w:rsid w:val="00047958"/>
    <w:rsid w:val="00050098"/>
    <w:rsid w:val="00050555"/>
    <w:rsid w:val="00050CC8"/>
    <w:rsid w:val="00050F0E"/>
    <w:rsid w:val="0005116A"/>
    <w:rsid w:val="00051255"/>
    <w:rsid w:val="000512BA"/>
    <w:rsid w:val="00051990"/>
    <w:rsid w:val="000521BB"/>
    <w:rsid w:val="00052501"/>
    <w:rsid w:val="0005273E"/>
    <w:rsid w:val="000528AB"/>
    <w:rsid w:val="00052BAF"/>
    <w:rsid w:val="00052CFD"/>
    <w:rsid w:val="00052D37"/>
    <w:rsid w:val="00053453"/>
    <w:rsid w:val="000537D9"/>
    <w:rsid w:val="00053BFE"/>
    <w:rsid w:val="00053DC9"/>
    <w:rsid w:val="00054A5D"/>
    <w:rsid w:val="00054D18"/>
    <w:rsid w:val="000558DD"/>
    <w:rsid w:val="00055BAB"/>
    <w:rsid w:val="00055C7F"/>
    <w:rsid w:val="00055E36"/>
    <w:rsid w:val="00056224"/>
    <w:rsid w:val="00056551"/>
    <w:rsid w:val="00056BCF"/>
    <w:rsid w:val="0005719A"/>
    <w:rsid w:val="0005726F"/>
    <w:rsid w:val="000573C5"/>
    <w:rsid w:val="00057F3E"/>
    <w:rsid w:val="000602B5"/>
    <w:rsid w:val="000602BA"/>
    <w:rsid w:val="00060510"/>
    <w:rsid w:val="00060A0A"/>
    <w:rsid w:val="00060B4F"/>
    <w:rsid w:val="00060F15"/>
    <w:rsid w:val="000610AD"/>
    <w:rsid w:val="000610E7"/>
    <w:rsid w:val="00061221"/>
    <w:rsid w:val="000612AE"/>
    <w:rsid w:val="00061401"/>
    <w:rsid w:val="00062283"/>
    <w:rsid w:val="00062456"/>
    <w:rsid w:val="00062961"/>
    <w:rsid w:val="00062B06"/>
    <w:rsid w:val="000631CB"/>
    <w:rsid w:val="00063526"/>
    <w:rsid w:val="000638C9"/>
    <w:rsid w:val="00064E87"/>
    <w:rsid w:val="00065512"/>
    <w:rsid w:val="000655DF"/>
    <w:rsid w:val="000659C8"/>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390"/>
    <w:rsid w:val="000715CF"/>
    <w:rsid w:val="000715E2"/>
    <w:rsid w:val="0007170A"/>
    <w:rsid w:val="00071BE7"/>
    <w:rsid w:val="00071FD2"/>
    <w:rsid w:val="00071FE6"/>
    <w:rsid w:val="0007229C"/>
    <w:rsid w:val="00072558"/>
    <w:rsid w:val="00072661"/>
    <w:rsid w:val="00072DBE"/>
    <w:rsid w:val="000736B0"/>
    <w:rsid w:val="00073D7E"/>
    <w:rsid w:val="00074707"/>
    <w:rsid w:val="00074A66"/>
    <w:rsid w:val="00074B3A"/>
    <w:rsid w:val="00074EA9"/>
    <w:rsid w:val="000754C8"/>
    <w:rsid w:val="00075537"/>
    <w:rsid w:val="0007585A"/>
    <w:rsid w:val="00075CB2"/>
    <w:rsid w:val="00076175"/>
    <w:rsid w:val="00076B16"/>
    <w:rsid w:val="00076BBA"/>
    <w:rsid w:val="000775C5"/>
    <w:rsid w:val="00077728"/>
    <w:rsid w:val="00077F49"/>
    <w:rsid w:val="0008005E"/>
    <w:rsid w:val="0008018F"/>
    <w:rsid w:val="0008082C"/>
    <w:rsid w:val="00080872"/>
    <w:rsid w:val="00080C36"/>
    <w:rsid w:val="00081D41"/>
    <w:rsid w:val="00082161"/>
    <w:rsid w:val="00082B8F"/>
    <w:rsid w:val="00082CE0"/>
    <w:rsid w:val="00082E36"/>
    <w:rsid w:val="000834C7"/>
    <w:rsid w:val="00083F32"/>
    <w:rsid w:val="00083F3B"/>
    <w:rsid w:val="00083F4B"/>
    <w:rsid w:val="0008426D"/>
    <w:rsid w:val="00084897"/>
    <w:rsid w:val="00084B20"/>
    <w:rsid w:val="00084C43"/>
    <w:rsid w:val="00085458"/>
    <w:rsid w:val="00085898"/>
    <w:rsid w:val="00085DC3"/>
    <w:rsid w:val="00085FE7"/>
    <w:rsid w:val="000860D8"/>
    <w:rsid w:val="0008699C"/>
    <w:rsid w:val="00086BFD"/>
    <w:rsid w:val="000871B0"/>
    <w:rsid w:val="00087A06"/>
    <w:rsid w:val="00087A89"/>
    <w:rsid w:val="00090342"/>
    <w:rsid w:val="00090358"/>
    <w:rsid w:val="00090426"/>
    <w:rsid w:val="00090765"/>
    <w:rsid w:val="00090CB7"/>
    <w:rsid w:val="00091077"/>
    <w:rsid w:val="000917B7"/>
    <w:rsid w:val="0009180F"/>
    <w:rsid w:val="00091A05"/>
    <w:rsid w:val="000923CD"/>
    <w:rsid w:val="000929ED"/>
    <w:rsid w:val="000929FB"/>
    <w:rsid w:val="00092CC3"/>
    <w:rsid w:val="00094832"/>
    <w:rsid w:val="000948B2"/>
    <w:rsid w:val="00094FAD"/>
    <w:rsid w:val="00095000"/>
    <w:rsid w:val="000950CB"/>
    <w:rsid w:val="00095B6D"/>
    <w:rsid w:val="00095BF5"/>
    <w:rsid w:val="000962F7"/>
    <w:rsid w:val="000967B3"/>
    <w:rsid w:val="00096832"/>
    <w:rsid w:val="00096AE4"/>
    <w:rsid w:val="00096BA2"/>
    <w:rsid w:val="0009787D"/>
    <w:rsid w:val="00097A46"/>
    <w:rsid w:val="00097BDD"/>
    <w:rsid w:val="000A037C"/>
    <w:rsid w:val="000A0946"/>
    <w:rsid w:val="000A0AD7"/>
    <w:rsid w:val="000A0EEB"/>
    <w:rsid w:val="000A114E"/>
    <w:rsid w:val="000A1E83"/>
    <w:rsid w:val="000A1F14"/>
    <w:rsid w:val="000A1F3D"/>
    <w:rsid w:val="000A2601"/>
    <w:rsid w:val="000A2799"/>
    <w:rsid w:val="000A2B66"/>
    <w:rsid w:val="000A2C5C"/>
    <w:rsid w:val="000A308F"/>
    <w:rsid w:val="000A3216"/>
    <w:rsid w:val="000A335C"/>
    <w:rsid w:val="000A39C9"/>
    <w:rsid w:val="000A3CB8"/>
    <w:rsid w:val="000A4550"/>
    <w:rsid w:val="000A4EE8"/>
    <w:rsid w:val="000A511C"/>
    <w:rsid w:val="000A579B"/>
    <w:rsid w:val="000A5D75"/>
    <w:rsid w:val="000A6022"/>
    <w:rsid w:val="000A6466"/>
    <w:rsid w:val="000A664A"/>
    <w:rsid w:val="000A682E"/>
    <w:rsid w:val="000A761B"/>
    <w:rsid w:val="000A79BA"/>
    <w:rsid w:val="000B0147"/>
    <w:rsid w:val="000B027F"/>
    <w:rsid w:val="000B0475"/>
    <w:rsid w:val="000B0804"/>
    <w:rsid w:val="000B0E82"/>
    <w:rsid w:val="000B1172"/>
    <w:rsid w:val="000B1382"/>
    <w:rsid w:val="000B13D9"/>
    <w:rsid w:val="000B14F8"/>
    <w:rsid w:val="000B1BE0"/>
    <w:rsid w:val="000B1ED3"/>
    <w:rsid w:val="000B1F18"/>
    <w:rsid w:val="000B1F23"/>
    <w:rsid w:val="000B2A7E"/>
    <w:rsid w:val="000B321E"/>
    <w:rsid w:val="000B33E8"/>
    <w:rsid w:val="000B3438"/>
    <w:rsid w:val="000B3608"/>
    <w:rsid w:val="000B3E82"/>
    <w:rsid w:val="000B4245"/>
    <w:rsid w:val="000B428C"/>
    <w:rsid w:val="000B4348"/>
    <w:rsid w:val="000B4363"/>
    <w:rsid w:val="000B4512"/>
    <w:rsid w:val="000B480B"/>
    <w:rsid w:val="000B4878"/>
    <w:rsid w:val="000B4FA7"/>
    <w:rsid w:val="000B519A"/>
    <w:rsid w:val="000B5301"/>
    <w:rsid w:val="000B53B3"/>
    <w:rsid w:val="000B53C8"/>
    <w:rsid w:val="000B5441"/>
    <w:rsid w:val="000B56AC"/>
    <w:rsid w:val="000B5AF4"/>
    <w:rsid w:val="000B5C2C"/>
    <w:rsid w:val="000B5D54"/>
    <w:rsid w:val="000B5E79"/>
    <w:rsid w:val="000B64D0"/>
    <w:rsid w:val="000B72C1"/>
    <w:rsid w:val="000B7836"/>
    <w:rsid w:val="000B78BC"/>
    <w:rsid w:val="000B78ED"/>
    <w:rsid w:val="000B7B11"/>
    <w:rsid w:val="000B7E4F"/>
    <w:rsid w:val="000B7E66"/>
    <w:rsid w:val="000B7F08"/>
    <w:rsid w:val="000C0227"/>
    <w:rsid w:val="000C031A"/>
    <w:rsid w:val="000C03B1"/>
    <w:rsid w:val="000C0800"/>
    <w:rsid w:val="000C0FC7"/>
    <w:rsid w:val="000C1387"/>
    <w:rsid w:val="000C14F2"/>
    <w:rsid w:val="000C1FBC"/>
    <w:rsid w:val="000C2482"/>
    <w:rsid w:val="000C250D"/>
    <w:rsid w:val="000C275C"/>
    <w:rsid w:val="000C29D9"/>
    <w:rsid w:val="000C302B"/>
    <w:rsid w:val="000C336C"/>
    <w:rsid w:val="000C3528"/>
    <w:rsid w:val="000C355F"/>
    <w:rsid w:val="000C3725"/>
    <w:rsid w:val="000C3C93"/>
    <w:rsid w:val="000C5113"/>
    <w:rsid w:val="000C5350"/>
    <w:rsid w:val="000C53C0"/>
    <w:rsid w:val="000C572E"/>
    <w:rsid w:val="000C61B4"/>
    <w:rsid w:val="000C66E9"/>
    <w:rsid w:val="000C68AC"/>
    <w:rsid w:val="000C691A"/>
    <w:rsid w:val="000C6DA8"/>
    <w:rsid w:val="000C7030"/>
    <w:rsid w:val="000C7149"/>
    <w:rsid w:val="000C78CA"/>
    <w:rsid w:val="000C7AE1"/>
    <w:rsid w:val="000D06F1"/>
    <w:rsid w:val="000D085E"/>
    <w:rsid w:val="000D0F35"/>
    <w:rsid w:val="000D0FEF"/>
    <w:rsid w:val="000D105C"/>
    <w:rsid w:val="000D16A4"/>
    <w:rsid w:val="000D1989"/>
    <w:rsid w:val="000D1A50"/>
    <w:rsid w:val="000D1AE2"/>
    <w:rsid w:val="000D2173"/>
    <w:rsid w:val="000D2E12"/>
    <w:rsid w:val="000D41C2"/>
    <w:rsid w:val="000D41C4"/>
    <w:rsid w:val="000D4BB6"/>
    <w:rsid w:val="000D4C21"/>
    <w:rsid w:val="000D532A"/>
    <w:rsid w:val="000D5B51"/>
    <w:rsid w:val="000D622F"/>
    <w:rsid w:val="000D6C08"/>
    <w:rsid w:val="000D6CF1"/>
    <w:rsid w:val="000D70DC"/>
    <w:rsid w:val="000D7436"/>
    <w:rsid w:val="000D7AB4"/>
    <w:rsid w:val="000D7D43"/>
    <w:rsid w:val="000D7E3A"/>
    <w:rsid w:val="000D7F5F"/>
    <w:rsid w:val="000E052D"/>
    <w:rsid w:val="000E0B98"/>
    <w:rsid w:val="000E0C80"/>
    <w:rsid w:val="000E0FA8"/>
    <w:rsid w:val="000E173E"/>
    <w:rsid w:val="000E249B"/>
    <w:rsid w:val="000E26D3"/>
    <w:rsid w:val="000E2735"/>
    <w:rsid w:val="000E2F25"/>
    <w:rsid w:val="000E31E7"/>
    <w:rsid w:val="000E3283"/>
    <w:rsid w:val="000E32B1"/>
    <w:rsid w:val="000E3542"/>
    <w:rsid w:val="000E3664"/>
    <w:rsid w:val="000E3694"/>
    <w:rsid w:val="000E3842"/>
    <w:rsid w:val="000E3859"/>
    <w:rsid w:val="000E3A5D"/>
    <w:rsid w:val="000E3F02"/>
    <w:rsid w:val="000E4045"/>
    <w:rsid w:val="000E413B"/>
    <w:rsid w:val="000E4213"/>
    <w:rsid w:val="000E4844"/>
    <w:rsid w:val="000E5AD5"/>
    <w:rsid w:val="000E5C12"/>
    <w:rsid w:val="000E6698"/>
    <w:rsid w:val="000E6960"/>
    <w:rsid w:val="000E6E61"/>
    <w:rsid w:val="000E739E"/>
    <w:rsid w:val="000E7527"/>
    <w:rsid w:val="000E778F"/>
    <w:rsid w:val="000E797A"/>
    <w:rsid w:val="000E7CE2"/>
    <w:rsid w:val="000E7D80"/>
    <w:rsid w:val="000E7F32"/>
    <w:rsid w:val="000F0B17"/>
    <w:rsid w:val="000F0BF5"/>
    <w:rsid w:val="000F1FDE"/>
    <w:rsid w:val="000F229E"/>
    <w:rsid w:val="000F256C"/>
    <w:rsid w:val="000F26D1"/>
    <w:rsid w:val="000F3707"/>
    <w:rsid w:val="000F386C"/>
    <w:rsid w:val="000F433D"/>
    <w:rsid w:val="000F4EC1"/>
    <w:rsid w:val="000F5303"/>
    <w:rsid w:val="000F5859"/>
    <w:rsid w:val="000F59DD"/>
    <w:rsid w:val="000F5DC4"/>
    <w:rsid w:val="000F6379"/>
    <w:rsid w:val="000F64EE"/>
    <w:rsid w:val="000F6A4D"/>
    <w:rsid w:val="000F6F5B"/>
    <w:rsid w:val="000F7099"/>
    <w:rsid w:val="000F7496"/>
    <w:rsid w:val="000F750B"/>
    <w:rsid w:val="000F766F"/>
    <w:rsid w:val="000F7699"/>
    <w:rsid w:val="000F7A67"/>
    <w:rsid w:val="000F7CB3"/>
    <w:rsid w:val="000F7E8B"/>
    <w:rsid w:val="000F7F52"/>
    <w:rsid w:val="00100325"/>
    <w:rsid w:val="00100443"/>
    <w:rsid w:val="0010047A"/>
    <w:rsid w:val="00100879"/>
    <w:rsid w:val="0010090A"/>
    <w:rsid w:val="00100CB2"/>
    <w:rsid w:val="00100D81"/>
    <w:rsid w:val="001012A4"/>
    <w:rsid w:val="001020E8"/>
    <w:rsid w:val="00102D2F"/>
    <w:rsid w:val="00102EE3"/>
    <w:rsid w:val="0010307C"/>
    <w:rsid w:val="001035F1"/>
    <w:rsid w:val="00103A0A"/>
    <w:rsid w:val="00103E67"/>
    <w:rsid w:val="0010404C"/>
    <w:rsid w:val="001044F4"/>
    <w:rsid w:val="00104AB8"/>
    <w:rsid w:val="00104FD2"/>
    <w:rsid w:val="001053E1"/>
    <w:rsid w:val="001056FF"/>
    <w:rsid w:val="001059FA"/>
    <w:rsid w:val="00105E44"/>
    <w:rsid w:val="00105F63"/>
    <w:rsid w:val="001062FE"/>
    <w:rsid w:val="00107176"/>
    <w:rsid w:val="0010778E"/>
    <w:rsid w:val="00110144"/>
    <w:rsid w:val="00110569"/>
    <w:rsid w:val="0011086C"/>
    <w:rsid w:val="00110D35"/>
    <w:rsid w:val="001116AB"/>
    <w:rsid w:val="00111725"/>
    <w:rsid w:val="0011193C"/>
    <w:rsid w:val="00111977"/>
    <w:rsid w:val="0011199E"/>
    <w:rsid w:val="00111EA8"/>
    <w:rsid w:val="00112306"/>
    <w:rsid w:val="00112938"/>
    <w:rsid w:val="001135C5"/>
    <w:rsid w:val="0011385B"/>
    <w:rsid w:val="00113885"/>
    <w:rsid w:val="00113A33"/>
    <w:rsid w:val="00113AB3"/>
    <w:rsid w:val="00114267"/>
    <w:rsid w:val="001148A8"/>
    <w:rsid w:val="00115D1F"/>
    <w:rsid w:val="00115D3A"/>
    <w:rsid w:val="00115F09"/>
    <w:rsid w:val="00116070"/>
    <w:rsid w:val="001163F7"/>
    <w:rsid w:val="0011707F"/>
    <w:rsid w:val="00117122"/>
    <w:rsid w:val="00117C1C"/>
    <w:rsid w:val="00117D0A"/>
    <w:rsid w:val="00117F02"/>
    <w:rsid w:val="001201DD"/>
    <w:rsid w:val="00120481"/>
    <w:rsid w:val="0012097E"/>
    <w:rsid w:val="00120CE7"/>
    <w:rsid w:val="00120E40"/>
    <w:rsid w:val="00121089"/>
    <w:rsid w:val="00121B48"/>
    <w:rsid w:val="00121FF7"/>
    <w:rsid w:val="001229A7"/>
    <w:rsid w:val="00122A5D"/>
    <w:rsid w:val="00122CD3"/>
    <w:rsid w:val="00122CFB"/>
    <w:rsid w:val="00123432"/>
    <w:rsid w:val="0012378A"/>
    <w:rsid w:val="00123C22"/>
    <w:rsid w:val="00123FC8"/>
    <w:rsid w:val="00123FD5"/>
    <w:rsid w:val="001240EB"/>
    <w:rsid w:val="00124B99"/>
    <w:rsid w:val="001251A9"/>
    <w:rsid w:val="001251D1"/>
    <w:rsid w:val="00125729"/>
    <w:rsid w:val="00125EB3"/>
    <w:rsid w:val="00125FB5"/>
    <w:rsid w:val="00126894"/>
    <w:rsid w:val="00126B25"/>
    <w:rsid w:val="001270B7"/>
    <w:rsid w:val="0012755B"/>
    <w:rsid w:val="001276EA"/>
    <w:rsid w:val="00127FE3"/>
    <w:rsid w:val="001301F8"/>
    <w:rsid w:val="0013021F"/>
    <w:rsid w:val="00130274"/>
    <w:rsid w:val="00130A55"/>
    <w:rsid w:val="00130D52"/>
    <w:rsid w:val="00130D69"/>
    <w:rsid w:val="00130E34"/>
    <w:rsid w:val="00130F73"/>
    <w:rsid w:val="00131623"/>
    <w:rsid w:val="001319BC"/>
    <w:rsid w:val="001328CD"/>
    <w:rsid w:val="00133BFE"/>
    <w:rsid w:val="00133D6C"/>
    <w:rsid w:val="00134048"/>
    <w:rsid w:val="001342D9"/>
    <w:rsid w:val="00134597"/>
    <w:rsid w:val="0013489A"/>
    <w:rsid w:val="00134B56"/>
    <w:rsid w:val="00134B72"/>
    <w:rsid w:val="00136712"/>
    <w:rsid w:val="001367E6"/>
    <w:rsid w:val="001368D4"/>
    <w:rsid w:val="0013690B"/>
    <w:rsid w:val="00136C47"/>
    <w:rsid w:val="001371DC"/>
    <w:rsid w:val="001372AB"/>
    <w:rsid w:val="001373D0"/>
    <w:rsid w:val="00137995"/>
    <w:rsid w:val="00137A93"/>
    <w:rsid w:val="00137B0D"/>
    <w:rsid w:val="00137BE4"/>
    <w:rsid w:val="00137F52"/>
    <w:rsid w:val="0014003E"/>
    <w:rsid w:val="00141FDB"/>
    <w:rsid w:val="0014206C"/>
    <w:rsid w:val="001423EA"/>
    <w:rsid w:val="001425E4"/>
    <w:rsid w:val="00142807"/>
    <w:rsid w:val="00142BDA"/>
    <w:rsid w:val="001431C7"/>
    <w:rsid w:val="00143716"/>
    <w:rsid w:val="00143C78"/>
    <w:rsid w:val="00143D68"/>
    <w:rsid w:val="00144425"/>
    <w:rsid w:val="00144525"/>
    <w:rsid w:val="00145708"/>
    <w:rsid w:val="00145805"/>
    <w:rsid w:val="00145B25"/>
    <w:rsid w:val="00145D58"/>
    <w:rsid w:val="001460A3"/>
    <w:rsid w:val="00146192"/>
    <w:rsid w:val="001462A8"/>
    <w:rsid w:val="001471D3"/>
    <w:rsid w:val="00147543"/>
    <w:rsid w:val="00150D83"/>
    <w:rsid w:val="001512D8"/>
    <w:rsid w:val="0015138F"/>
    <w:rsid w:val="00151401"/>
    <w:rsid w:val="0015298D"/>
    <w:rsid w:val="00152A4C"/>
    <w:rsid w:val="00152C02"/>
    <w:rsid w:val="00152FE3"/>
    <w:rsid w:val="00153523"/>
    <w:rsid w:val="00153A53"/>
    <w:rsid w:val="00154222"/>
    <w:rsid w:val="0015457C"/>
    <w:rsid w:val="00154A5F"/>
    <w:rsid w:val="001555F2"/>
    <w:rsid w:val="0015583C"/>
    <w:rsid w:val="0015588F"/>
    <w:rsid w:val="00155894"/>
    <w:rsid w:val="001558EF"/>
    <w:rsid w:val="00155C05"/>
    <w:rsid w:val="00155F97"/>
    <w:rsid w:val="0015655C"/>
    <w:rsid w:val="0015748E"/>
    <w:rsid w:val="0015757C"/>
    <w:rsid w:val="00160231"/>
    <w:rsid w:val="001602F5"/>
    <w:rsid w:val="001609FA"/>
    <w:rsid w:val="00160AD9"/>
    <w:rsid w:val="001615C0"/>
    <w:rsid w:val="00161EEA"/>
    <w:rsid w:val="00162074"/>
    <w:rsid w:val="00162D48"/>
    <w:rsid w:val="001636C4"/>
    <w:rsid w:val="00163C8F"/>
    <w:rsid w:val="00163D57"/>
    <w:rsid w:val="00163FBD"/>
    <w:rsid w:val="0016430D"/>
    <w:rsid w:val="00164A9C"/>
    <w:rsid w:val="00164D79"/>
    <w:rsid w:val="00164F5F"/>
    <w:rsid w:val="0016558F"/>
    <w:rsid w:val="00165603"/>
    <w:rsid w:val="00165B77"/>
    <w:rsid w:val="00165DCB"/>
    <w:rsid w:val="001661B3"/>
    <w:rsid w:val="001669FB"/>
    <w:rsid w:val="00166BE1"/>
    <w:rsid w:val="00167055"/>
    <w:rsid w:val="00167066"/>
    <w:rsid w:val="001671D3"/>
    <w:rsid w:val="001674F6"/>
    <w:rsid w:val="0016768B"/>
    <w:rsid w:val="001676F4"/>
    <w:rsid w:val="001679AB"/>
    <w:rsid w:val="001679EB"/>
    <w:rsid w:val="00170286"/>
    <w:rsid w:val="001712D9"/>
    <w:rsid w:val="00171383"/>
    <w:rsid w:val="00171443"/>
    <w:rsid w:val="00171538"/>
    <w:rsid w:val="001717C0"/>
    <w:rsid w:val="001717F8"/>
    <w:rsid w:val="001718D4"/>
    <w:rsid w:val="0017277A"/>
    <w:rsid w:val="00172AF5"/>
    <w:rsid w:val="00172E4C"/>
    <w:rsid w:val="00172F5D"/>
    <w:rsid w:val="001732C7"/>
    <w:rsid w:val="00173D2B"/>
    <w:rsid w:val="00173E61"/>
    <w:rsid w:val="00174122"/>
    <w:rsid w:val="0017454F"/>
    <w:rsid w:val="00174577"/>
    <w:rsid w:val="00174BBF"/>
    <w:rsid w:val="00174CC1"/>
    <w:rsid w:val="001754CD"/>
    <w:rsid w:val="00175851"/>
    <w:rsid w:val="00176173"/>
    <w:rsid w:val="001762C4"/>
    <w:rsid w:val="0017635A"/>
    <w:rsid w:val="001763F6"/>
    <w:rsid w:val="00176690"/>
    <w:rsid w:val="00177441"/>
    <w:rsid w:val="00180186"/>
    <w:rsid w:val="001801D4"/>
    <w:rsid w:val="0018043B"/>
    <w:rsid w:val="00180591"/>
    <w:rsid w:val="00180816"/>
    <w:rsid w:val="00180DDC"/>
    <w:rsid w:val="00181141"/>
    <w:rsid w:val="001818C5"/>
    <w:rsid w:val="00181A6D"/>
    <w:rsid w:val="00181D3C"/>
    <w:rsid w:val="00182069"/>
    <w:rsid w:val="00182239"/>
    <w:rsid w:val="0018236C"/>
    <w:rsid w:val="00182448"/>
    <w:rsid w:val="00182AA0"/>
    <w:rsid w:val="00182ECE"/>
    <w:rsid w:val="0018381E"/>
    <w:rsid w:val="00183C92"/>
    <w:rsid w:val="00183EA0"/>
    <w:rsid w:val="00183F91"/>
    <w:rsid w:val="001840DB"/>
    <w:rsid w:val="00184A09"/>
    <w:rsid w:val="00184ED3"/>
    <w:rsid w:val="001852B9"/>
    <w:rsid w:val="001860DA"/>
    <w:rsid w:val="0018614F"/>
    <w:rsid w:val="00186216"/>
    <w:rsid w:val="00186371"/>
    <w:rsid w:val="001863A4"/>
    <w:rsid w:val="0018648D"/>
    <w:rsid w:val="001865E9"/>
    <w:rsid w:val="00186A3C"/>
    <w:rsid w:val="00186B05"/>
    <w:rsid w:val="001871E4"/>
    <w:rsid w:val="00187FCA"/>
    <w:rsid w:val="001902BB"/>
    <w:rsid w:val="00190622"/>
    <w:rsid w:val="001909B6"/>
    <w:rsid w:val="00190AF5"/>
    <w:rsid w:val="00190F6E"/>
    <w:rsid w:val="00191174"/>
    <w:rsid w:val="001913B0"/>
    <w:rsid w:val="0019140C"/>
    <w:rsid w:val="00191B8F"/>
    <w:rsid w:val="00191FBA"/>
    <w:rsid w:val="00192BBC"/>
    <w:rsid w:val="00192C51"/>
    <w:rsid w:val="00192C5D"/>
    <w:rsid w:val="00192CE2"/>
    <w:rsid w:val="001934A6"/>
    <w:rsid w:val="00193AFE"/>
    <w:rsid w:val="00193E15"/>
    <w:rsid w:val="00195147"/>
    <w:rsid w:val="001953E5"/>
    <w:rsid w:val="00195514"/>
    <w:rsid w:val="00196738"/>
    <w:rsid w:val="0019757A"/>
    <w:rsid w:val="001975AF"/>
    <w:rsid w:val="0019793A"/>
    <w:rsid w:val="00197A40"/>
    <w:rsid w:val="001A051D"/>
    <w:rsid w:val="001A08B0"/>
    <w:rsid w:val="001A091F"/>
    <w:rsid w:val="001A0D20"/>
    <w:rsid w:val="001A1048"/>
    <w:rsid w:val="001A1689"/>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425D"/>
    <w:rsid w:val="001A4FD4"/>
    <w:rsid w:val="001A6330"/>
    <w:rsid w:val="001A640A"/>
    <w:rsid w:val="001A65D6"/>
    <w:rsid w:val="001A67A9"/>
    <w:rsid w:val="001A6B0C"/>
    <w:rsid w:val="001A6CC8"/>
    <w:rsid w:val="001A73A2"/>
    <w:rsid w:val="001A7A6F"/>
    <w:rsid w:val="001A7E83"/>
    <w:rsid w:val="001B006E"/>
    <w:rsid w:val="001B096C"/>
    <w:rsid w:val="001B0E41"/>
    <w:rsid w:val="001B1438"/>
    <w:rsid w:val="001B1641"/>
    <w:rsid w:val="001B1B59"/>
    <w:rsid w:val="001B1CDD"/>
    <w:rsid w:val="001B28AB"/>
    <w:rsid w:val="001B2C76"/>
    <w:rsid w:val="001B2DFA"/>
    <w:rsid w:val="001B3038"/>
    <w:rsid w:val="001B3422"/>
    <w:rsid w:val="001B35DF"/>
    <w:rsid w:val="001B3685"/>
    <w:rsid w:val="001B3CEF"/>
    <w:rsid w:val="001B45EE"/>
    <w:rsid w:val="001B4DBB"/>
    <w:rsid w:val="001B56C3"/>
    <w:rsid w:val="001B5863"/>
    <w:rsid w:val="001B66E0"/>
    <w:rsid w:val="001B68A0"/>
    <w:rsid w:val="001B6C5D"/>
    <w:rsid w:val="001B6C63"/>
    <w:rsid w:val="001B7113"/>
    <w:rsid w:val="001B74FD"/>
    <w:rsid w:val="001B757B"/>
    <w:rsid w:val="001B7774"/>
    <w:rsid w:val="001C0414"/>
    <w:rsid w:val="001C0479"/>
    <w:rsid w:val="001C053D"/>
    <w:rsid w:val="001C0AB5"/>
    <w:rsid w:val="001C0AD1"/>
    <w:rsid w:val="001C0B0C"/>
    <w:rsid w:val="001C0C8B"/>
    <w:rsid w:val="001C0E2F"/>
    <w:rsid w:val="001C11F2"/>
    <w:rsid w:val="001C1622"/>
    <w:rsid w:val="001C16E2"/>
    <w:rsid w:val="001C1D96"/>
    <w:rsid w:val="001C2122"/>
    <w:rsid w:val="001C254B"/>
    <w:rsid w:val="001C2A2D"/>
    <w:rsid w:val="001C3236"/>
    <w:rsid w:val="001C38B4"/>
    <w:rsid w:val="001C3FBB"/>
    <w:rsid w:val="001C4160"/>
    <w:rsid w:val="001C426D"/>
    <w:rsid w:val="001C4BD9"/>
    <w:rsid w:val="001C5007"/>
    <w:rsid w:val="001C501A"/>
    <w:rsid w:val="001C52B1"/>
    <w:rsid w:val="001C5CF4"/>
    <w:rsid w:val="001C5D14"/>
    <w:rsid w:val="001C7099"/>
    <w:rsid w:val="001C710B"/>
    <w:rsid w:val="001C72D2"/>
    <w:rsid w:val="001C73B6"/>
    <w:rsid w:val="001C73EB"/>
    <w:rsid w:val="001C795D"/>
    <w:rsid w:val="001D01D3"/>
    <w:rsid w:val="001D0932"/>
    <w:rsid w:val="001D09BA"/>
    <w:rsid w:val="001D0F9F"/>
    <w:rsid w:val="001D1524"/>
    <w:rsid w:val="001D1B71"/>
    <w:rsid w:val="001D204D"/>
    <w:rsid w:val="001D22B0"/>
    <w:rsid w:val="001D233E"/>
    <w:rsid w:val="001D2943"/>
    <w:rsid w:val="001D2C34"/>
    <w:rsid w:val="001D37BC"/>
    <w:rsid w:val="001D37CF"/>
    <w:rsid w:val="001D3920"/>
    <w:rsid w:val="001D3A1B"/>
    <w:rsid w:val="001D3AF3"/>
    <w:rsid w:val="001D3D6C"/>
    <w:rsid w:val="001D436F"/>
    <w:rsid w:val="001D463B"/>
    <w:rsid w:val="001D48F7"/>
    <w:rsid w:val="001D5056"/>
    <w:rsid w:val="001D51A0"/>
    <w:rsid w:val="001D5487"/>
    <w:rsid w:val="001D5A6E"/>
    <w:rsid w:val="001D5C99"/>
    <w:rsid w:val="001D6BDE"/>
    <w:rsid w:val="001D6FEC"/>
    <w:rsid w:val="001D7098"/>
    <w:rsid w:val="001D7870"/>
    <w:rsid w:val="001D7B7B"/>
    <w:rsid w:val="001D7CB8"/>
    <w:rsid w:val="001D7E4C"/>
    <w:rsid w:val="001D7FAC"/>
    <w:rsid w:val="001E0882"/>
    <w:rsid w:val="001E0883"/>
    <w:rsid w:val="001E0A5A"/>
    <w:rsid w:val="001E0DD2"/>
    <w:rsid w:val="001E10D0"/>
    <w:rsid w:val="001E132F"/>
    <w:rsid w:val="001E1C65"/>
    <w:rsid w:val="001E1C80"/>
    <w:rsid w:val="001E1D8E"/>
    <w:rsid w:val="001E2533"/>
    <w:rsid w:val="001E2542"/>
    <w:rsid w:val="001E255F"/>
    <w:rsid w:val="001E2F6C"/>
    <w:rsid w:val="001E33A3"/>
    <w:rsid w:val="001E3488"/>
    <w:rsid w:val="001E3891"/>
    <w:rsid w:val="001E47E7"/>
    <w:rsid w:val="001E4AA4"/>
    <w:rsid w:val="001E4CF2"/>
    <w:rsid w:val="001E50A9"/>
    <w:rsid w:val="001E5261"/>
    <w:rsid w:val="001E5850"/>
    <w:rsid w:val="001E5A05"/>
    <w:rsid w:val="001E5AA8"/>
    <w:rsid w:val="001E5F8A"/>
    <w:rsid w:val="001E6043"/>
    <w:rsid w:val="001E6332"/>
    <w:rsid w:val="001E640B"/>
    <w:rsid w:val="001E66CF"/>
    <w:rsid w:val="001E6928"/>
    <w:rsid w:val="001E6A9A"/>
    <w:rsid w:val="001E7190"/>
    <w:rsid w:val="001E74B3"/>
    <w:rsid w:val="001E794C"/>
    <w:rsid w:val="001E7A21"/>
    <w:rsid w:val="001E7BBB"/>
    <w:rsid w:val="001E7C60"/>
    <w:rsid w:val="001F030A"/>
    <w:rsid w:val="001F0418"/>
    <w:rsid w:val="001F0CA4"/>
    <w:rsid w:val="001F0D2A"/>
    <w:rsid w:val="001F0DE7"/>
    <w:rsid w:val="001F17F5"/>
    <w:rsid w:val="001F1E2B"/>
    <w:rsid w:val="001F1F37"/>
    <w:rsid w:val="001F2210"/>
    <w:rsid w:val="001F27A9"/>
    <w:rsid w:val="001F29D4"/>
    <w:rsid w:val="001F2A5F"/>
    <w:rsid w:val="001F2B1B"/>
    <w:rsid w:val="001F2C1A"/>
    <w:rsid w:val="001F32A6"/>
    <w:rsid w:val="001F3A6C"/>
    <w:rsid w:val="001F3D64"/>
    <w:rsid w:val="001F3E60"/>
    <w:rsid w:val="001F3E99"/>
    <w:rsid w:val="001F424A"/>
    <w:rsid w:val="001F4431"/>
    <w:rsid w:val="001F47D1"/>
    <w:rsid w:val="001F4F3C"/>
    <w:rsid w:val="001F53CB"/>
    <w:rsid w:val="001F5424"/>
    <w:rsid w:val="001F70F9"/>
    <w:rsid w:val="001F7267"/>
    <w:rsid w:val="001F76E8"/>
    <w:rsid w:val="001F76F3"/>
    <w:rsid w:val="001F7CE9"/>
    <w:rsid w:val="001F7E24"/>
    <w:rsid w:val="001F7F8A"/>
    <w:rsid w:val="0020011B"/>
    <w:rsid w:val="0020022A"/>
    <w:rsid w:val="00200B34"/>
    <w:rsid w:val="00200CC6"/>
    <w:rsid w:val="00200D43"/>
    <w:rsid w:val="00200FBA"/>
    <w:rsid w:val="0020116B"/>
    <w:rsid w:val="00201C18"/>
    <w:rsid w:val="00201DCF"/>
    <w:rsid w:val="00202542"/>
    <w:rsid w:val="00202689"/>
    <w:rsid w:val="00202B46"/>
    <w:rsid w:val="00203156"/>
    <w:rsid w:val="0020358E"/>
    <w:rsid w:val="00203CB1"/>
    <w:rsid w:val="002048A6"/>
    <w:rsid w:val="002048FA"/>
    <w:rsid w:val="00204DB1"/>
    <w:rsid w:val="00204EE7"/>
    <w:rsid w:val="0020597C"/>
    <w:rsid w:val="002059E8"/>
    <w:rsid w:val="00206271"/>
    <w:rsid w:val="00206315"/>
    <w:rsid w:val="002064EA"/>
    <w:rsid w:val="002066DD"/>
    <w:rsid w:val="00206764"/>
    <w:rsid w:val="00206AFD"/>
    <w:rsid w:val="00206CF6"/>
    <w:rsid w:val="00207748"/>
    <w:rsid w:val="00210079"/>
    <w:rsid w:val="00210417"/>
    <w:rsid w:val="00210863"/>
    <w:rsid w:val="00210C38"/>
    <w:rsid w:val="00211554"/>
    <w:rsid w:val="002115DA"/>
    <w:rsid w:val="00211835"/>
    <w:rsid w:val="00211E1B"/>
    <w:rsid w:val="00211F05"/>
    <w:rsid w:val="0021265F"/>
    <w:rsid w:val="00212BD9"/>
    <w:rsid w:val="00213636"/>
    <w:rsid w:val="00213BF0"/>
    <w:rsid w:val="00213F16"/>
    <w:rsid w:val="00214D71"/>
    <w:rsid w:val="0021511E"/>
    <w:rsid w:val="00215471"/>
    <w:rsid w:val="00215BD0"/>
    <w:rsid w:val="00215DE5"/>
    <w:rsid w:val="00215F15"/>
    <w:rsid w:val="00216F54"/>
    <w:rsid w:val="00217441"/>
    <w:rsid w:val="002177EA"/>
    <w:rsid w:val="00217949"/>
    <w:rsid w:val="002212B5"/>
    <w:rsid w:val="00221379"/>
    <w:rsid w:val="00221698"/>
    <w:rsid w:val="002217E4"/>
    <w:rsid w:val="00221D49"/>
    <w:rsid w:val="00221FD2"/>
    <w:rsid w:val="0022297E"/>
    <w:rsid w:val="0022306B"/>
    <w:rsid w:val="00223154"/>
    <w:rsid w:val="002235B7"/>
    <w:rsid w:val="002236E6"/>
    <w:rsid w:val="002239E4"/>
    <w:rsid w:val="00223F51"/>
    <w:rsid w:val="002243F1"/>
    <w:rsid w:val="00224627"/>
    <w:rsid w:val="00224824"/>
    <w:rsid w:val="00224F73"/>
    <w:rsid w:val="00225183"/>
    <w:rsid w:val="002256D4"/>
    <w:rsid w:val="00225EDB"/>
    <w:rsid w:val="00226398"/>
    <w:rsid w:val="0022675E"/>
    <w:rsid w:val="00226A22"/>
    <w:rsid w:val="00226FFF"/>
    <w:rsid w:val="00227ECD"/>
    <w:rsid w:val="00230026"/>
    <w:rsid w:val="00230754"/>
    <w:rsid w:val="002316F4"/>
    <w:rsid w:val="00231758"/>
    <w:rsid w:val="002321FB"/>
    <w:rsid w:val="0023231E"/>
    <w:rsid w:val="00232B90"/>
    <w:rsid w:val="00232F90"/>
    <w:rsid w:val="002330F7"/>
    <w:rsid w:val="002334CE"/>
    <w:rsid w:val="00233D3C"/>
    <w:rsid w:val="0023404E"/>
    <w:rsid w:val="002340CA"/>
    <w:rsid w:val="0023440B"/>
    <w:rsid w:val="00234610"/>
    <w:rsid w:val="002352DD"/>
    <w:rsid w:val="002355AF"/>
    <w:rsid w:val="00235ACF"/>
    <w:rsid w:val="0023608E"/>
    <w:rsid w:val="0023626B"/>
    <w:rsid w:val="00236C41"/>
    <w:rsid w:val="00236FB8"/>
    <w:rsid w:val="002370CB"/>
    <w:rsid w:val="00237F34"/>
    <w:rsid w:val="00237F6D"/>
    <w:rsid w:val="00237F71"/>
    <w:rsid w:val="0024069C"/>
    <w:rsid w:val="002407B8"/>
    <w:rsid w:val="00240A2C"/>
    <w:rsid w:val="00240A3D"/>
    <w:rsid w:val="002410B3"/>
    <w:rsid w:val="002417D0"/>
    <w:rsid w:val="0024216E"/>
    <w:rsid w:val="002428E5"/>
    <w:rsid w:val="00242CD4"/>
    <w:rsid w:val="00242E32"/>
    <w:rsid w:val="00242F42"/>
    <w:rsid w:val="002433C9"/>
    <w:rsid w:val="0024370E"/>
    <w:rsid w:val="00243BDE"/>
    <w:rsid w:val="0024402E"/>
    <w:rsid w:val="002443B6"/>
    <w:rsid w:val="00244440"/>
    <w:rsid w:val="00244734"/>
    <w:rsid w:val="00245647"/>
    <w:rsid w:val="002458CF"/>
    <w:rsid w:val="00245B68"/>
    <w:rsid w:val="0024638A"/>
    <w:rsid w:val="00246B0A"/>
    <w:rsid w:val="00246DB5"/>
    <w:rsid w:val="0024794E"/>
    <w:rsid w:val="00247DAE"/>
    <w:rsid w:val="00247FD4"/>
    <w:rsid w:val="0025070A"/>
    <w:rsid w:val="00250A09"/>
    <w:rsid w:val="00250B74"/>
    <w:rsid w:val="00250B97"/>
    <w:rsid w:val="00250BCA"/>
    <w:rsid w:val="00250E9D"/>
    <w:rsid w:val="0025102D"/>
    <w:rsid w:val="00252041"/>
    <w:rsid w:val="002520CB"/>
    <w:rsid w:val="002523D5"/>
    <w:rsid w:val="002533C1"/>
    <w:rsid w:val="0025349A"/>
    <w:rsid w:val="0025383F"/>
    <w:rsid w:val="00253BB2"/>
    <w:rsid w:val="002544C7"/>
    <w:rsid w:val="00254501"/>
    <w:rsid w:val="0025497C"/>
    <w:rsid w:val="00255E36"/>
    <w:rsid w:val="00256280"/>
    <w:rsid w:val="002562C4"/>
    <w:rsid w:val="0025652C"/>
    <w:rsid w:val="00256C4A"/>
    <w:rsid w:val="00256D76"/>
    <w:rsid w:val="00256E32"/>
    <w:rsid w:val="00257486"/>
    <w:rsid w:val="00257AE5"/>
    <w:rsid w:val="00257FF1"/>
    <w:rsid w:val="00260561"/>
    <w:rsid w:val="00260599"/>
    <w:rsid w:val="00260901"/>
    <w:rsid w:val="00260DDE"/>
    <w:rsid w:val="0026111D"/>
    <w:rsid w:val="002612A4"/>
    <w:rsid w:val="002614F4"/>
    <w:rsid w:val="0026169C"/>
    <w:rsid w:val="00261869"/>
    <w:rsid w:val="00261AAE"/>
    <w:rsid w:val="00261B2F"/>
    <w:rsid w:val="002632B2"/>
    <w:rsid w:val="00263456"/>
    <w:rsid w:val="00264C41"/>
    <w:rsid w:val="00264CE9"/>
    <w:rsid w:val="00264FDE"/>
    <w:rsid w:val="00265033"/>
    <w:rsid w:val="0026527F"/>
    <w:rsid w:val="0026532B"/>
    <w:rsid w:val="00265E21"/>
    <w:rsid w:val="002662F6"/>
    <w:rsid w:val="00266C95"/>
    <w:rsid w:val="00266D10"/>
    <w:rsid w:val="002676D4"/>
    <w:rsid w:val="002677D1"/>
    <w:rsid w:val="0027038C"/>
    <w:rsid w:val="00270872"/>
    <w:rsid w:val="0027128C"/>
    <w:rsid w:val="002712C3"/>
    <w:rsid w:val="00271359"/>
    <w:rsid w:val="002719CD"/>
    <w:rsid w:val="00271AC9"/>
    <w:rsid w:val="00271DE0"/>
    <w:rsid w:val="00271F85"/>
    <w:rsid w:val="002722B2"/>
    <w:rsid w:val="00272BDE"/>
    <w:rsid w:val="00273228"/>
    <w:rsid w:val="002732EF"/>
    <w:rsid w:val="00273E90"/>
    <w:rsid w:val="002740F3"/>
    <w:rsid w:val="00274168"/>
    <w:rsid w:val="0027466B"/>
    <w:rsid w:val="00274B80"/>
    <w:rsid w:val="00274C19"/>
    <w:rsid w:val="0027597E"/>
    <w:rsid w:val="00275DC7"/>
    <w:rsid w:val="002764DF"/>
    <w:rsid w:val="00276CBB"/>
    <w:rsid w:val="00277170"/>
    <w:rsid w:val="002771BF"/>
    <w:rsid w:val="00277812"/>
    <w:rsid w:val="00277845"/>
    <w:rsid w:val="00277A8F"/>
    <w:rsid w:val="00277BE9"/>
    <w:rsid w:val="00277D24"/>
    <w:rsid w:val="002801C7"/>
    <w:rsid w:val="0028031F"/>
    <w:rsid w:val="00280BDE"/>
    <w:rsid w:val="00280C6C"/>
    <w:rsid w:val="002815A9"/>
    <w:rsid w:val="002824E6"/>
    <w:rsid w:val="0028261F"/>
    <w:rsid w:val="00283163"/>
    <w:rsid w:val="00283645"/>
    <w:rsid w:val="0028419E"/>
    <w:rsid w:val="00284E8E"/>
    <w:rsid w:val="002850C7"/>
    <w:rsid w:val="00285AAB"/>
    <w:rsid w:val="00285B48"/>
    <w:rsid w:val="00285E58"/>
    <w:rsid w:val="00286014"/>
    <w:rsid w:val="00286250"/>
    <w:rsid w:val="00286BCD"/>
    <w:rsid w:val="002876BB"/>
    <w:rsid w:val="002877F9"/>
    <w:rsid w:val="00287A91"/>
    <w:rsid w:val="00287A94"/>
    <w:rsid w:val="00287DE5"/>
    <w:rsid w:val="00287FFE"/>
    <w:rsid w:val="002900BA"/>
    <w:rsid w:val="002900D4"/>
    <w:rsid w:val="00290374"/>
    <w:rsid w:val="00290A0C"/>
    <w:rsid w:val="00290A9F"/>
    <w:rsid w:val="00291037"/>
    <w:rsid w:val="0029127B"/>
    <w:rsid w:val="00292461"/>
    <w:rsid w:val="002925AF"/>
    <w:rsid w:val="0029262E"/>
    <w:rsid w:val="0029319A"/>
    <w:rsid w:val="00293203"/>
    <w:rsid w:val="0029359B"/>
    <w:rsid w:val="002936F3"/>
    <w:rsid w:val="00293DF1"/>
    <w:rsid w:val="00294382"/>
    <w:rsid w:val="00294797"/>
    <w:rsid w:val="00294834"/>
    <w:rsid w:val="0029483F"/>
    <w:rsid w:val="002948E7"/>
    <w:rsid w:val="0029498E"/>
    <w:rsid w:val="00295762"/>
    <w:rsid w:val="002960D8"/>
    <w:rsid w:val="00296CDE"/>
    <w:rsid w:val="00296D39"/>
    <w:rsid w:val="00297557"/>
    <w:rsid w:val="00297AA7"/>
    <w:rsid w:val="002A0243"/>
    <w:rsid w:val="002A0746"/>
    <w:rsid w:val="002A101A"/>
    <w:rsid w:val="002A104F"/>
    <w:rsid w:val="002A16AF"/>
    <w:rsid w:val="002A300F"/>
    <w:rsid w:val="002A3589"/>
    <w:rsid w:val="002A361E"/>
    <w:rsid w:val="002A37A5"/>
    <w:rsid w:val="002A38D9"/>
    <w:rsid w:val="002A3AFC"/>
    <w:rsid w:val="002A3F1F"/>
    <w:rsid w:val="002A4E24"/>
    <w:rsid w:val="002A4EDC"/>
    <w:rsid w:val="002A5322"/>
    <w:rsid w:val="002A5F0A"/>
    <w:rsid w:val="002A66B6"/>
    <w:rsid w:val="002A684E"/>
    <w:rsid w:val="002A6C45"/>
    <w:rsid w:val="002A6F5F"/>
    <w:rsid w:val="002A753D"/>
    <w:rsid w:val="002A77DE"/>
    <w:rsid w:val="002A7917"/>
    <w:rsid w:val="002A7F11"/>
    <w:rsid w:val="002B0945"/>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6D8"/>
    <w:rsid w:val="002B59CA"/>
    <w:rsid w:val="002B5C00"/>
    <w:rsid w:val="002B5C7B"/>
    <w:rsid w:val="002B5FCF"/>
    <w:rsid w:val="002B625B"/>
    <w:rsid w:val="002B6381"/>
    <w:rsid w:val="002B68AA"/>
    <w:rsid w:val="002B6B7F"/>
    <w:rsid w:val="002B7083"/>
    <w:rsid w:val="002B71F4"/>
    <w:rsid w:val="002B7296"/>
    <w:rsid w:val="002C011D"/>
    <w:rsid w:val="002C06ED"/>
    <w:rsid w:val="002C0B68"/>
    <w:rsid w:val="002C0B73"/>
    <w:rsid w:val="002C0DAF"/>
    <w:rsid w:val="002C0E3A"/>
    <w:rsid w:val="002C12E5"/>
    <w:rsid w:val="002C147B"/>
    <w:rsid w:val="002C152D"/>
    <w:rsid w:val="002C157F"/>
    <w:rsid w:val="002C1633"/>
    <w:rsid w:val="002C18C2"/>
    <w:rsid w:val="002C1A24"/>
    <w:rsid w:val="002C22D3"/>
    <w:rsid w:val="002C262B"/>
    <w:rsid w:val="002C27F9"/>
    <w:rsid w:val="002C318E"/>
    <w:rsid w:val="002C36D4"/>
    <w:rsid w:val="002C38A7"/>
    <w:rsid w:val="002C38BE"/>
    <w:rsid w:val="002C3D3F"/>
    <w:rsid w:val="002C4284"/>
    <w:rsid w:val="002C5716"/>
    <w:rsid w:val="002C5935"/>
    <w:rsid w:val="002C59B6"/>
    <w:rsid w:val="002C659D"/>
    <w:rsid w:val="002C67F8"/>
    <w:rsid w:val="002C6C22"/>
    <w:rsid w:val="002C6CD6"/>
    <w:rsid w:val="002C7961"/>
    <w:rsid w:val="002C7D39"/>
    <w:rsid w:val="002D0266"/>
    <w:rsid w:val="002D1372"/>
    <w:rsid w:val="002D1391"/>
    <w:rsid w:val="002D13D6"/>
    <w:rsid w:val="002D14CB"/>
    <w:rsid w:val="002D17B8"/>
    <w:rsid w:val="002D1B8C"/>
    <w:rsid w:val="002D1CC8"/>
    <w:rsid w:val="002D1CED"/>
    <w:rsid w:val="002D1EB9"/>
    <w:rsid w:val="002D235E"/>
    <w:rsid w:val="002D2462"/>
    <w:rsid w:val="002D2636"/>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24E"/>
    <w:rsid w:val="002D750F"/>
    <w:rsid w:val="002D77DA"/>
    <w:rsid w:val="002D7AE1"/>
    <w:rsid w:val="002D7CA3"/>
    <w:rsid w:val="002E012D"/>
    <w:rsid w:val="002E08AD"/>
    <w:rsid w:val="002E08BC"/>
    <w:rsid w:val="002E0BC1"/>
    <w:rsid w:val="002E13B4"/>
    <w:rsid w:val="002E1598"/>
    <w:rsid w:val="002E220D"/>
    <w:rsid w:val="002E244F"/>
    <w:rsid w:val="002E3296"/>
    <w:rsid w:val="002E3AE2"/>
    <w:rsid w:val="002E421E"/>
    <w:rsid w:val="002E48D7"/>
    <w:rsid w:val="002E4AD0"/>
    <w:rsid w:val="002E58AC"/>
    <w:rsid w:val="002E5918"/>
    <w:rsid w:val="002E5EBD"/>
    <w:rsid w:val="002E6369"/>
    <w:rsid w:val="002E6479"/>
    <w:rsid w:val="002E6DF3"/>
    <w:rsid w:val="002E6FD2"/>
    <w:rsid w:val="002E712A"/>
    <w:rsid w:val="002E7131"/>
    <w:rsid w:val="002E7572"/>
    <w:rsid w:val="002F0275"/>
    <w:rsid w:val="002F0C9B"/>
    <w:rsid w:val="002F0EDC"/>
    <w:rsid w:val="002F0F27"/>
    <w:rsid w:val="002F0FD9"/>
    <w:rsid w:val="002F1078"/>
    <w:rsid w:val="002F1299"/>
    <w:rsid w:val="002F18E0"/>
    <w:rsid w:val="002F19DA"/>
    <w:rsid w:val="002F1A6F"/>
    <w:rsid w:val="002F20D4"/>
    <w:rsid w:val="002F2478"/>
    <w:rsid w:val="002F2A6C"/>
    <w:rsid w:val="002F3707"/>
    <w:rsid w:val="002F3A5B"/>
    <w:rsid w:val="002F3AB8"/>
    <w:rsid w:val="002F3AC7"/>
    <w:rsid w:val="002F4538"/>
    <w:rsid w:val="002F488B"/>
    <w:rsid w:val="002F515F"/>
    <w:rsid w:val="002F5CC1"/>
    <w:rsid w:val="002F6EED"/>
    <w:rsid w:val="002F7229"/>
    <w:rsid w:val="002F73E7"/>
    <w:rsid w:val="002F74F1"/>
    <w:rsid w:val="002F75F3"/>
    <w:rsid w:val="002F769E"/>
    <w:rsid w:val="002F7C3A"/>
    <w:rsid w:val="003004FC"/>
    <w:rsid w:val="0030101B"/>
    <w:rsid w:val="003010D2"/>
    <w:rsid w:val="003017A2"/>
    <w:rsid w:val="0030186C"/>
    <w:rsid w:val="00301AFD"/>
    <w:rsid w:val="003025BD"/>
    <w:rsid w:val="00303E7C"/>
    <w:rsid w:val="00304BCD"/>
    <w:rsid w:val="00304DFD"/>
    <w:rsid w:val="00304F31"/>
    <w:rsid w:val="00305097"/>
    <w:rsid w:val="00305428"/>
    <w:rsid w:val="00306082"/>
    <w:rsid w:val="003060B2"/>
    <w:rsid w:val="003065FF"/>
    <w:rsid w:val="00306AA1"/>
    <w:rsid w:val="00306B46"/>
    <w:rsid w:val="00306B82"/>
    <w:rsid w:val="0030729A"/>
    <w:rsid w:val="0030735F"/>
    <w:rsid w:val="0030754C"/>
    <w:rsid w:val="00307921"/>
    <w:rsid w:val="00307A88"/>
    <w:rsid w:val="00307C57"/>
    <w:rsid w:val="00310089"/>
    <w:rsid w:val="003103F6"/>
    <w:rsid w:val="003105DC"/>
    <w:rsid w:val="0031062E"/>
    <w:rsid w:val="00310F85"/>
    <w:rsid w:val="00311044"/>
    <w:rsid w:val="003110D4"/>
    <w:rsid w:val="00311D51"/>
    <w:rsid w:val="00312492"/>
    <w:rsid w:val="00312873"/>
    <w:rsid w:val="00312A66"/>
    <w:rsid w:val="00312CA4"/>
    <w:rsid w:val="003130B9"/>
    <w:rsid w:val="003130C3"/>
    <w:rsid w:val="0031349B"/>
    <w:rsid w:val="00314202"/>
    <w:rsid w:val="00314B2B"/>
    <w:rsid w:val="00315357"/>
    <w:rsid w:val="003156D4"/>
    <w:rsid w:val="0031593D"/>
    <w:rsid w:val="00315DD7"/>
    <w:rsid w:val="00316054"/>
    <w:rsid w:val="003160E0"/>
    <w:rsid w:val="003164B2"/>
    <w:rsid w:val="00316522"/>
    <w:rsid w:val="00316589"/>
    <w:rsid w:val="00316B58"/>
    <w:rsid w:val="00316E67"/>
    <w:rsid w:val="00316E84"/>
    <w:rsid w:val="00316EDD"/>
    <w:rsid w:val="003175A5"/>
    <w:rsid w:val="00320339"/>
    <w:rsid w:val="00320A92"/>
    <w:rsid w:val="00320E71"/>
    <w:rsid w:val="00321214"/>
    <w:rsid w:val="0032148D"/>
    <w:rsid w:val="00321962"/>
    <w:rsid w:val="00321A90"/>
    <w:rsid w:val="00321B0A"/>
    <w:rsid w:val="00321CBC"/>
    <w:rsid w:val="00321E50"/>
    <w:rsid w:val="00321E6B"/>
    <w:rsid w:val="00321EAF"/>
    <w:rsid w:val="00322257"/>
    <w:rsid w:val="003225DA"/>
    <w:rsid w:val="00322E04"/>
    <w:rsid w:val="00322EDB"/>
    <w:rsid w:val="0032365E"/>
    <w:rsid w:val="00323B61"/>
    <w:rsid w:val="00324164"/>
    <w:rsid w:val="00324307"/>
    <w:rsid w:val="0032546C"/>
    <w:rsid w:val="00325BE8"/>
    <w:rsid w:val="00326146"/>
    <w:rsid w:val="00326914"/>
    <w:rsid w:val="00326917"/>
    <w:rsid w:val="00326D7B"/>
    <w:rsid w:val="0032749A"/>
    <w:rsid w:val="00327685"/>
    <w:rsid w:val="003276EA"/>
    <w:rsid w:val="003278CE"/>
    <w:rsid w:val="00327A31"/>
    <w:rsid w:val="00327EC6"/>
    <w:rsid w:val="00327F13"/>
    <w:rsid w:val="00330677"/>
    <w:rsid w:val="0033075F"/>
    <w:rsid w:val="00330F55"/>
    <w:rsid w:val="003313CF"/>
    <w:rsid w:val="003317DF"/>
    <w:rsid w:val="00331E0C"/>
    <w:rsid w:val="00332E01"/>
    <w:rsid w:val="0033374A"/>
    <w:rsid w:val="00333842"/>
    <w:rsid w:val="003339AD"/>
    <w:rsid w:val="00333AEC"/>
    <w:rsid w:val="003342BB"/>
    <w:rsid w:val="003342C4"/>
    <w:rsid w:val="00334931"/>
    <w:rsid w:val="00334C49"/>
    <w:rsid w:val="00334DA2"/>
    <w:rsid w:val="00335033"/>
    <w:rsid w:val="00335295"/>
    <w:rsid w:val="003353CC"/>
    <w:rsid w:val="00335C2C"/>
    <w:rsid w:val="00335D10"/>
    <w:rsid w:val="003362EB"/>
    <w:rsid w:val="00336376"/>
    <w:rsid w:val="003368DE"/>
    <w:rsid w:val="00336A4A"/>
    <w:rsid w:val="00337138"/>
    <w:rsid w:val="0033754F"/>
    <w:rsid w:val="00337E31"/>
    <w:rsid w:val="00337EE5"/>
    <w:rsid w:val="0034008E"/>
    <w:rsid w:val="0034011F"/>
    <w:rsid w:val="00340627"/>
    <w:rsid w:val="00340AB1"/>
    <w:rsid w:val="003414D4"/>
    <w:rsid w:val="003417E9"/>
    <w:rsid w:val="00341A95"/>
    <w:rsid w:val="00341B5D"/>
    <w:rsid w:val="00341D2D"/>
    <w:rsid w:val="003426D1"/>
    <w:rsid w:val="00342703"/>
    <w:rsid w:val="00342F40"/>
    <w:rsid w:val="003434F8"/>
    <w:rsid w:val="0034353D"/>
    <w:rsid w:val="00343634"/>
    <w:rsid w:val="0034389D"/>
    <w:rsid w:val="00343A9C"/>
    <w:rsid w:val="00343ADA"/>
    <w:rsid w:val="00343C29"/>
    <w:rsid w:val="00344865"/>
    <w:rsid w:val="00344BF6"/>
    <w:rsid w:val="00344DDC"/>
    <w:rsid w:val="0034524A"/>
    <w:rsid w:val="003452F4"/>
    <w:rsid w:val="003453D1"/>
    <w:rsid w:val="0034549A"/>
    <w:rsid w:val="003458E5"/>
    <w:rsid w:val="00345EC6"/>
    <w:rsid w:val="003460EA"/>
    <w:rsid w:val="003462DE"/>
    <w:rsid w:val="00346AE2"/>
    <w:rsid w:val="00346CBC"/>
    <w:rsid w:val="00347BC7"/>
    <w:rsid w:val="00347CAA"/>
    <w:rsid w:val="00350338"/>
    <w:rsid w:val="00351002"/>
    <w:rsid w:val="003512DF"/>
    <w:rsid w:val="00351417"/>
    <w:rsid w:val="0035141E"/>
    <w:rsid w:val="00351965"/>
    <w:rsid w:val="003519F4"/>
    <w:rsid w:val="00351CB1"/>
    <w:rsid w:val="0035227E"/>
    <w:rsid w:val="0035262F"/>
    <w:rsid w:val="00352ABB"/>
    <w:rsid w:val="00352F9B"/>
    <w:rsid w:val="003531FB"/>
    <w:rsid w:val="0035344E"/>
    <w:rsid w:val="00353480"/>
    <w:rsid w:val="003535CF"/>
    <w:rsid w:val="003535FF"/>
    <w:rsid w:val="00353714"/>
    <w:rsid w:val="00353A6C"/>
    <w:rsid w:val="00353B5E"/>
    <w:rsid w:val="00353BAF"/>
    <w:rsid w:val="0035406F"/>
    <w:rsid w:val="003543B9"/>
    <w:rsid w:val="003550D2"/>
    <w:rsid w:val="00355ADF"/>
    <w:rsid w:val="00356444"/>
    <w:rsid w:val="00356747"/>
    <w:rsid w:val="00356833"/>
    <w:rsid w:val="00356A9A"/>
    <w:rsid w:val="003576E2"/>
    <w:rsid w:val="00357D3D"/>
    <w:rsid w:val="00357DB1"/>
    <w:rsid w:val="003604C7"/>
    <w:rsid w:val="00360721"/>
    <w:rsid w:val="00360741"/>
    <w:rsid w:val="00360801"/>
    <w:rsid w:val="003608C6"/>
    <w:rsid w:val="00360E02"/>
    <w:rsid w:val="003611F5"/>
    <w:rsid w:val="003619BB"/>
    <w:rsid w:val="00361BD6"/>
    <w:rsid w:val="00362071"/>
    <w:rsid w:val="003627AF"/>
    <w:rsid w:val="00362918"/>
    <w:rsid w:val="00363259"/>
    <w:rsid w:val="003638AD"/>
    <w:rsid w:val="00363CBE"/>
    <w:rsid w:val="00363F3E"/>
    <w:rsid w:val="00364B55"/>
    <w:rsid w:val="00364E71"/>
    <w:rsid w:val="0036514C"/>
    <w:rsid w:val="00365755"/>
    <w:rsid w:val="00365ECC"/>
    <w:rsid w:val="00365FE0"/>
    <w:rsid w:val="00366776"/>
    <w:rsid w:val="0036713F"/>
    <w:rsid w:val="00367B5C"/>
    <w:rsid w:val="00367CD5"/>
    <w:rsid w:val="003708CA"/>
    <w:rsid w:val="00370D26"/>
    <w:rsid w:val="003711B7"/>
    <w:rsid w:val="00371CC6"/>
    <w:rsid w:val="00371FAD"/>
    <w:rsid w:val="00372217"/>
    <w:rsid w:val="00372A20"/>
    <w:rsid w:val="00372FA7"/>
    <w:rsid w:val="00373446"/>
    <w:rsid w:val="00373590"/>
    <w:rsid w:val="003736A0"/>
    <w:rsid w:val="00373D9D"/>
    <w:rsid w:val="003740EE"/>
    <w:rsid w:val="00374708"/>
    <w:rsid w:val="00374785"/>
    <w:rsid w:val="003751B0"/>
    <w:rsid w:val="00375270"/>
    <w:rsid w:val="00375687"/>
    <w:rsid w:val="00375920"/>
    <w:rsid w:val="00375938"/>
    <w:rsid w:val="00375F98"/>
    <w:rsid w:val="0037626A"/>
    <w:rsid w:val="0037644E"/>
    <w:rsid w:val="00376825"/>
    <w:rsid w:val="00376B84"/>
    <w:rsid w:val="00376F4F"/>
    <w:rsid w:val="003771A4"/>
    <w:rsid w:val="0037740E"/>
    <w:rsid w:val="003775BD"/>
    <w:rsid w:val="00377E27"/>
    <w:rsid w:val="00377FC8"/>
    <w:rsid w:val="00380B40"/>
    <w:rsid w:val="00380C56"/>
    <w:rsid w:val="00381298"/>
    <w:rsid w:val="003812DF"/>
    <w:rsid w:val="0038163B"/>
    <w:rsid w:val="00381868"/>
    <w:rsid w:val="00381CC0"/>
    <w:rsid w:val="003829AC"/>
    <w:rsid w:val="00382AB6"/>
    <w:rsid w:val="00382FA1"/>
    <w:rsid w:val="003843D7"/>
    <w:rsid w:val="00384A6C"/>
    <w:rsid w:val="00384B1D"/>
    <w:rsid w:val="00384FAF"/>
    <w:rsid w:val="00385156"/>
    <w:rsid w:val="003852AE"/>
    <w:rsid w:val="00385749"/>
    <w:rsid w:val="00385D97"/>
    <w:rsid w:val="0038632F"/>
    <w:rsid w:val="00386823"/>
    <w:rsid w:val="00386CDE"/>
    <w:rsid w:val="003871A2"/>
    <w:rsid w:val="0038771B"/>
    <w:rsid w:val="0039016C"/>
    <w:rsid w:val="003906FD"/>
    <w:rsid w:val="00390BAD"/>
    <w:rsid w:val="00390CDD"/>
    <w:rsid w:val="00391997"/>
    <w:rsid w:val="00391A8D"/>
    <w:rsid w:val="00391B39"/>
    <w:rsid w:val="00391F85"/>
    <w:rsid w:val="00392424"/>
    <w:rsid w:val="00392780"/>
    <w:rsid w:val="0039282D"/>
    <w:rsid w:val="00392992"/>
    <w:rsid w:val="00393A3C"/>
    <w:rsid w:val="00393B19"/>
    <w:rsid w:val="00393C8B"/>
    <w:rsid w:val="00393DE1"/>
    <w:rsid w:val="00393ED5"/>
    <w:rsid w:val="00394113"/>
    <w:rsid w:val="0039427F"/>
    <w:rsid w:val="003942C0"/>
    <w:rsid w:val="00394501"/>
    <w:rsid w:val="003945A3"/>
    <w:rsid w:val="00394AF5"/>
    <w:rsid w:val="003951B9"/>
    <w:rsid w:val="00395277"/>
    <w:rsid w:val="00395416"/>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108B"/>
    <w:rsid w:val="003A11B7"/>
    <w:rsid w:val="003A150A"/>
    <w:rsid w:val="003A16E2"/>
    <w:rsid w:val="003A1B82"/>
    <w:rsid w:val="003A20D2"/>
    <w:rsid w:val="003A26E1"/>
    <w:rsid w:val="003A37C8"/>
    <w:rsid w:val="003A3968"/>
    <w:rsid w:val="003A39C3"/>
    <w:rsid w:val="003A3D9E"/>
    <w:rsid w:val="003A3DEA"/>
    <w:rsid w:val="003A4018"/>
    <w:rsid w:val="003A40C6"/>
    <w:rsid w:val="003A4751"/>
    <w:rsid w:val="003A475B"/>
    <w:rsid w:val="003A4C5B"/>
    <w:rsid w:val="003A4CDD"/>
    <w:rsid w:val="003A504A"/>
    <w:rsid w:val="003A53C2"/>
    <w:rsid w:val="003A5756"/>
    <w:rsid w:val="003A5804"/>
    <w:rsid w:val="003A58EA"/>
    <w:rsid w:val="003A5CFD"/>
    <w:rsid w:val="003A6426"/>
    <w:rsid w:val="003A7212"/>
    <w:rsid w:val="003A7943"/>
    <w:rsid w:val="003B1001"/>
    <w:rsid w:val="003B1003"/>
    <w:rsid w:val="003B1125"/>
    <w:rsid w:val="003B16C4"/>
    <w:rsid w:val="003B2B4E"/>
    <w:rsid w:val="003B384C"/>
    <w:rsid w:val="003B3B8F"/>
    <w:rsid w:val="003B40B8"/>
    <w:rsid w:val="003B422F"/>
    <w:rsid w:val="003B4252"/>
    <w:rsid w:val="003B45BB"/>
    <w:rsid w:val="003B4D59"/>
    <w:rsid w:val="003B5270"/>
    <w:rsid w:val="003B52EF"/>
    <w:rsid w:val="003B5521"/>
    <w:rsid w:val="003B56D7"/>
    <w:rsid w:val="003B5EAF"/>
    <w:rsid w:val="003B5FFA"/>
    <w:rsid w:val="003B6537"/>
    <w:rsid w:val="003B6A7C"/>
    <w:rsid w:val="003B7782"/>
    <w:rsid w:val="003B7FFA"/>
    <w:rsid w:val="003C098F"/>
    <w:rsid w:val="003C0C03"/>
    <w:rsid w:val="003C0D15"/>
    <w:rsid w:val="003C0F26"/>
    <w:rsid w:val="003C0F33"/>
    <w:rsid w:val="003C14E0"/>
    <w:rsid w:val="003C188B"/>
    <w:rsid w:val="003C1EF0"/>
    <w:rsid w:val="003C22BA"/>
    <w:rsid w:val="003C232B"/>
    <w:rsid w:val="003C2E55"/>
    <w:rsid w:val="003C3303"/>
    <w:rsid w:val="003C3399"/>
    <w:rsid w:val="003C39AB"/>
    <w:rsid w:val="003C45A0"/>
    <w:rsid w:val="003C4E24"/>
    <w:rsid w:val="003C52B6"/>
    <w:rsid w:val="003C5C56"/>
    <w:rsid w:val="003C5D84"/>
    <w:rsid w:val="003C5E2A"/>
    <w:rsid w:val="003C6844"/>
    <w:rsid w:val="003C7171"/>
    <w:rsid w:val="003C7841"/>
    <w:rsid w:val="003C7A64"/>
    <w:rsid w:val="003C7B1D"/>
    <w:rsid w:val="003C7EBD"/>
    <w:rsid w:val="003C7FC2"/>
    <w:rsid w:val="003D06B3"/>
    <w:rsid w:val="003D07A5"/>
    <w:rsid w:val="003D0BE6"/>
    <w:rsid w:val="003D1253"/>
    <w:rsid w:val="003D18E1"/>
    <w:rsid w:val="003D2246"/>
    <w:rsid w:val="003D2CF0"/>
    <w:rsid w:val="003D3448"/>
    <w:rsid w:val="003D38C9"/>
    <w:rsid w:val="003D3B0C"/>
    <w:rsid w:val="003D3B93"/>
    <w:rsid w:val="003D3DEC"/>
    <w:rsid w:val="003D4009"/>
    <w:rsid w:val="003D42AD"/>
    <w:rsid w:val="003D4408"/>
    <w:rsid w:val="003D4CDC"/>
    <w:rsid w:val="003D5472"/>
    <w:rsid w:val="003D57C4"/>
    <w:rsid w:val="003D595E"/>
    <w:rsid w:val="003D5AC4"/>
    <w:rsid w:val="003D5D2D"/>
    <w:rsid w:val="003D5EE2"/>
    <w:rsid w:val="003D5F71"/>
    <w:rsid w:val="003D6F7E"/>
    <w:rsid w:val="003D7F1C"/>
    <w:rsid w:val="003D7F5C"/>
    <w:rsid w:val="003E00B5"/>
    <w:rsid w:val="003E0627"/>
    <w:rsid w:val="003E106A"/>
    <w:rsid w:val="003E18F8"/>
    <w:rsid w:val="003E27FF"/>
    <w:rsid w:val="003E2986"/>
    <w:rsid w:val="003E2AFD"/>
    <w:rsid w:val="003E2B6D"/>
    <w:rsid w:val="003E2CC5"/>
    <w:rsid w:val="003E33A0"/>
    <w:rsid w:val="003E3489"/>
    <w:rsid w:val="003E3838"/>
    <w:rsid w:val="003E41D5"/>
    <w:rsid w:val="003E422A"/>
    <w:rsid w:val="003E4567"/>
    <w:rsid w:val="003E4ACF"/>
    <w:rsid w:val="003E4CE0"/>
    <w:rsid w:val="003E4F76"/>
    <w:rsid w:val="003E5462"/>
    <w:rsid w:val="003E5504"/>
    <w:rsid w:val="003E55BD"/>
    <w:rsid w:val="003E5FC7"/>
    <w:rsid w:val="003E646D"/>
    <w:rsid w:val="003E664E"/>
    <w:rsid w:val="003E66B9"/>
    <w:rsid w:val="003E6CD2"/>
    <w:rsid w:val="003E6E86"/>
    <w:rsid w:val="003E7443"/>
    <w:rsid w:val="003E753A"/>
    <w:rsid w:val="003E7836"/>
    <w:rsid w:val="003E7A87"/>
    <w:rsid w:val="003E7F41"/>
    <w:rsid w:val="003F0144"/>
    <w:rsid w:val="003F022F"/>
    <w:rsid w:val="003F0320"/>
    <w:rsid w:val="003F0CBC"/>
    <w:rsid w:val="003F0EA6"/>
    <w:rsid w:val="003F117A"/>
    <w:rsid w:val="003F123D"/>
    <w:rsid w:val="003F1993"/>
    <w:rsid w:val="003F20D5"/>
    <w:rsid w:val="003F22BB"/>
    <w:rsid w:val="003F23DA"/>
    <w:rsid w:val="003F27AE"/>
    <w:rsid w:val="003F343B"/>
    <w:rsid w:val="003F3795"/>
    <w:rsid w:val="003F3B80"/>
    <w:rsid w:val="003F3DB1"/>
    <w:rsid w:val="003F3F75"/>
    <w:rsid w:val="003F4064"/>
    <w:rsid w:val="003F4111"/>
    <w:rsid w:val="003F42CE"/>
    <w:rsid w:val="003F49A2"/>
    <w:rsid w:val="003F504B"/>
    <w:rsid w:val="003F5CCF"/>
    <w:rsid w:val="003F5E93"/>
    <w:rsid w:val="003F5FE9"/>
    <w:rsid w:val="003F6736"/>
    <w:rsid w:val="003F7887"/>
    <w:rsid w:val="003F7D56"/>
    <w:rsid w:val="00400398"/>
    <w:rsid w:val="0040050F"/>
    <w:rsid w:val="0040070B"/>
    <w:rsid w:val="00400761"/>
    <w:rsid w:val="0040090B"/>
    <w:rsid w:val="00400915"/>
    <w:rsid w:val="00400BE7"/>
    <w:rsid w:val="004010C9"/>
    <w:rsid w:val="004011C2"/>
    <w:rsid w:val="004015F7"/>
    <w:rsid w:val="00401722"/>
    <w:rsid w:val="00401987"/>
    <w:rsid w:val="00401AE7"/>
    <w:rsid w:val="00401ECE"/>
    <w:rsid w:val="004020A8"/>
    <w:rsid w:val="004020E9"/>
    <w:rsid w:val="00402837"/>
    <w:rsid w:val="00402A4A"/>
    <w:rsid w:val="00403032"/>
    <w:rsid w:val="00403086"/>
    <w:rsid w:val="004034AC"/>
    <w:rsid w:val="00403A23"/>
    <w:rsid w:val="00403EED"/>
    <w:rsid w:val="004044F8"/>
    <w:rsid w:val="00405567"/>
    <w:rsid w:val="00405A0D"/>
    <w:rsid w:val="00405CC0"/>
    <w:rsid w:val="00405D99"/>
    <w:rsid w:val="00405E6B"/>
    <w:rsid w:val="00405F04"/>
    <w:rsid w:val="0040602C"/>
    <w:rsid w:val="0040615D"/>
    <w:rsid w:val="0040638D"/>
    <w:rsid w:val="004068C0"/>
    <w:rsid w:val="004100A2"/>
    <w:rsid w:val="00410227"/>
    <w:rsid w:val="004104EE"/>
    <w:rsid w:val="004104F3"/>
    <w:rsid w:val="00410AE4"/>
    <w:rsid w:val="00410C4E"/>
    <w:rsid w:val="00410E67"/>
    <w:rsid w:val="004114C3"/>
    <w:rsid w:val="0041186B"/>
    <w:rsid w:val="00411B73"/>
    <w:rsid w:val="00411C3D"/>
    <w:rsid w:val="00411D73"/>
    <w:rsid w:val="00411FCB"/>
    <w:rsid w:val="0041218D"/>
    <w:rsid w:val="00412725"/>
    <w:rsid w:val="0041290B"/>
    <w:rsid w:val="00412BB3"/>
    <w:rsid w:val="00412D4A"/>
    <w:rsid w:val="00412DB9"/>
    <w:rsid w:val="0041357E"/>
    <w:rsid w:val="004138F8"/>
    <w:rsid w:val="00413E37"/>
    <w:rsid w:val="00414164"/>
    <w:rsid w:val="00414378"/>
    <w:rsid w:val="00414994"/>
    <w:rsid w:val="00414F6D"/>
    <w:rsid w:val="00414FF9"/>
    <w:rsid w:val="004157CB"/>
    <w:rsid w:val="0041584F"/>
    <w:rsid w:val="00415D69"/>
    <w:rsid w:val="00415DF8"/>
    <w:rsid w:val="00415F2B"/>
    <w:rsid w:val="00416EF7"/>
    <w:rsid w:val="00417065"/>
    <w:rsid w:val="0041723A"/>
    <w:rsid w:val="004179C1"/>
    <w:rsid w:val="004200DC"/>
    <w:rsid w:val="00420179"/>
    <w:rsid w:val="00420378"/>
    <w:rsid w:val="00420410"/>
    <w:rsid w:val="004208C0"/>
    <w:rsid w:val="004208E2"/>
    <w:rsid w:val="00420AA9"/>
    <w:rsid w:val="00421253"/>
    <w:rsid w:val="00421DB3"/>
    <w:rsid w:val="00421EAF"/>
    <w:rsid w:val="0042212C"/>
    <w:rsid w:val="0042290D"/>
    <w:rsid w:val="004229A6"/>
    <w:rsid w:val="00422ADF"/>
    <w:rsid w:val="00423565"/>
    <w:rsid w:val="00423F0B"/>
    <w:rsid w:val="0042475E"/>
    <w:rsid w:val="00425800"/>
    <w:rsid w:val="004259C3"/>
    <w:rsid w:val="00425E42"/>
    <w:rsid w:val="00426902"/>
    <w:rsid w:val="00426ACD"/>
    <w:rsid w:val="00426B9A"/>
    <w:rsid w:val="00427368"/>
    <w:rsid w:val="0042744C"/>
    <w:rsid w:val="004274DE"/>
    <w:rsid w:val="004277D0"/>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C56"/>
    <w:rsid w:val="00433D8B"/>
    <w:rsid w:val="00433E72"/>
    <w:rsid w:val="00434B32"/>
    <w:rsid w:val="00435319"/>
    <w:rsid w:val="00435921"/>
    <w:rsid w:val="00435C70"/>
    <w:rsid w:val="00435FCB"/>
    <w:rsid w:val="004360D2"/>
    <w:rsid w:val="00436721"/>
    <w:rsid w:val="00440B39"/>
    <w:rsid w:val="00440E99"/>
    <w:rsid w:val="004411DD"/>
    <w:rsid w:val="004412FF"/>
    <w:rsid w:val="00441660"/>
    <w:rsid w:val="00441AEF"/>
    <w:rsid w:val="00441D2C"/>
    <w:rsid w:val="0044327F"/>
    <w:rsid w:val="00443B25"/>
    <w:rsid w:val="00443F59"/>
    <w:rsid w:val="00443FCA"/>
    <w:rsid w:val="00444441"/>
    <w:rsid w:val="00444842"/>
    <w:rsid w:val="00444C72"/>
    <w:rsid w:val="00445742"/>
    <w:rsid w:val="00445E1A"/>
    <w:rsid w:val="00445FB4"/>
    <w:rsid w:val="0044666A"/>
    <w:rsid w:val="004469D7"/>
    <w:rsid w:val="00446F36"/>
    <w:rsid w:val="00447B46"/>
    <w:rsid w:val="00447E12"/>
    <w:rsid w:val="00447F2D"/>
    <w:rsid w:val="00450365"/>
    <w:rsid w:val="00450CDE"/>
    <w:rsid w:val="00450EFF"/>
    <w:rsid w:val="00451447"/>
    <w:rsid w:val="004515FC"/>
    <w:rsid w:val="0045197C"/>
    <w:rsid w:val="00452109"/>
    <w:rsid w:val="0045223B"/>
    <w:rsid w:val="00452C8B"/>
    <w:rsid w:val="004536ED"/>
    <w:rsid w:val="004537B5"/>
    <w:rsid w:val="00453CB1"/>
    <w:rsid w:val="00454360"/>
    <w:rsid w:val="00454E2A"/>
    <w:rsid w:val="004554A1"/>
    <w:rsid w:val="00455B0B"/>
    <w:rsid w:val="00455DC9"/>
    <w:rsid w:val="0045647F"/>
    <w:rsid w:val="0045649B"/>
    <w:rsid w:val="00456B9C"/>
    <w:rsid w:val="00456F3D"/>
    <w:rsid w:val="004571FB"/>
    <w:rsid w:val="004573E9"/>
    <w:rsid w:val="004600F9"/>
    <w:rsid w:val="00460680"/>
    <w:rsid w:val="00460B9A"/>
    <w:rsid w:val="00460F6A"/>
    <w:rsid w:val="0046146F"/>
    <w:rsid w:val="00461536"/>
    <w:rsid w:val="004616E4"/>
    <w:rsid w:val="0046227A"/>
    <w:rsid w:val="0046252E"/>
    <w:rsid w:val="00462B3F"/>
    <w:rsid w:val="00462B93"/>
    <w:rsid w:val="00462F33"/>
    <w:rsid w:val="0046336F"/>
    <w:rsid w:val="004634AD"/>
    <w:rsid w:val="004637DE"/>
    <w:rsid w:val="00463AAA"/>
    <w:rsid w:val="00463DD8"/>
    <w:rsid w:val="0046456F"/>
    <w:rsid w:val="004645ED"/>
    <w:rsid w:val="00464B09"/>
    <w:rsid w:val="00465834"/>
    <w:rsid w:val="00466148"/>
    <w:rsid w:val="00466AEB"/>
    <w:rsid w:val="00466DDC"/>
    <w:rsid w:val="00466E66"/>
    <w:rsid w:val="00467150"/>
    <w:rsid w:val="0046715E"/>
    <w:rsid w:val="004677A2"/>
    <w:rsid w:val="0046786B"/>
    <w:rsid w:val="00467906"/>
    <w:rsid w:val="004704D4"/>
    <w:rsid w:val="00471271"/>
    <w:rsid w:val="00471716"/>
    <w:rsid w:val="004718C9"/>
    <w:rsid w:val="00471DA2"/>
    <w:rsid w:val="004720C6"/>
    <w:rsid w:val="0047219C"/>
    <w:rsid w:val="004723E8"/>
    <w:rsid w:val="00473FA6"/>
    <w:rsid w:val="00474165"/>
    <w:rsid w:val="004743FC"/>
    <w:rsid w:val="00474470"/>
    <w:rsid w:val="004744DB"/>
    <w:rsid w:val="00474683"/>
    <w:rsid w:val="00474B42"/>
    <w:rsid w:val="00474E8D"/>
    <w:rsid w:val="00475096"/>
    <w:rsid w:val="00475228"/>
    <w:rsid w:val="0047544E"/>
    <w:rsid w:val="004760DD"/>
    <w:rsid w:val="00476B14"/>
    <w:rsid w:val="00476F9E"/>
    <w:rsid w:val="00477A7E"/>
    <w:rsid w:val="00477CDD"/>
    <w:rsid w:val="00480C89"/>
    <w:rsid w:val="00481A14"/>
    <w:rsid w:val="00481E46"/>
    <w:rsid w:val="0048224D"/>
    <w:rsid w:val="0048233E"/>
    <w:rsid w:val="00482685"/>
    <w:rsid w:val="0048333C"/>
    <w:rsid w:val="0048365C"/>
    <w:rsid w:val="0048369D"/>
    <w:rsid w:val="00483D15"/>
    <w:rsid w:val="00484177"/>
    <w:rsid w:val="00484322"/>
    <w:rsid w:val="004846D6"/>
    <w:rsid w:val="00484F7F"/>
    <w:rsid w:val="0048517A"/>
    <w:rsid w:val="00485746"/>
    <w:rsid w:val="004858B8"/>
    <w:rsid w:val="004861AF"/>
    <w:rsid w:val="004862D8"/>
    <w:rsid w:val="0048685C"/>
    <w:rsid w:val="004868DC"/>
    <w:rsid w:val="00486AE4"/>
    <w:rsid w:val="00486BF2"/>
    <w:rsid w:val="00490094"/>
    <w:rsid w:val="00490539"/>
    <w:rsid w:val="0049086B"/>
    <w:rsid w:val="00490AA8"/>
    <w:rsid w:val="00491380"/>
    <w:rsid w:val="00491B36"/>
    <w:rsid w:val="00491D23"/>
    <w:rsid w:val="00491D37"/>
    <w:rsid w:val="0049207A"/>
    <w:rsid w:val="0049259C"/>
    <w:rsid w:val="0049274E"/>
    <w:rsid w:val="00492A09"/>
    <w:rsid w:val="00492B33"/>
    <w:rsid w:val="00492D67"/>
    <w:rsid w:val="00492F12"/>
    <w:rsid w:val="00493101"/>
    <w:rsid w:val="00493513"/>
    <w:rsid w:val="0049373B"/>
    <w:rsid w:val="00493AAA"/>
    <w:rsid w:val="00493BEB"/>
    <w:rsid w:val="00493F72"/>
    <w:rsid w:val="00494B0A"/>
    <w:rsid w:val="00494F4E"/>
    <w:rsid w:val="00495595"/>
    <w:rsid w:val="00495925"/>
    <w:rsid w:val="00495F20"/>
    <w:rsid w:val="00496CE2"/>
    <w:rsid w:val="00496E9C"/>
    <w:rsid w:val="00497086"/>
    <w:rsid w:val="004971B2"/>
    <w:rsid w:val="0049735B"/>
    <w:rsid w:val="0049748C"/>
    <w:rsid w:val="00497530"/>
    <w:rsid w:val="00497775"/>
    <w:rsid w:val="00497E9A"/>
    <w:rsid w:val="004A030E"/>
    <w:rsid w:val="004A041F"/>
    <w:rsid w:val="004A043F"/>
    <w:rsid w:val="004A0623"/>
    <w:rsid w:val="004A063A"/>
    <w:rsid w:val="004A10ED"/>
    <w:rsid w:val="004A1340"/>
    <w:rsid w:val="004A1CFF"/>
    <w:rsid w:val="004A1EA1"/>
    <w:rsid w:val="004A2886"/>
    <w:rsid w:val="004A36BE"/>
    <w:rsid w:val="004A3880"/>
    <w:rsid w:val="004A3C17"/>
    <w:rsid w:val="004A434B"/>
    <w:rsid w:val="004A4912"/>
    <w:rsid w:val="004A4E32"/>
    <w:rsid w:val="004A52CD"/>
    <w:rsid w:val="004A5397"/>
    <w:rsid w:val="004A554C"/>
    <w:rsid w:val="004A582A"/>
    <w:rsid w:val="004A5A83"/>
    <w:rsid w:val="004A5B5F"/>
    <w:rsid w:val="004A5BE8"/>
    <w:rsid w:val="004A5D32"/>
    <w:rsid w:val="004A5E54"/>
    <w:rsid w:val="004A5FE7"/>
    <w:rsid w:val="004A61D1"/>
    <w:rsid w:val="004A6360"/>
    <w:rsid w:val="004A66EB"/>
    <w:rsid w:val="004A67B5"/>
    <w:rsid w:val="004A6F70"/>
    <w:rsid w:val="004A6FB7"/>
    <w:rsid w:val="004A6FD2"/>
    <w:rsid w:val="004A7510"/>
    <w:rsid w:val="004A76C4"/>
    <w:rsid w:val="004A7AD6"/>
    <w:rsid w:val="004A7E5B"/>
    <w:rsid w:val="004A7EA0"/>
    <w:rsid w:val="004B0121"/>
    <w:rsid w:val="004B0518"/>
    <w:rsid w:val="004B05B4"/>
    <w:rsid w:val="004B0C82"/>
    <w:rsid w:val="004B10D4"/>
    <w:rsid w:val="004B17F2"/>
    <w:rsid w:val="004B23DD"/>
    <w:rsid w:val="004B2B45"/>
    <w:rsid w:val="004B2B4C"/>
    <w:rsid w:val="004B3653"/>
    <w:rsid w:val="004B3CB9"/>
    <w:rsid w:val="004B464E"/>
    <w:rsid w:val="004B47E3"/>
    <w:rsid w:val="004B4930"/>
    <w:rsid w:val="004B4D7C"/>
    <w:rsid w:val="004B5007"/>
    <w:rsid w:val="004B51B8"/>
    <w:rsid w:val="004B5442"/>
    <w:rsid w:val="004B57AE"/>
    <w:rsid w:val="004B5F29"/>
    <w:rsid w:val="004B64D4"/>
    <w:rsid w:val="004B753E"/>
    <w:rsid w:val="004B7B64"/>
    <w:rsid w:val="004C0CC9"/>
    <w:rsid w:val="004C15FB"/>
    <w:rsid w:val="004C17E0"/>
    <w:rsid w:val="004C1B83"/>
    <w:rsid w:val="004C2636"/>
    <w:rsid w:val="004C3017"/>
    <w:rsid w:val="004C4243"/>
    <w:rsid w:val="004C553E"/>
    <w:rsid w:val="004C622D"/>
    <w:rsid w:val="004C65B8"/>
    <w:rsid w:val="004C6FC8"/>
    <w:rsid w:val="004C7273"/>
    <w:rsid w:val="004C7522"/>
    <w:rsid w:val="004C7547"/>
    <w:rsid w:val="004C798C"/>
    <w:rsid w:val="004C7D53"/>
    <w:rsid w:val="004D0BC5"/>
    <w:rsid w:val="004D10BC"/>
    <w:rsid w:val="004D12E1"/>
    <w:rsid w:val="004D1459"/>
    <w:rsid w:val="004D1D1A"/>
    <w:rsid w:val="004D1E5C"/>
    <w:rsid w:val="004D1FA6"/>
    <w:rsid w:val="004D2092"/>
    <w:rsid w:val="004D21D9"/>
    <w:rsid w:val="004D31E1"/>
    <w:rsid w:val="004D32EE"/>
    <w:rsid w:val="004D3470"/>
    <w:rsid w:val="004D3806"/>
    <w:rsid w:val="004D386D"/>
    <w:rsid w:val="004D39C8"/>
    <w:rsid w:val="004D3B0C"/>
    <w:rsid w:val="004D4132"/>
    <w:rsid w:val="004D4846"/>
    <w:rsid w:val="004D4CBC"/>
    <w:rsid w:val="004D4CF7"/>
    <w:rsid w:val="004D4D25"/>
    <w:rsid w:val="004D4D66"/>
    <w:rsid w:val="004D4F2E"/>
    <w:rsid w:val="004D511C"/>
    <w:rsid w:val="004D5746"/>
    <w:rsid w:val="004D5C96"/>
    <w:rsid w:val="004D6349"/>
    <w:rsid w:val="004D6DDE"/>
    <w:rsid w:val="004D6F4B"/>
    <w:rsid w:val="004D75C2"/>
    <w:rsid w:val="004D7E45"/>
    <w:rsid w:val="004E0DF5"/>
    <w:rsid w:val="004E1196"/>
    <w:rsid w:val="004E1372"/>
    <w:rsid w:val="004E17F3"/>
    <w:rsid w:val="004E19F2"/>
    <w:rsid w:val="004E2D60"/>
    <w:rsid w:val="004E2E84"/>
    <w:rsid w:val="004E32BD"/>
    <w:rsid w:val="004E37EE"/>
    <w:rsid w:val="004E3808"/>
    <w:rsid w:val="004E4164"/>
    <w:rsid w:val="004E423C"/>
    <w:rsid w:val="004E43DF"/>
    <w:rsid w:val="004E464C"/>
    <w:rsid w:val="004E4F31"/>
    <w:rsid w:val="004E61C9"/>
    <w:rsid w:val="004E64C8"/>
    <w:rsid w:val="004E69FB"/>
    <w:rsid w:val="004E6B66"/>
    <w:rsid w:val="004E6B76"/>
    <w:rsid w:val="004E78D9"/>
    <w:rsid w:val="004E79D6"/>
    <w:rsid w:val="004F02C2"/>
    <w:rsid w:val="004F04CF"/>
    <w:rsid w:val="004F0E02"/>
    <w:rsid w:val="004F13BF"/>
    <w:rsid w:val="004F13D8"/>
    <w:rsid w:val="004F1520"/>
    <w:rsid w:val="004F1861"/>
    <w:rsid w:val="004F219F"/>
    <w:rsid w:val="004F223F"/>
    <w:rsid w:val="004F26D5"/>
    <w:rsid w:val="004F2A8A"/>
    <w:rsid w:val="004F2E77"/>
    <w:rsid w:val="004F30CA"/>
    <w:rsid w:val="004F342F"/>
    <w:rsid w:val="004F35F4"/>
    <w:rsid w:val="004F36D3"/>
    <w:rsid w:val="004F3C19"/>
    <w:rsid w:val="004F49E4"/>
    <w:rsid w:val="004F4A7F"/>
    <w:rsid w:val="004F4AD7"/>
    <w:rsid w:val="004F4CF5"/>
    <w:rsid w:val="004F4F1C"/>
    <w:rsid w:val="004F4FD5"/>
    <w:rsid w:val="004F513A"/>
    <w:rsid w:val="004F6536"/>
    <w:rsid w:val="004F65B3"/>
    <w:rsid w:val="004F6A87"/>
    <w:rsid w:val="004F7293"/>
    <w:rsid w:val="004F761F"/>
    <w:rsid w:val="005002B1"/>
    <w:rsid w:val="00500439"/>
    <w:rsid w:val="00500B4D"/>
    <w:rsid w:val="00500E51"/>
    <w:rsid w:val="005012AD"/>
    <w:rsid w:val="005015E9"/>
    <w:rsid w:val="005017AD"/>
    <w:rsid w:val="00501EC9"/>
    <w:rsid w:val="0050342C"/>
    <w:rsid w:val="00503F4E"/>
    <w:rsid w:val="00504887"/>
    <w:rsid w:val="005049A7"/>
    <w:rsid w:val="00504D43"/>
    <w:rsid w:val="00504F78"/>
    <w:rsid w:val="00505095"/>
    <w:rsid w:val="0050528B"/>
    <w:rsid w:val="00505486"/>
    <w:rsid w:val="005055B4"/>
    <w:rsid w:val="00506011"/>
    <w:rsid w:val="00506077"/>
    <w:rsid w:val="005063C4"/>
    <w:rsid w:val="005063C7"/>
    <w:rsid w:val="00506741"/>
    <w:rsid w:val="00506A1E"/>
    <w:rsid w:val="00506C41"/>
    <w:rsid w:val="00506D93"/>
    <w:rsid w:val="0050753C"/>
    <w:rsid w:val="00507652"/>
    <w:rsid w:val="00507834"/>
    <w:rsid w:val="0051010C"/>
    <w:rsid w:val="0051028B"/>
    <w:rsid w:val="00510730"/>
    <w:rsid w:val="00510B17"/>
    <w:rsid w:val="00510EE7"/>
    <w:rsid w:val="00511319"/>
    <w:rsid w:val="005113A1"/>
    <w:rsid w:val="0051157F"/>
    <w:rsid w:val="0051193B"/>
    <w:rsid w:val="00511969"/>
    <w:rsid w:val="00511CD1"/>
    <w:rsid w:val="00511DF9"/>
    <w:rsid w:val="005121D0"/>
    <w:rsid w:val="00513292"/>
    <w:rsid w:val="00513D0A"/>
    <w:rsid w:val="00513E1D"/>
    <w:rsid w:val="00514AF1"/>
    <w:rsid w:val="005155E8"/>
    <w:rsid w:val="005156A6"/>
    <w:rsid w:val="00515A86"/>
    <w:rsid w:val="00515CE0"/>
    <w:rsid w:val="00515E9D"/>
    <w:rsid w:val="005160C5"/>
    <w:rsid w:val="005165FE"/>
    <w:rsid w:val="005173CA"/>
    <w:rsid w:val="00517DD6"/>
    <w:rsid w:val="00517DD7"/>
    <w:rsid w:val="00517ECD"/>
    <w:rsid w:val="00517FAF"/>
    <w:rsid w:val="00520397"/>
    <w:rsid w:val="00520898"/>
    <w:rsid w:val="00520980"/>
    <w:rsid w:val="0052106D"/>
    <w:rsid w:val="005211B5"/>
    <w:rsid w:val="00521399"/>
    <w:rsid w:val="005215BD"/>
    <w:rsid w:val="00521632"/>
    <w:rsid w:val="005218ED"/>
    <w:rsid w:val="00522220"/>
    <w:rsid w:val="00522913"/>
    <w:rsid w:val="005232AD"/>
    <w:rsid w:val="00523646"/>
    <w:rsid w:val="00523FA2"/>
    <w:rsid w:val="00524090"/>
    <w:rsid w:val="005247C7"/>
    <w:rsid w:val="005248F5"/>
    <w:rsid w:val="00525050"/>
    <w:rsid w:val="00525AB0"/>
    <w:rsid w:val="00525C8B"/>
    <w:rsid w:val="00525E6C"/>
    <w:rsid w:val="00526073"/>
    <w:rsid w:val="00526172"/>
    <w:rsid w:val="005263A0"/>
    <w:rsid w:val="00526551"/>
    <w:rsid w:val="00526BBF"/>
    <w:rsid w:val="00527252"/>
    <w:rsid w:val="00527AC6"/>
    <w:rsid w:val="00530183"/>
    <w:rsid w:val="00530457"/>
    <w:rsid w:val="005308D0"/>
    <w:rsid w:val="00530A78"/>
    <w:rsid w:val="005310C9"/>
    <w:rsid w:val="0053118F"/>
    <w:rsid w:val="00531880"/>
    <w:rsid w:val="00531916"/>
    <w:rsid w:val="005319D3"/>
    <w:rsid w:val="00531BEF"/>
    <w:rsid w:val="00531D99"/>
    <w:rsid w:val="00531E00"/>
    <w:rsid w:val="005321B7"/>
    <w:rsid w:val="005331BD"/>
    <w:rsid w:val="00533C64"/>
    <w:rsid w:val="00533E41"/>
    <w:rsid w:val="005345D2"/>
    <w:rsid w:val="0053474F"/>
    <w:rsid w:val="00534A0F"/>
    <w:rsid w:val="00534B8F"/>
    <w:rsid w:val="00534E1B"/>
    <w:rsid w:val="00534E69"/>
    <w:rsid w:val="005355AC"/>
    <w:rsid w:val="00535D7B"/>
    <w:rsid w:val="0053631B"/>
    <w:rsid w:val="005365F1"/>
    <w:rsid w:val="00536A3E"/>
    <w:rsid w:val="00536AD4"/>
    <w:rsid w:val="005372BA"/>
    <w:rsid w:val="005377C9"/>
    <w:rsid w:val="0053783C"/>
    <w:rsid w:val="00537CB6"/>
    <w:rsid w:val="00537F78"/>
    <w:rsid w:val="005401EA"/>
    <w:rsid w:val="005408BA"/>
    <w:rsid w:val="00540C3C"/>
    <w:rsid w:val="0054182D"/>
    <w:rsid w:val="005422AE"/>
    <w:rsid w:val="005427DE"/>
    <w:rsid w:val="00542B0E"/>
    <w:rsid w:val="0054332B"/>
    <w:rsid w:val="00543928"/>
    <w:rsid w:val="00543965"/>
    <w:rsid w:val="005447A5"/>
    <w:rsid w:val="00544BA5"/>
    <w:rsid w:val="0054512A"/>
    <w:rsid w:val="00545132"/>
    <w:rsid w:val="005451EE"/>
    <w:rsid w:val="005453DF"/>
    <w:rsid w:val="005458B0"/>
    <w:rsid w:val="00546786"/>
    <w:rsid w:val="00546C9C"/>
    <w:rsid w:val="005473DD"/>
    <w:rsid w:val="00547554"/>
    <w:rsid w:val="00547B12"/>
    <w:rsid w:val="00550A2F"/>
    <w:rsid w:val="00550AB7"/>
    <w:rsid w:val="00551741"/>
    <w:rsid w:val="00552327"/>
    <w:rsid w:val="0055303C"/>
    <w:rsid w:val="00553080"/>
    <w:rsid w:val="00553229"/>
    <w:rsid w:val="00553248"/>
    <w:rsid w:val="00553C50"/>
    <w:rsid w:val="0055404D"/>
    <w:rsid w:val="00554589"/>
    <w:rsid w:val="00554986"/>
    <w:rsid w:val="00554A7A"/>
    <w:rsid w:val="00554E01"/>
    <w:rsid w:val="00554EC3"/>
    <w:rsid w:val="00555235"/>
    <w:rsid w:val="005552B6"/>
    <w:rsid w:val="005557EE"/>
    <w:rsid w:val="00555972"/>
    <w:rsid w:val="00555F61"/>
    <w:rsid w:val="00556323"/>
    <w:rsid w:val="005564F0"/>
    <w:rsid w:val="00556674"/>
    <w:rsid w:val="00557563"/>
    <w:rsid w:val="00560031"/>
    <w:rsid w:val="005606C6"/>
    <w:rsid w:val="00560916"/>
    <w:rsid w:val="00560B51"/>
    <w:rsid w:val="005614EC"/>
    <w:rsid w:val="00561884"/>
    <w:rsid w:val="005618BC"/>
    <w:rsid w:val="00562A18"/>
    <w:rsid w:val="00562C9C"/>
    <w:rsid w:val="00563C45"/>
    <w:rsid w:val="00563CA7"/>
    <w:rsid w:val="00563D11"/>
    <w:rsid w:val="00563F0B"/>
    <w:rsid w:val="00563FC3"/>
    <w:rsid w:val="00564132"/>
    <w:rsid w:val="00564545"/>
    <w:rsid w:val="0056473C"/>
    <w:rsid w:val="005648FF"/>
    <w:rsid w:val="00564AE5"/>
    <w:rsid w:val="00565888"/>
    <w:rsid w:val="00565F03"/>
    <w:rsid w:val="00565F1D"/>
    <w:rsid w:val="00565F56"/>
    <w:rsid w:val="00566407"/>
    <w:rsid w:val="005664EE"/>
    <w:rsid w:val="00566B44"/>
    <w:rsid w:val="00567706"/>
    <w:rsid w:val="00567C57"/>
    <w:rsid w:val="00567C85"/>
    <w:rsid w:val="00570501"/>
    <w:rsid w:val="00570FAD"/>
    <w:rsid w:val="005713FC"/>
    <w:rsid w:val="00571A77"/>
    <w:rsid w:val="005720ED"/>
    <w:rsid w:val="005721A7"/>
    <w:rsid w:val="005724A8"/>
    <w:rsid w:val="00572AE6"/>
    <w:rsid w:val="00573440"/>
    <w:rsid w:val="00573461"/>
    <w:rsid w:val="00573B1A"/>
    <w:rsid w:val="005744CD"/>
    <w:rsid w:val="00574691"/>
    <w:rsid w:val="00574E5A"/>
    <w:rsid w:val="00575092"/>
    <w:rsid w:val="00575C40"/>
    <w:rsid w:val="005760DA"/>
    <w:rsid w:val="0057645F"/>
    <w:rsid w:val="005766BA"/>
    <w:rsid w:val="00576E57"/>
    <w:rsid w:val="005775A7"/>
    <w:rsid w:val="00577645"/>
    <w:rsid w:val="0057771F"/>
    <w:rsid w:val="0057798F"/>
    <w:rsid w:val="00580600"/>
    <w:rsid w:val="00580629"/>
    <w:rsid w:val="00580B01"/>
    <w:rsid w:val="00581377"/>
    <w:rsid w:val="00581476"/>
    <w:rsid w:val="00581846"/>
    <w:rsid w:val="005822F3"/>
    <w:rsid w:val="00582DC2"/>
    <w:rsid w:val="00582F6F"/>
    <w:rsid w:val="00584D17"/>
    <w:rsid w:val="00584DA0"/>
    <w:rsid w:val="00584E86"/>
    <w:rsid w:val="005856A9"/>
    <w:rsid w:val="005858B0"/>
    <w:rsid w:val="00585AC4"/>
    <w:rsid w:val="005868B6"/>
    <w:rsid w:val="00587B92"/>
    <w:rsid w:val="00587D1B"/>
    <w:rsid w:val="00587E83"/>
    <w:rsid w:val="00587F4A"/>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330"/>
    <w:rsid w:val="00593726"/>
    <w:rsid w:val="005943EA"/>
    <w:rsid w:val="00594559"/>
    <w:rsid w:val="00594A8D"/>
    <w:rsid w:val="00594C41"/>
    <w:rsid w:val="00594CF0"/>
    <w:rsid w:val="00594F33"/>
    <w:rsid w:val="00595540"/>
    <w:rsid w:val="0059595E"/>
    <w:rsid w:val="00595AF3"/>
    <w:rsid w:val="00595FC5"/>
    <w:rsid w:val="00596944"/>
    <w:rsid w:val="00596BF6"/>
    <w:rsid w:val="0059734A"/>
    <w:rsid w:val="005979CD"/>
    <w:rsid w:val="00597BF5"/>
    <w:rsid w:val="005A0248"/>
    <w:rsid w:val="005A04A6"/>
    <w:rsid w:val="005A080D"/>
    <w:rsid w:val="005A1195"/>
    <w:rsid w:val="005A13F2"/>
    <w:rsid w:val="005A1F1A"/>
    <w:rsid w:val="005A22C5"/>
    <w:rsid w:val="005A2CA4"/>
    <w:rsid w:val="005A33ED"/>
    <w:rsid w:val="005A3F6C"/>
    <w:rsid w:val="005A411B"/>
    <w:rsid w:val="005A41B3"/>
    <w:rsid w:val="005A4849"/>
    <w:rsid w:val="005A4F59"/>
    <w:rsid w:val="005A58A5"/>
    <w:rsid w:val="005A5D57"/>
    <w:rsid w:val="005A6029"/>
    <w:rsid w:val="005A62CC"/>
    <w:rsid w:val="005A668B"/>
    <w:rsid w:val="005A70AA"/>
    <w:rsid w:val="005A73BF"/>
    <w:rsid w:val="005A780E"/>
    <w:rsid w:val="005A79FE"/>
    <w:rsid w:val="005A7BA7"/>
    <w:rsid w:val="005B034C"/>
    <w:rsid w:val="005B08BF"/>
    <w:rsid w:val="005B0CB9"/>
    <w:rsid w:val="005B0E79"/>
    <w:rsid w:val="005B142C"/>
    <w:rsid w:val="005B14DE"/>
    <w:rsid w:val="005B23F8"/>
    <w:rsid w:val="005B241A"/>
    <w:rsid w:val="005B3062"/>
    <w:rsid w:val="005B318C"/>
    <w:rsid w:val="005B33E7"/>
    <w:rsid w:val="005B3581"/>
    <w:rsid w:val="005B3AEB"/>
    <w:rsid w:val="005B3B58"/>
    <w:rsid w:val="005B40E6"/>
    <w:rsid w:val="005B447A"/>
    <w:rsid w:val="005B4484"/>
    <w:rsid w:val="005B4517"/>
    <w:rsid w:val="005B4855"/>
    <w:rsid w:val="005B4F24"/>
    <w:rsid w:val="005B5264"/>
    <w:rsid w:val="005B53D3"/>
    <w:rsid w:val="005B54AF"/>
    <w:rsid w:val="005B59A3"/>
    <w:rsid w:val="005B5FD5"/>
    <w:rsid w:val="005B61CF"/>
    <w:rsid w:val="005B66C4"/>
    <w:rsid w:val="005B7E5E"/>
    <w:rsid w:val="005C05DE"/>
    <w:rsid w:val="005C0B22"/>
    <w:rsid w:val="005C0D62"/>
    <w:rsid w:val="005C10F4"/>
    <w:rsid w:val="005C11BC"/>
    <w:rsid w:val="005C1419"/>
    <w:rsid w:val="005C18F2"/>
    <w:rsid w:val="005C1941"/>
    <w:rsid w:val="005C1B9C"/>
    <w:rsid w:val="005C1C66"/>
    <w:rsid w:val="005C1FCB"/>
    <w:rsid w:val="005C2117"/>
    <w:rsid w:val="005C26BC"/>
    <w:rsid w:val="005C2893"/>
    <w:rsid w:val="005C2A94"/>
    <w:rsid w:val="005C2B49"/>
    <w:rsid w:val="005C315B"/>
    <w:rsid w:val="005C32F4"/>
    <w:rsid w:val="005C354A"/>
    <w:rsid w:val="005C36E6"/>
    <w:rsid w:val="005C36FB"/>
    <w:rsid w:val="005C3851"/>
    <w:rsid w:val="005C3AAF"/>
    <w:rsid w:val="005C41A6"/>
    <w:rsid w:val="005C550B"/>
    <w:rsid w:val="005C5B3B"/>
    <w:rsid w:val="005C5DD0"/>
    <w:rsid w:val="005C5E73"/>
    <w:rsid w:val="005C5FA4"/>
    <w:rsid w:val="005C6017"/>
    <w:rsid w:val="005C7473"/>
    <w:rsid w:val="005C7567"/>
    <w:rsid w:val="005C7743"/>
    <w:rsid w:val="005C7840"/>
    <w:rsid w:val="005C7B0C"/>
    <w:rsid w:val="005C7BC9"/>
    <w:rsid w:val="005C7CB9"/>
    <w:rsid w:val="005C7FA4"/>
    <w:rsid w:val="005C7FD8"/>
    <w:rsid w:val="005D07AB"/>
    <w:rsid w:val="005D0C08"/>
    <w:rsid w:val="005D1C1D"/>
    <w:rsid w:val="005D2423"/>
    <w:rsid w:val="005D28E6"/>
    <w:rsid w:val="005D29C2"/>
    <w:rsid w:val="005D2B43"/>
    <w:rsid w:val="005D320C"/>
    <w:rsid w:val="005D3F88"/>
    <w:rsid w:val="005D3FD0"/>
    <w:rsid w:val="005D4443"/>
    <w:rsid w:val="005D454D"/>
    <w:rsid w:val="005D4854"/>
    <w:rsid w:val="005D4EAC"/>
    <w:rsid w:val="005D4ED8"/>
    <w:rsid w:val="005D4FD4"/>
    <w:rsid w:val="005D5564"/>
    <w:rsid w:val="005D5B8C"/>
    <w:rsid w:val="005D6036"/>
    <w:rsid w:val="005D73AA"/>
    <w:rsid w:val="005D76D6"/>
    <w:rsid w:val="005D7797"/>
    <w:rsid w:val="005D782D"/>
    <w:rsid w:val="005D7BA5"/>
    <w:rsid w:val="005D7E0A"/>
    <w:rsid w:val="005E04F6"/>
    <w:rsid w:val="005E0681"/>
    <w:rsid w:val="005E0AB7"/>
    <w:rsid w:val="005E1503"/>
    <w:rsid w:val="005E1830"/>
    <w:rsid w:val="005E1887"/>
    <w:rsid w:val="005E1E49"/>
    <w:rsid w:val="005E2648"/>
    <w:rsid w:val="005E28F6"/>
    <w:rsid w:val="005E37F4"/>
    <w:rsid w:val="005E3815"/>
    <w:rsid w:val="005E3A7D"/>
    <w:rsid w:val="005E3AFE"/>
    <w:rsid w:val="005E3DC8"/>
    <w:rsid w:val="005E45D9"/>
    <w:rsid w:val="005E4EA1"/>
    <w:rsid w:val="005E5254"/>
    <w:rsid w:val="005E52F7"/>
    <w:rsid w:val="005E542E"/>
    <w:rsid w:val="005E5675"/>
    <w:rsid w:val="005E628E"/>
    <w:rsid w:val="005E643C"/>
    <w:rsid w:val="005E64E3"/>
    <w:rsid w:val="005E66F3"/>
    <w:rsid w:val="005E71C6"/>
    <w:rsid w:val="005E7246"/>
    <w:rsid w:val="005E7526"/>
    <w:rsid w:val="005E792F"/>
    <w:rsid w:val="005E7996"/>
    <w:rsid w:val="005E7BFA"/>
    <w:rsid w:val="005F0740"/>
    <w:rsid w:val="005F0818"/>
    <w:rsid w:val="005F082D"/>
    <w:rsid w:val="005F09F2"/>
    <w:rsid w:val="005F0BEC"/>
    <w:rsid w:val="005F0C1E"/>
    <w:rsid w:val="005F1274"/>
    <w:rsid w:val="005F16CF"/>
    <w:rsid w:val="005F1850"/>
    <w:rsid w:val="005F2484"/>
    <w:rsid w:val="005F2AB7"/>
    <w:rsid w:val="005F2ADF"/>
    <w:rsid w:val="005F2D64"/>
    <w:rsid w:val="005F2D88"/>
    <w:rsid w:val="005F38AD"/>
    <w:rsid w:val="005F39CD"/>
    <w:rsid w:val="005F4162"/>
    <w:rsid w:val="005F450F"/>
    <w:rsid w:val="005F45F9"/>
    <w:rsid w:val="005F46EE"/>
    <w:rsid w:val="005F49DE"/>
    <w:rsid w:val="005F4F9B"/>
    <w:rsid w:val="005F50F0"/>
    <w:rsid w:val="005F511A"/>
    <w:rsid w:val="005F5317"/>
    <w:rsid w:val="005F5495"/>
    <w:rsid w:val="005F55A6"/>
    <w:rsid w:val="005F5744"/>
    <w:rsid w:val="005F5A9E"/>
    <w:rsid w:val="005F609D"/>
    <w:rsid w:val="005F6210"/>
    <w:rsid w:val="005F62BD"/>
    <w:rsid w:val="005F6E99"/>
    <w:rsid w:val="005F701A"/>
    <w:rsid w:val="005F74F2"/>
    <w:rsid w:val="005F75D2"/>
    <w:rsid w:val="005F7754"/>
    <w:rsid w:val="005F7EBB"/>
    <w:rsid w:val="005F7FA6"/>
    <w:rsid w:val="006001A9"/>
    <w:rsid w:val="006006EB"/>
    <w:rsid w:val="00600716"/>
    <w:rsid w:val="0060089E"/>
    <w:rsid w:val="00600E98"/>
    <w:rsid w:val="006014CD"/>
    <w:rsid w:val="006016D3"/>
    <w:rsid w:val="00602060"/>
    <w:rsid w:val="00602A8E"/>
    <w:rsid w:val="006035FF"/>
    <w:rsid w:val="00603EB8"/>
    <w:rsid w:val="00604233"/>
    <w:rsid w:val="00604365"/>
    <w:rsid w:val="0060506D"/>
    <w:rsid w:val="006050BF"/>
    <w:rsid w:val="006050F9"/>
    <w:rsid w:val="00605399"/>
    <w:rsid w:val="006054C9"/>
    <w:rsid w:val="006056E3"/>
    <w:rsid w:val="00605934"/>
    <w:rsid w:val="00605E2F"/>
    <w:rsid w:val="006062E8"/>
    <w:rsid w:val="00606E22"/>
    <w:rsid w:val="00606EE7"/>
    <w:rsid w:val="0060709A"/>
    <w:rsid w:val="00607543"/>
    <w:rsid w:val="0060759C"/>
    <w:rsid w:val="00607851"/>
    <w:rsid w:val="00610261"/>
    <w:rsid w:val="006105F9"/>
    <w:rsid w:val="00610BC2"/>
    <w:rsid w:val="00610FF2"/>
    <w:rsid w:val="0061120C"/>
    <w:rsid w:val="00611373"/>
    <w:rsid w:val="00611CE5"/>
    <w:rsid w:val="00612BD6"/>
    <w:rsid w:val="00612F7E"/>
    <w:rsid w:val="006130D9"/>
    <w:rsid w:val="0061361E"/>
    <w:rsid w:val="00613854"/>
    <w:rsid w:val="00614325"/>
    <w:rsid w:val="0061452E"/>
    <w:rsid w:val="00614BB1"/>
    <w:rsid w:val="0061531C"/>
    <w:rsid w:val="0061596F"/>
    <w:rsid w:val="00615CD3"/>
    <w:rsid w:val="006160CE"/>
    <w:rsid w:val="0061660B"/>
    <w:rsid w:val="0061745D"/>
    <w:rsid w:val="006179C6"/>
    <w:rsid w:val="00617DD7"/>
    <w:rsid w:val="006205E9"/>
    <w:rsid w:val="00620980"/>
    <w:rsid w:val="00620CBB"/>
    <w:rsid w:val="00620DAE"/>
    <w:rsid w:val="006216A4"/>
    <w:rsid w:val="00621A84"/>
    <w:rsid w:val="00621B76"/>
    <w:rsid w:val="00622019"/>
    <w:rsid w:val="00622939"/>
    <w:rsid w:val="00622A59"/>
    <w:rsid w:val="006241DF"/>
    <w:rsid w:val="00624495"/>
    <w:rsid w:val="0062455D"/>
    <w:rsid w:val="00624A46"/>
    <w:rsid w:val="006253C0"/>
    <w:rsid w:val="00625B6C"/>
    <w:rsid w:val="00625EBC"/>
    <w:rsid w:val="00625EC1"/>
    <w:rsid w:val="0062615B"/>
    <w:rsid w:val="006262A7"/>
    <w:rsid w:val="006262F8"/>
    <w:rsid w:val="006264A4"/>
    <w:rsid w:val="006271F1"/>
    <w:rsid w:val="00627794"/>
    <w:rsid w:val="0062787A"/>
    <w:rsid w:val="00627AA9"/>
    <w:rsid w:val="00627D23"/>
    <w:rsid w:val="006307BB"/>
    <w:rsid w:val="00631090"/>
    <w:rsid w:val="006315F1"/>
    <w:rsid w:val="006316B7"/>
    <w:rsid w:val="00631855"/>
    <w:rsid w:val="00631AFB"/>
    <w:rsid w:val="00631DA8"/>
    <w:rsid w:val="00631F02"/>
    <w:rsid w:val="00632074"/>
    <w:rsid w:val="00632112"/>
    <w:rsid w:val="00632178"/>
    <w:rsid w:val="006322AF"/>
    <w:rsid w:val="006323E6"/>
    <w:rsid w:val="00632676"/>
    <w:rsid w:val="00632B00"/>
    <w:rsid w:val="00632BCC"/>
    <w:rsid w:val="00632D2C"/>
    <w:rsid w:val="00634235"/>
    <w:rsid w:val="00634726"/>
    <w:rsid w:val="00634815"/>
    <w:rsid w:val="00634AD6"/>
    <w:rsid w:val="00634E33"/>
    <w:rsid w:val="00634EB5"/>
    <w:rsid w:val="00634FDA"/>
    <w:rsid w:val="0063504C"/>
    <w:rsid w:val="006353D6"/>
    <w:rsid w:val="00635875"/>
    <w:rsid w:val="006359E8"/>
    <w:rsid w:val="00635AC9"/>
    <w:rsid w:val="00636046"/>
    <w:rsid w:val="006360AD"/>
    <w:rsid w:val="0063666D"/>
    <w:rsid w:val="006367D9"/>
    <w:rsid w:val="0063711E"/>
    <w:rsid w:val="0063725F"/>
    <w:rsid w:val="006372C7"/>
    <w:rsid w:val="006372DA"/>
    <w:rsid w:val="00637461"/>
    <w:rsid w:val="00637580"/>
    <w:rsid w:val="00637AAE"/>
    <w:rsid w:val="00641004"/>
    <w:rsid w:val="00641048"/>
    <w:rsid w:val="0064140F"/>
    <w:rsid w:val="00641615"/>
    <w:rsid w:val="006417BB"/>
    <w:rsid w:val="00641B01"/>
    <w:rsid w:val="00641B4F"/>
    <w:rsid w:val="00641E9F"/>
    <w:rsid w:val="006420DD"/>
    <w:rsid w:val="00642268"/>
    <w:rsid w:val="00642930"/>
    <w:rsid w:val="00642C86"/>
    <w:rsid w:val="00642EAC"/>
    <w:rsid w:val="006434AD"/>
    <w:rsid w:val="006440CE"/>
    <w:rsid w:val="00644394"/>
    <w:rsid w:val="00644B5F"/>
    <w:rsid w:val="00644E98"/>
    <w:rsid w:val="00645163"/>
    <w:rsid w:val="00645716"/>
    <w:rsid w:val="00645CB8"/>
    <w:rsid w:val="006464DE"/>
    <w:rsid w:val="00646561"/>
    <w:rsid w:val="006465CA"/>
    <w:rsid w:val="00646B37"/>
    <w:rsid w:val="006479C9"/>
    <w:rsid w:val="00647E7F"/>
    <w:rsid w:val="00650AAB"/>
    <w:rsid w:val="00650E41"/>
    <w:rsid w:val="0065155C"/>
    <w:rsid w:val="00651719"/>
    <w:rsid w:val="00651A17"/>
    <w:rsid w:val="00651AE2"/>
    <w:rsid w:val="00651CB2"/>
    <w:rsid w:val="006523D3"/>
    <w:rsid w:val="00652913"/>
    <w:rsid w:val="00652C42"/>
    <w:rsid w:val="00652CEE"/>
    <w:rsid w:val="006530D5"/>
    <w:rsid w:val="006536FB"/>
    <w:rsid w:val="006537B4"/>
    <w:rsid w:val="0065380C"/>
    <w:rsid w:val="00653CE8"/>
    <w:rsid w:val="00654224"/>
    <w:rsid w:val="006543AB"/>
    <w:rsid w:val="00654781"/>
    <w:rsid w:val="006547DF"/>
    <w:rsid w:val="006549F0"/>
    <w:rsid w:val="00654A02"/>
    <w:rsid w:val="00654E3C"/>
    <w:rsid w:val="0065508A"/>
    <w:rsid w:val="00655480"/>
    <w:rsid w:val="0065584D"/>
    <w:rsid w:val="006564D5"/>
    <w:rsid w:val="00656786"/>
    <w:rsid w:val="00656BA0"/>
    <w:rsid w:val="00656C26"/>
    <w:rsid w:val="00656F95"/>
    <w:rsid w:val="0065740C"/>
    <w:rsid w:val="006578FF"/>
    <w:rsid w:val="00657A14"/>
    <w:rsid w:val="00657DCF"/>
    <w:rsid w:val="006602E3"/>
    <w:rsid w:val="00660597"/>
    <w:rsid w:val="00660754"/>
    <w:rsid w:val="00660F84"/>
    <w:rsid w:val="006610AC"/>
    <w:rsid w:val="00661299"/>
    <w:rsid w:val="006614A2"/>
    <w:rsid w:val="00661FD8"/>
    <w:rsid w:val="006622D2"/>
    <w:rsid w:val="00663E6E"/>
    <w:rsid w:val="00664840"/>
    <w:rsid w:val="00664B4E"/>
    <w:rsid w:val="006653C0"/>
    <w:rsid w:val="0066544C"/>
    <w:rsid w:val="0066568E"/>
    <w:rsid w:val="006656A0"/>
    <w:rsid w:val="00665B7B"/>
    <w:rsid w:val="00665E4E"/>
    <w:rsid w:val="00665EB7"/>
    <w:rsid w:val="006665F6"/>
    <w:rsid w:val="006668C5"/>
    <w:rsid w:val="006668D1"/>
    <w:rsid w:val="00666EC0"/>
    <w:rsid w:val="006671B0"/>
    <w:rsid w:val="0066776B"/>
    <w:rsid w:val="0067057D"/>
    <w:rsid w:val="0067070A"/>
    <w:rsid w:val="00670718"/>
    <w:rsid w:val="00670906"/>
    <w:rsid w:val="00670ACC"/>
    <w:rsid w:val="0067152F"/>
    <w:rsid w:val="00671C56"/>
    <w:rsid w:val="00671D1B"/>
    <w:rsid w:val="006723C5"/>
    <w:rsid w:val="00672904"/>
    <w:rsid w:val="00672BCD"/>
    <w:rsid w:val="00672D21"/>
    <w:rsid w:val="00672F34"/>
    <w:rsid w:val="00672F74"/>
    <w:rsid w:val="006731A2"/>
    <w:rsid w:val="006738E4"/>
    <w:rsid w:val="00673BBB"/>
    <w:rsid w:val="00674729"/>
    <w:rsid w:val="00674C84"/>
    <w:rsid w:val="00674DB5"/>
    <w:rsid w:val="0067576C"/>
    <w:rsid w:val="00675AC0"/>
    <w:rsid w:val="00675C4D"/>
    <w:rsid w:val="00675D2C"/>
    <w:rsid w:val="00675D93"/>
    <w:rsid w:val="00675FAC"/>
    <w:rsid w:val="00676376"/>
    <w:rsid w:val="006763A5"/>
    <w:rsid w:val="00676403"/>
    <w:rsid w:val="006766CB"/>
    <w:rsid w:val="00676991"/>
    <w:rsid w:val="00677172"/>
    <w:rsid w:val="00677362"/>
    <w:rsid w:val="006778C5"/>
    <w:rsid w:val="00677E52"/>
    <w:rsid w:val="00680788"/>
    <w:rsid w:val="006808A3"/>
    <w:rsid w:val="00680F18"/>
    <w:rsid w:val="006810EF"/>
    <w:rsid w:val="00681811"/>
    <w:rsid w:val="00681B2A"/>
    <w:rsid w:val="00681C57"/>
    <w:rsid w:val="00681CDC"/>
    <w:rsid w:val="00681CE1"/>
    <w:rsid w:val="00682130"/>
    <w:rsid w:val="00682867"/>
    <w:rsid w:val="006831BA"/>
    <w:rsid w:val="00683224"/>
    <w:rsid w:val="00683304"/>
    <w:rsid w:val="00683533"/>
    <w:rsid w:val="006838A4"/>
    <w:rsid w:val="006841EE"/>
    <w:rsid w:val="006842C2"/>
    <w:rsid w:val="006843BF"/>
    <w:rsid w:val="0068461D"/>
    <w:rsid w:val="00684A2C"/>
    <w:rsid w:val="0068564A"/>
    <w:rsid w:val="00685CD4"/>
    <w:rsid w:val="00686126"/>
    <w:rsid w:val="0068622D"/>
    <w:rsid w:val="006868B9"/>
    <w:rsid w:val="00686934"/>
    <w:rsid w:val="00687038"/>
    <w:rsid w:val="006875BB"/>
    <w:rsid w:val="0068777F"/>
    <w:rsid w:val="006877B4"/>
    <w:rsid w:val="00690C84"/>
    <w:rsid w:val="00690DEE"/>
    <w:rsid w:val="00691312"/>
    <w:rsid w:val="00692214"/>
    <w:rsid w:val="0069353F"/>
    <w:rsid w:val="006936B4"/>
    <w:rsid w:val="0069374D"/>
    <w:rsid w:val="00693A3B"/>
    <w:rsid w:val="006946A3"/>
    <w:rsid w:val="00694858"/>
    <w:rsid w:val="00694A90"/>
    <w:rsid w:val="00695049"/>
    <w:rsid w:val="006956E7"/>
    <w:rsid w:val="00695E2E"/>
    <w:rsid w:val="00696000"/>
    <w:rsid w:val="00696198"/>
    <w:rsid w:val="006962AE"/>
    <w:rsid w:val="006962EB"/>
    <w:rsid w:val="0069635F"/>
    <w:rsid w:val="006965CE"/>
    <w:rsid w:val="00697889"/>
    <w:rsid w:val="00697A65"/>
    <w:rsid w:val="00697B36"/>
    <w:rsid w:val="00697E9C"/>
    <w:rsid w:val="006A0081"/>
    <w:rsid w:val="006A0186"/>
    <w:rsid w:val="006A01E3"/>
    <w:rsid w:val="006A0243"/>
    <w:rsid w:val="006A10C2"/>
    <w:rsid w:val="006A10E6"/>
    <w:rsid w:val="006A1519"/>
    <w:rsid w:val="006A1887"/>
    <w:rsid w:val="006A2574"/>
    <w:rsid w:val="006A28A0"/>
    <w:rsid w:val="006A2B47"/>
    <w:rsid w:val="006A2BF4"/>
    <w:rsid w:val="006A2E08"/>
    <w:rsid w:val="006A317B"/>
    <w:rsid w:val="006A3210"/>
    <w:rsid w:val="006A345A"/>
    <w:rsid w:val="006A4132"/>
    <w:rsid w:val="006A4BBC"/>
    <w:rsid w:val="006A508F"/>
    <w:rsid w:val="006A53A9"/>
    <w:rsid w:val="006A5558"/>
    <w:rsid w:val="006A5CDF"/>
    <w:rsid w:val="006A5EAF"/>
    <w:rsid w:val="006A653F"/>
    <w:rsid w:val="006A72B3"/>
    <w:rsid w:val="006A7472"/>
    <w:rsid w:val="006A747C"/>
    <w:rsid w:val="006A7BD3"/>
    <w:rsid w:val="006A7C16"/>
    <w:rsid w:val="006B2481"/>
    <w:rsid w:val="006B26B6"/>
    <w:rsid w:val="006B2AC5"/>
    <w:rsid w:val="006B2C7D"/>
    <w:rsid w:val="006B33AC"/>
    <w:rsid w:val="006B3896"/>
    <w:rsid w:val="006B3C1E"/>
    <w:rsid w:val="006B3CAD"/>
    <w:rsid w:val="006B3E7A"/>
    <w:rsid w:val="006B433C"/>
    <w:rsid w:val="006B43FD"/>
    <w:rsid w:val="006B4641"/>
    <w:rsid w:val="006B5082"/>
    <w:rsid w:val="006B5294"/>
    <w:rsid w:val="006B5CCB"/>
    <w:rsid w:val="006B5D6B"/>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CC6"/>
    <w:rsid w:val="006C2104"/>
    <w:rsid w:val="006C235E"/>
    <w:rsid w:val="006C24AF"/>
    <w:rsid w:val="006C2677"/>
    <w:rsid w:val="006C29C7"/>
    <w:rsid w:val="006C2AD8"/>
    <w:rsid w:val="006C3822"/>
    <w:rsid w:val="006C388B"/>
    <w:rsid w:val="006C38DB"/>
    <w:rsid w:val="006C3B34"/>
    <w:rsid w:val="006C3DCE"/>
    <w:rsid w:val="006C3E8F"/>
    <w:rsid w:val="006C43EA"/>
    <w:rsid w:val="006C5352"/>
    <w:rsid w:val="006C5DD6"/>
    <w:rsid w:val="006C5E40"/>
    <w:rsid w:val="006C6263"/>
    <w:rsid w:val="006C65FB"/>
    <w:rsid w:val="006C6D19"/>
    <w:rsid w:val="006C7A26"/>
    <w:rsid w:val="006D0759"/>
    <w:rsid w:val="006D0F79"/>
    <w:rsid w:val="006D118E"/>
    <w:rsid w:val="006D1952"/>
    <w:rsid w:val="006D1D40"/>
    <w:rsid w:val="006D23AE"/>
    <w:rsid w:val="006D245C"/>
    <w:rsid w:val="006D24B5"/>
    <w:rsid w:val="006D27DB"/>
    <w:rsid w:val="006D290D"/>
    <w:rsid w:val="006D298C"/>
    <w:rsid w:val="006D3A18"/>
    <w:rsid w:val="006D3B08"/>
    <w:rsid w:val="006D4531"/>
    <w:rsid w:val="006D4CE5"/>
    <w:rsid w:val="006D6C82"/>
    <w:rsid w:val="006D6D59"/>
    <w:rsid w:val="006D6FB7"/>
    <w:rsid w:val="006D795E"/>
    <w:rsid w:val="006E037B"/>
    <w:rsid w:val="006E03BB"/>
    <w:rsid w:val="006E04FB"/>
    <w:rsid w:val="006E0EAF"/>
    <w:rsid w:val="006E13E0"/>
    <w:rsid w:val="006E1838"/>
    <w:rsid w:val="006E1B23"/>
    <w:rsid w:val="006E3254"/>
    <w:rsid w:val="006E3600"/>
    <w:rsid w:val="006E38B0"/>
    <w:rsid w:val="006E4206"/>
    <w:rsid w:val="006E448F"/>
    <w:rsid w:val="006E45A6"/>
    <w:rsid w:val="006E47C1"/>
    <w:rsid w:val="006E494C"/>
    <w:rsid w:val="006E49B3"/>
    <w:rsid w:val="006E4BCA"/>
    <w:rsid w:val="006E4D2B"/>
    <w:rsid w:val="006E563E"/>
    <w:rsid w:val="006E5DED"/>
    <w:rsid w:val="006E5FAC"/>
    <w:rsid w:val="006E601E"/>
    <w:rsid w:val="006E615F"/>
    <w:rsid w:val="006E69E3"/>
    <w:rsid w:val="006E6C20"/>
    <w:rsid w:val="006E6C3E"/>
    <w:rsid w:val="006E6F8E"/>
    <w:rsid w:val="006E7985"/>
    <w:rsid w:val="006E7A02"/>
    <w:rsid w:val="006E7A25"/>
    <w:rsid w:val="006E7D0D"/>
    <w:rsid w:val="006E7D87"/>
    <w:rsid w:val="006E7DB9"/>
    <w:rsid w:val="006F1CC1"/>
    <w:rsid w:val="006F1DDE"/>
    <w:rsid w:val="006F1E61"/>
    <w:rsid w:val="006F218F"/>
    <w:rsid w:val="006F2EF0"/>
    <w:rsid w:val="006F39DF"/>
    <w:rsid w:val="006F3A65"/>
    <w:rsid w:val="006F3EA9"/>
    <w:rsid w:val="006F40C7"/>
    <w:rsid w:val="006F4B0D"/>
    <w:rsid w:val="006F4D0C"/>
    <w:rsid w:val="006F579B"/>
    <w:rsid w:val="006F5B09"/>
    <w:rsid w:val="006F5B11"/>
    <w:rsid w:val="006F5BDF"/>
    <w:rsid w:val="006F5BE2"/>
    <w:rsid w:val="006F61C4"/>
    <w:rsid w:val="006F65AC"/>
    <w:rsid w:val="006F6B9E"/>
    <w:rsid w:val="006F72BF"/>
    <w:rsid w:val="006F738A"/>
    <w:rsid w:val="006F7538"/>
    <w:rsid w:val="006F78D1"/>
    <w:rsid w:val="00700062"/>
    <w:rsid w:val="007000B6"/>
    <w:rsid w:val="0070011B"/>
    <w:rsid w:val="00700363"/>
    <w:rsid w:val="00700882"/>
    <w:rsid w:val="00701714"/>
    <w:rsid w:val="00701911"/>
    <w:rsid w:val="00701CE8"/>
    <w:rsid w:val="00701E1C"/>
    <w:rsid w:val="00701F18"/>
    <w:rsid w:val="007027DF"/>
    <w:rsid w:val="00702843"/>
    <w:rsid w:val="00702F5F"/>
    <w:rsid w:val="007036D8"/>
    <w:rsid w:val="0070377B"/>
    <w:rsid w:val="007043E5"/>
    <w:rsid w:val="007047B5"/>
    <w:rsid w:val="00704D55"/>
    <w:rsid w:val="007057D8"/>
    <w:rsid w:val="00705841"/>
    <w:rsid w:val="00705851"/>
    <w:rsid w:val="00705B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70F"/>
    <w:rsid w:val="00712E43"/>
    <w:rsid w:val="00713398"/>
    <w:rsid w:val="007139A0"/>
    <w:rsid w:val="00713D9C"/>
    <w:rsid w:val="00713E47"/>
    <w:rsid w:val="0071495C"/>
    <w:rsid w:val="00715364"/>
    <w:rsid w:val="007166C3"/>
    <w:rsid w:val="007169C7"/>
    <w:rsid w:val="00716A8B"/>
    <w:rsid w:val="00716B2A"/>
    <w:rsid w:val="00716EDE"/>
    <w:rsid w:val="00717193"/>
    <w:rsid w:val="0071773F"/>
    <w:rsid w:val="00717DD2"/>
    <w:rsid w:val="00720114"/>
    <w:rsid w:val="007202C5"/>
    <w:rsid w:val="00721615"/>
    <w:rsid w:val="00721A78"/>
    <w:rsid w:val="00721EE0"/>
    <w:rsid w:val="00722153"/>
    <w:rsid w:val="0072222F"/>
    <w:rsid w:val="0072250D"/>
    <w:rsid w:val="0072265E"/>
    <w:rsid w:val="00722A7A"/>
    <w:rsid w:val="00722C18"/>
    <w:rsid w:val="007235D5"/>
    <w:rsid w:val="00723649"/>
    <w:rsid w:val="00723984"/>
    <w:rsid w:val="00723A2A"/>
    <w:rsid w:val="00723D0F"/>
    <w:rsid w:val="00723D12"/>
    <w:rsid w:val="00723E97"/>
    <w:rsid w:val="00724130"/>
    <w:rsid w:val="00724197"/>
    <w:rsid w:val="00724325"/>
    <w:rsid w:val="0072449D"/>
    <w:rsid w:val="007245EA"/>
    <w:rsid w:val="00724AD6"/>
    <w:rsid w:val="007258CF"/>
    <w:rsid w:val="00725F87"/>
    <w:rsid w:val="00726567"/>
    <w:rsid w:val="007265E5"/>
    <w:rsid w:val="007268D3"/>
    <w:rsid w:val="00726E26"/>
    <w:rsid w:val="00726F95"/>
    <w:rsid w:val="007271E5"/>
    <w:rsid w:val="007278A6"/>
    <w:rsid w:val="0073018D"/>
    <w:rsid w:val="00731965"/>
    <w:rsid w:val="00732418"/>
    <w:rsid w:val="00732568"/>
    <w:rsid w:val="007325F5"/>
    <w:rsid w:val="00732EC2"/>
    <w:rsid w:val="0073302D"/>
    <w:rsid w:val="00733552"/>
    <w:rsid w:val="00733CD4"/>
    <w:rsid w:val="00734531"/>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1D11"/>
    <w:rsid w:val="0074315C"/>
    <w:rsid w:val="00743164"/>
    <w:rsid w:val="00743515"/>
    <w:rsid w:val="0074356B"/>
    <w:rsid w:val="00743AE0"/>
    <w:rsid w:val="00743D87"/>
    <w:rsid w:val="0074463F"/>
    <w:rsid w:val="00744D52"/>
    <w:rsid w:val="00744E9C"/>
    <w:rsid w:val="00744EBE"/>
    <w:rsid w:val="0074500A"/>
    <w:rsid w:val="007454D8"/>
    <w:rsid w:val="007460E1"/>
    <w:rsid w:val="007461D7"/>
    <w:rsid w:val="00746543"/>
    <w:rsid w:val="00746AB4"/>
    <w:rsid w:val="00747407"/>
    <w:rsid w:val="00747C4D"/>
    <w:rsid w:val="00747D74"/>
    <w:rsid w:val="00747DD1"/>
    <w:rsid w:val="00747EB0"/>
    <w:rsid w:val="0075010A"/>
    <w:rsid w:val="007501D5"/>
    <w:rsid w:val="00750305"/>
    <w:rsid w:val="0075110E"/>
    <w:rsid w:val="00751336"/>
    <w:rsid w:val="0075133E"/>
    <w:rsid w:val="00751389"/>
    <w:rsid w:val="0075198D"/>
    <w:rsid w:val="00751E71"/>
    <w:rsid w:val="0075220A"/>
    <w:rsid w:val="007526D8"/>
    <w:rsid w:val="0075281E"/>
    <w:rsid w:val="00752B94"/>
    <w:rsid w:val="0075380E"/>
    <w:rsid w:val="00753DFC"/>
    <w:rsid w:val="0075410F"/>
    <w:rsid w:val="0075431D"/>
    <w:rsid w:val="0075471C"/>
    <w:rsid w:val="0075472E"/>
    <w:rsid w:val="00754768"/>
    <w:rsid w:val="0075503E"/>
    <w:rsid w:val="007554C6"/>
    <w:rsid w:val="0075572F"/>
    <w:rsid w:val="007557EB"/>
    <w:rsid w:val="007561D5"/>
    <w:rsid w:val="00756917"/>
    <w:rsid w:val="007571F7"/>
    <w:rsid w:val="007573BF"/>
    <w:rsid w:val="00757500"/>
    <w:rsid w:val="007577C0"/>
    <w:rsid w:val="00757895"/>
    <w:rsid w:val="007578AC"/>
    <w:rsid w:val="00757A06"/>
    <w:rsid w:val="0076015F"/>
    <w:rsid w:val="0076081F"/>
    <w:rsid w:val="00760CEC"/>
    <w:rsid w:val="0076200F"/>
    <w:rsid w:val="00762600"/>
    <w:rsid w:val="00762C31"/>
    <w:rsid w:val="00762D8B"/>
    <w:rsid w:val="00763F55"/>
    <w:rsid w:val="007640A2"/>
    <w:rsid w:val="007646D2"/>
    <w:rsid w:val="00764A60"/>
    <w:rsid w:val="00764AA3"/>
    <w:rsid w:val="00764F00"/>
    <w:rsid w:val="00765151"/>
    <w:rsid w:val="007651AD"/>
    <w:rsid w:val="00765373"/>
    <w:rsid w:val="007653A0"/>
    <w:rsid w:val="00765447"/>
    <w:rsid w:val="00765544"/>
    <w:rsid w:val="00765676"/>
    <w:rsid w:val="00765960"/>
    <w:rsid w:val="00765C37"/>
    <w:rsid w:val="00766052"/>
    <w:rsid w:val="007661C0"/>
    <w:rsid w:val="0076620F"/>
    <w:rsid w:val="00766F4D"/>
    <w:rsid w:val="00767168"/>
    <w:rsid w:val="00767347"/>
    <w:rsid w:val="0076742D"/>
    <w:rsid w:val="00767835"/>
    <w:rsid w:val="00767AA3"/>
    <w:rsid w:val="007702C4"/>
    <w:rsid w:val="0077036F"/>
    <w:rsid w:val="00770B13"/>
    <w:rsid w:val="00770EDE"/>
    <w:rsid w:val="00771080"/>
    <w:rsid w:val="007718C9"/>
    <w:rsid w:val="00771D63"/>
    <w:rsid w:val="0077239B"/>
    <w:rsid w:val="0077257E"/>
    <w:rsid w:val="0077391F"/>
    <w:rsid w:val="00773F2A"/>
    <w:rsid w:val="00774122"/>
    <w:rsid w:val="00774302"/>
    <w:rsid w:val="007745A4"/>
    <w:rsid w:val="00774644"/>
    <w:rsid w:val="0077487A"/>
    <w:rsid w:val="00774F6D"/>
    <w:rsid w:val="00775446"/>
    <w:rsid w:val="00775992"/>
    <w:rsid w:val="007768DC"/>
    <w:rsid w:val="00776A68"/>
    <w:rsid w:val="00776C8E"/>
    <w:rsid w:val="00776FCC"/>
    <w:rsid w:val="007773C7"/>
    <w:rsid w:val="007775B3"/>
    <w:rsid w:val="00777FB7"/>
    <w:rsid w:val="00780A7A"/>
    <w:rsid w:val="00780D57"/>
    <w:rsid w:val="00780E3C"/>
    <w:rsid w:val="00781AA6"/>
    <w:rsid w:val="00781EBC"/>
    <w:rsid w:val="00782130"/>
    <w:rsid w:val="0078237A"/>
    <w:rsid w:val="00782746"/>
    <w:rsid w:val="0078284A"/>
    <w:rsid w:val="00782937"/>
    <w:rsid w:val="0078316C"/>
    <w:rsid w:val="00783775"/>
    <w:rsid w:val="00783922"/>
    <w:rsid w:val="00783E1D"/>
    <w:rsid w:val="00784142"/>
    <w:rsid w:val="00784397"/>
    <w:rsid w:val="00784749"/>
    <w:rsid w:val="00784C0D"/>
    <w:rsid w:val="00785023"/>
    <w:rsid w:val="00785421"/>
    <w:rsid w:val="0078549A"/>
    <w:rsid w:val="00785C76"/>
    <w:rsid w:val="00786091"/>
    <w:rsid w:val="0078655A"/>
    <w:rsid w:val="00786D4A"/>
    <w:rsid w:val="00786D5E"/>
    <w:rsid w:val="00786D94"/>
    <w:rsid w:val="00787264"/>
    <w:rsid w:val="00787525"/>
    <w:rsid w:val="007876A3"/>
    <w:rsid w:val="00787AD7"/>
    <w:rsid w:val="00787AD9"/>
    <w:rsid w:val="00790B68"/>
    <w:rsid w:val="00790F12"/>
    <w:rsid w:val="007912DE"/>
    <w:rsid w:val="00792FBF"/>
    <w:rsid w:val="0079326B"/>
    <w:rsid w:val="007939A3"/>
    <w:rsid w:val="00793CF8"/>
    <w:rsid w:val="007940BE"/>
    <w:rsid w:val="00794460"/>
    <w:rsid w:val="007954F6"/>
    <w:rsid w:val="00795C14"/>
    <w:rsid w:val="00795F7B"/>
    <w:rsid w:val="00797A66"/>
    <w:rsid w:val="007A0209"/>
    <w:rsid w:val="007A0BD8"/>
    <w:rsid w:val="007A11B2"/>
    <w:rsid w:val="007A13DB"/>
    <w:rsid w:val="007A1A5F"/>
    <w:rsid w:val="007A1DA8"/>
    <w:rsid w:val="007A3166"/>
    <w:rsid w:val="007A33BF"/>
    <w:rsid w:val="007A4761"/>
    <w:rsid w:val="007A4A2D"/>
    <w:rsid w:val="007A5433"/>
    <w:rsid w:val="007A5747"/>
    <w:rsid w:val="007A5966"/>
    <w:rsid w:val="007A5987"/>
    <w:rsid w:val="007A5C1F"/>
    <w:rsid w:val="007A5FC7"/>
    <w:rsid w:val="007A6387"/>
    <w:rsid w:val="007A6558"/>
    <w:rsid w:val="007A69E7"/>
    <w:rsid w:val="007A6ABF"/>
    <w:rsid w:val="007A7352"/>
    <w:rsid w:val="007A75A0"/>
    <w:rsid w:val="007A7A5B"/>
    <w:rsid w:val="007A7D90"/>
    <w:rsid w:val="007A7E45"/>
    <w:rsid w:val="007A7F80"/>
    <w:rsid w:val="007B00A8"/>
    <w:rsid w:val="007B07B6"/>
    <w:rsid w:val="007B080B"/>
    <w:rsid w:val="007B0A7F"/>
    <w:rsid w:val="007B0E0A"/>
    <w:rsid w:val="007B1472"/>
    <w:rsid w:val="007B1C9F"/>
    <w:rsid w:val="007B2068"/>
    <w:rsid w:val="007B20E3"/>
    <w:rsid w:val="007B2378"/>
    <w:rsid w:val="007B2F71"/>
    <w:rsid w:val="007B33E9"/>
    <w:rsid w:val="007B3AB6"/>
    <w:rsid w:val="007B4326"/>
    <w:rsid w:val="007B4410"/>
    <w:rsid w:val="007B4B3C"/>
    <w:rsid w:val="007B4D77"/>
    <w:rsid w:val="007B529F"/>
    <w:rsid w:val="007B5318"/>
    <w:rsid w:val="007B5AD1"/>
    <w:rsid w:val="007B5B9D"/>
    <w:rsid w:val="007B6AA3"/>
    <w:rsid w:val="007B6F77"/>
    <w:rsid w:val="007B72DC"/>
    <w:rsid w:val="007B77C7"/>
    <w:rsid w:val="007C07AB"/>
    <w:rsid w:val="007C0962"/>
    <w:rsid w:val="007C10AF"/>
    <w:rsid w:val="007C1E11"/>
    <w:rsid w:val="007C2BE5"/>
    <w:rsid w:val="007C2D64"/>
    <w:rsid w:val="007C2FC9"/>
    <w:rsid w:val="007C325D"/>
    <w:rsid w:val="007C3281"/>
    <w:rsid w:val="007C35ED"/>
    <w:rsid w:val="007C3BA7"/>
    <w:rsid w:val="007C42B6"/>
    <w:rsid w:val="007C453F"/>
    <w:rsid w:val="007C4C54"/>
    <w:rsid w:val="007C4E0D"/>
    <w:rsid w:val="007C4E5F"/>
    <w:rsid w:val="007C5760"/>
    <w:rsid w:val="007C5F00"/>
    <w:rsid w:val="007C6055"/>
    <w:rsid w:val="007C6C8E"/>
    <w:rsid w:val="007C6D2E"/>
    <w:rsid w:val="007C6DD4"/>
    <w:rsid w:val="007C74BB"/>
    <w:rsid w:val="007D0272"/>
    <w:rsid w:val="007D09D3"/>
    <w:rsid w:val="007D0A36"/>
    <w:rsid w:val="007D1BA2"/>
    <w:rsid w:val="007D1ED3"/>
    <w:rsid w:val="007D26D9"/>
    <w:rsid w:val="007D289F"/>
    <w:rsid w:val="007D2A4C"/>
    <w:rsid w:val="007D308D"/>
    <w:rsid w:val="007D3D1D"/>
    <w:rsid w:val="007D4956"/>
    <w:rsid w:val="007D4BC7"/>
    <w:rsid w:val="007D50AC"/>
    <w:rsid w:val="007D50FE"/>
    <w:rsid w:val="007D512F"/>
    <w:rsid w:val="007D5928"/>
    <w:rsid w:val="007D5D1D"/>
    <w:rsid w:val="007D5E44"/>
    <w:rsid w:val="007D5E53"/>
    <w:rsid w:val="007D67DF"/>
    <w:rsid w:val="007D69FB"/>
    <w:rsid w:val="007D71C2"/>
    <w:rsid w:val="007D7AFC"/>
    <w:rsid w:val="007D7F33"/>
    <w:rsid w:val="007E0081"/>
    <w:rsid w:val="007E02B0"/>
    <w:rsid w:val="007E03B4"/>
    <w:rsid w:val="007E05CC"/>
    <w:rsid w:val="007E065F"/>
    <w:rsid w:val="007E0A6E"/>
    <w:rsid w:val="007E121B"/>
    <w:rsid w:val="007E1531"/>
    <w:rsid w:val="007E153B"/>
    <w:rsid w:val="007E1706"/>
    <w:rsid w:val="007E2057"/>
    <w:rsid w:val="007E208A"/>
    <w:rsid w:val="007E217E"/>
    <w:rsid w:val="007E2211"/>
    <w:rsid w:val="007E26E2"/>
    <w:rsid w:val="007E3FB3"/>
    <w:rsid w:val="007E4038"/>
    <w:rsid w:val="007E43C6"/>
    <w:rsid w:val="007E45B5"/>
    <w:rsid w:val="007E485C"/>
    <w:rsid w:val="007E4B05"/>
    <w:rsid w:val="007E4E5A"/>
    <w:rsid w:val="007E4F11"/>
    <w:rsid w:val="007E5206"/>
    <w:rsid w:val="007E55B3"/>
    <w:rsid w:val="007E58BF"/>
    <w:rsid w:val="007E6C72"/>
    <w:rsid w:val="007E6E35"/>
    <w:rsid w:val="007E78F3"/>
    <w:rsid w:val="007F03DA"/>
    <w:rsid w:val="007F08AD"/>
    <w:rsid w:val="007F0FDA"/>
    <w:rsid w:val="007F15D9"/>
    <w:rsid w:val="007F1E27"/>
    <w:rsid w:val="007F2778"/>
    <w:rsid w:val="007F2C44"/>
    <w:rsid w:val="007F2DE8"/>
    <w:rsid w:val="007F3425"/>
    <w:rsid w:val="007F37A3"/>
    <w:rsid w:val="007F4114"/>
    <w:rsid w:val="007F4772"/>
    <w:rsid w:val="007F4A88"/>
    <w:rsid w:val="007F4E18"/>
    <w:rsid w:val="007F51EB"/>
    <w:rsid w:val="007F5929"/>
    <w:rsid w:val="007F6350"/>
    <w:rsid w:val="007F6863"/>
    <w:rsid w:val="007F6DE0"/>
    <w:rsid w:val="007F70F4"/>
    <w:rsid w:val="007F7462"/>
    <w:rsid w:val="007F76C2"/>
    <w:rsid w:val="007F7C74"/>
    <w:rsid w:val="008001C5"/>
    <w:rsid w:val="008007ED"/>
    <w:rsid w:val="008009D0"/>
    <w:rsid w:val="00800A75"/>
    <w:rsid w:val="00800AF5"/>
    <w:rsid w:val="00800DB8"/>
    <w:rsid w:val="00800EA9"/>
    <w:rsid w:val="00801183"/>
    <w:rsid w:val="008011DD"/>
    <w:rsid w:val="0080189B"/>
    <w:rsid w:val="00801B65"/>
    <w:rsid w:val="00801D8D"/>
    <w:rsid w:val="00802894"/>
    <w:rsid w:val="00802BF4"/>
    <w:rsid w:val="0080324F"/>
    <w:rsid w:val="008039A1"/>
    <w:rsid w:val="00803AAC"/>
    <w:rsid w:val="00804153"/>
    <w:rsid w:val="00804275"/>
    <w:rsid w:val="00804654"/>
    <w:rsid w:val="008048B6"/>
    <w:rsid w:val="00804C8C"/>
    <w:rsid w:val="00804F50"/>
    <w:rsid w:val="00805982"/>
    <w:rsid w:val="00806379"/>
    <w:rsid w:val="008066A1"/>
    <w:rsid w:val="008067E4"/>
    <w:rsid w:val="00806B84"/>
    <w:rsid w:val="00806CA0"/>
    <w:rsid w:val="00806CE8"/>
    <w:rsid w:val="00807001"/>
    <w:rsid w:val="00807060"/>
    <w:rsid w:val="008070C2"/>
    <w:rsid w:val="0080727B"/>
    <w:rsid w:val="00807D2E"/>
    <w:rsid w:val="00807E5C"/>
    <w:rsid w:val="00810321"/>
    <w:rsid w:val="00810829"/>
    <w:rsid w:val="0081135E"/>
    <w:rsid w:val="008116BC"/>
    <w:rsid w:val="008116E3"/>
    <w:rsid w:val="00811A2D"/>
    <w:rsid w:val="00811C47"/>
    <w:rsid w:val="00811E9B"/>
    <w:rsid w:val="00811EB2"/>
    <w:rsid w:val="0081204C"/>
    <w:rsid w:val="00812A12"/>
    <w:rsid w:val="00812B53"/>
    <w:rsid w:val="008133AF"/>
    <w:rsid w:val="00813AD1"/>
    <w:rsid w:val="00813D35"/>
    <w:rsid w:val="00813FB0"/>
    <w:rsid w:val="00814794"/>
    <w:rsid w:val="0081511C"/>
    <w:rsid w:val="00816073"/>
    <w:rsid w:val="00816A58"/>
    <w:rsid w:val="00817009"/>
    <w:rsid w:val="0081711E"/>
    <w:rsid w:val="00817320"/>
    <w:rsid w:val="00817414"/>
    <w:rsid w:val="00817B0F"/>
    <w:rsid w:val="00817FAD"/>
    <w:rsid w:val="00820280"/>
    <w:rsid w:val="00820B98"/>
    <w:rsid w:val="00821122"/>
    <w:rsid w:val="00821140"/>
    <w:rsid w:val="0082138B"/>
    <w:rsid w:val="008213FC"/>
    <w:rsid w:val="00822A33"/>
    <w:rsid w:val="00822CF4"/>
    <w:rsid w:val="0082413D"/>
    <w:rsid w:val="0082441C"/>
    <w:rsid w:val="008248D0"/>
    <w:rsid w:val="00824FFB"/>
    <w:rsid w:val="00825813"/>
    <w:rsid w:val="00825864"/>
    <w:rsid w:val="00825A01"/>
    <w:rsid w:val="00825A53"/>
    <w:rsid w:val="00825C4E"/>
    <w:rsid w:val="00825ECD"/>
    <w:rsid w:val="00826913"/>
    <w:rsid w:val="00826B13"/>
    <w:rsid w:val="00826BD9"/>
    <w:rsid w:val="008274C3"/>
    <w:rsid w:val="00827A3F"/>
    <w:rsid w:val="00830028"/>
    <w:rsid w:val="00830209"/>
    <w:rsid w:val="0083055D"/>
    <w:rsid w:val="008309CF"/>
    <w:rsid w:val="00830C34"/>
    <w:rsid w:val="008314D9"/>
    <w:rsid w:val="00831722"/>
    <w:rsid w:val="00831761"/>
    <w:rsid w:val="00831877"/>
    <w:rsid w:val="008319AC"/>
    <w:rsid w:val="00831B4F"/>
    <w:rsid w:val="00832043"/>
    <w:rsid w:val="00832474"/>
    <w:rsid w:val="0083250D"/>
    <w:rsid w:val="00832EA3"/>
    <w:rsid w:val="00833275"/>
    <w:rsid w:val="00833C13"/>
    <w:rsid w:val="00833E5A"/>
    <w:rsid w:val="00834103"/>
    <w:rsid w:val="008345BB"/>
    <w:rsid w:val="00834D9D"/>
    <w:rsid w:val="00836504"/>
    <w:rsid w:val="00836A00"/>
    <w:rsid w:val="00836D8D"/>
    <w:rsid w:val="00837716"/>
    <w:rsid w:val="0083774B"/>
    <w:rsid w:val="00837D0D"/>
    <w:rsid w:val="00837FAD"/>
    <w:rsid w:val="008405EB"/>
    <w:rsid w:val="00840B73"/>
    <w:rsid w:val="00840FC2"/>
    <w:rsid w:val="00841620"/>
    <w:rsid w:val="00841E4C"/>
    <w:rsid w:val="00841E68"/>
    <w:rsid w:val="00842192"/>
    <w:rsid w:val="00842239"/>
    <w:rsid w:val="00842316"/>
    <w:rsid w:val="00842951"/>
    <w:rsid w:val="00842C9A"/>
    <w:rsid w:val="00842D16"/>
    <w:rsid w:val="0084339F"/>
    <w:rsid w:val="00843966"/>
    <w:rsid w:val="00843AC7"/>
    <w:rsid w:val="0084410B"/>
    <w:rsid w:val="008441C7"/>
    <w:rsid w:val="0084441E"/>
    <w:rsid w:val="00844B57"/>
    <w:rsid w:val="00845399"/>
    <w:rsid w:val="00845844"/>
    <w:rsid w:val="00845F3E"/>
    <w:rsid w:val="00846E69"/>
    <w:rsid w:val="008471A5"/>
    <w:rsid w:val="00847271"/>
    <w:rsid w:val="00847417"/>
    <w:rsid w:val="00847480"/>
    <w:rsid w:val="008474A3"/>
    <w:rsid w:val="0085003A"/>
    <w:rsid w:val="008505E0"/>
    <w:rsid w:val="008507B8"/>
    <w:rsid w:val="008512FC"/>
    <w:rsid w:val="00852747"/>
    <w:rsid w:val="008539BD"/>
    <w:rsid w:val="00853C50"/>
    <w:rsid w:val="00853CDC"/>
    <w:rsid w:val="00853D16"/>
    <w:rsid w:val="008540EB"/>
    <w:rsid w:val="00854B27"/>
    <w:rsid w:val="00854CBE"/>
    <w:rsid w:val="00854D1F"/>
    <w:rsid w:val="00854F65"/>
    <w:rsid w:val="0085557D"/>
    <w:rsid w:val="008559E2"/>
    <w:rsid w:val="008561B2"/>
    <w:rsid w:val="00856781"/>
    <w:rsid w:val="008567EA"/>
    <w:rsid w:val="00856F00"/>
    <w:rsid w:val="00857172"/>
    <w:rsid w:val="00857B16"/>
    <w:rsid w:val="00857B9E"/>
    <w:rsid w:val="00857C64"/>
    <w:rsid w:val="00857F1D"/>
    <w:rsid w:val="0086028C"/>
    <w:rsid w:val="00860917"/>
    <w:rsid w:val="008609F4"/>
    <w:rsid w:val="00860E15"/>
    <w:rsid w:val="00861495"/>
    <w:rsid w:val="0086159E"/>
    <w:rsid w:val="00861792"/>
    <w:rsid w:val="00861BAB"/>
    <w:rsid w:val="00862462"/>
    <w:rsid w:val="008633B4"/>
    <w:rsid w:val="008634BD"/>
    <w:rsid w:val="008639D0"/>
    <w:rsid w:val="00864434"/>
    <w:rsid w:val="0086498C"/>
    <w:rsid w:val="00864B0F"/>
    <w:rsid w:val="00864B4F"/>
    <w:rsid w:val="00865998"/>
    <w:rsid w:val="00865BF9"/>
    <w:rsid w:val="00865DB1"/>
    <w:rsid w:val="00866883"/>
    <w:rsid w:val="00866D02"/>
    <w:rsid w:val="00867043"/>
    <w:rsid w:val="008673E7"/>
    <w:rsid w:val="0086742A"/>
    <w:rsid w:val="008676B0"/>
    <w:rsid w:val="0086779C"/>
    <w:rsid w:val="00867A18"/>
    <w:rsid w:val="00867A51"/>
    <w:rsid w:val="00867D6D"/>
    <w:rsid w:val="00870133"/>
    <w:rsid w:val="008703E0"/>
    <w:rsid w:val="0087059A"/>
    <w:rsid w:val="0087091E"/>
    <w:rsid w:val="00871E61"/>
    <w:rsid w:val="00871EBF"/>
    <w:rsid w:val="00871FBD"/>
    <w:rsid w:val="008723DA"/>
    <w:rsid w:val="00873551"/>
    <w:rsid w:val="00873570"/>
    <w:rsid w:val="008735A4"/>
    <w:rsid w:val="008739D3"/>
    <w:rsid w:val="00873E02"/>
    <w:rsid w:val="00873EDC"/>
    <w:rsid w:val="0087409E"/>
    <w:rsid w:val="0087423F"/>
    <w:rsid w:val="00874701"/>
    <w:rsid w:val="00874CEF"/>
    <w:rsid w:val="00874F9F"/>
    <w:rsid w:val="00875867"/>
    <w:rsid w:val="00875C00"/>
    <w:rsid w:val="00875F28"/>
    <w:rsid w:val="00876404"/>
    <w:rsid w:val="0087704A"/>
    <w:rsid w:val="008771BF"/>
    <w:rsid w:val="0087755E"/>
    <w:rsid w:val="008776D1"/>
    <w:rsid w:val="008777C1"/>
    <w:rsid w:val="00877A51"/>
    <w:rsid w:val="00877FFB"/>
    <w:rsid w:val="00877FFC"/>
    <w:rsid w:val="00880B49"/>
    <w:rsid w:val="00880E01"/>
    <w:rsid w:val="0088178B"/>
    <w:rsid w:val="00881A13"/>
    <w:rsid w:val="00881A49"/>
    <w:rsid w:val="008823BC"/>
    <w:rsid w:val="008825AA"/>
    <w:rsid w:val="008830A0"/>
    <w:rsid w:val="008836B8"/>
    <w:rsid w:val="00883A92"/>
    <w:rsid w:val="00883DB0"/>
    <w:rsid w:val="008841F6"/>
    <w:rsid w:val="00884B28"/>
    <w:rsid w:val="0088510F"/>
    <w:rsid w:val="008854BB"/>
    <w:rsid w:val="00885623"/>
    <w:rsid w:val="00885A0D"/>
    <w:rsid w:val="00886E49"/>
    <w:rsid w:val="008873BA"/>
    <w:rsid w:val="008875EC"/>
    <w:rsid w:val="00887E46"/>
    <w:rsid w:val="00890B4B"/>
    <w:rsid w:val="00890C42"/>
    <w:rsid w:val="00890C66"/>
    <w:rsid w:val="00891548"/>
    <w:rsid w:val="00891676"/>
    <w:rsid w:val="00891D08"/>
    <w:rsid w:val="0089257A"/>
    <w:rsid w:val="00892B2B"/>
    <w:rsid w:val="0089324D"/>
    <w:rsid w:val="008933D7"/>
    <w:rsid w:val="00893DFB"/>
    <w:rsid w:val="0089463D"/>
    <w:rsid w:val="008947DC"/>
    <w:rsid w:val="00894D7A"/>
    <w:rsid w:val="00895865"/>
    <w:rsid w:val="008959DB"/>
    <w:rsid w:val="00895BD3"/>
    <w:rsid w:val="00895C95"/>
    <w:rsid w:val="00895FC3"/>
    <w:rsid w:val="008960FA"/>
    <w:rsid w:val="008961A7"/>
    <w:rsid w:val="00896497"/>
    <w:rsid w:val="0089650B"/>
    <w:rsid w:val="00896DF9"/>
    <w:rsid w:val="0089721F"/>
    <w:rsid w:val="0089751A"/>
    <w:rsid w:val="00897634"/>
    <w:rsid w:val="00897679"/>
    <w:rsid w:val="0089768B"/>
    <w:rsid w:val="008978C6"/>
    <w:rsid w:val="0089796F"/>
    <w:rsid w:val="008A0A96"/>
    <w:rsid w:val="008A1509"/>
    <w:rsid w:val="008A16D7"/>
    <w:rsid w:val="008A189D"/>
    <w:rsid w:val="008A1A6F"/>
    <w:rsid w:val="008A319E"/>
    <w:rsid w:val="008A3469"/>
    <w:rsid w:val="008A3484"/>
    <w:rsid w:val="008A3536"/>
    <w:rsid w:val="008A371A"/>
    <w:rsid w:val="008A371C"/>
    <w:rsid w:val="008A39D3"/>
    <w:rsid w:val="008A3ED0"/>
    <w:rsid w:val="008A4031"/>
    <w:rsid w:val="008A4313"/>
    <w:rsid w:val="008A4564"/>
    <w:rsid w:val="008A4622"/>
    <w:rsid w:val="008A4706"/>
    <w:rsid w:val="008A480B"/>
    <w:rsid w:val="008A4854"/>
    <w:rsid w:val="008A4C34"/>
    <w:rsid w:val="008A4D1C"/>
    <w:rsid w:val="008A4FC0"/>
    <w:rsid w:val="008A5782"/>
    <w:rsid w:val="008A5AD9"/>
    <w:rsid w:val="008A5D90"/>
    <w:rsid w:val="008A634F"/>
    <w:rsid w:val="008A6736"/>
    <w:rsid w:val="008A67C7"/>
    <w:rsid w:val="008A717A"/>
    <w:rsid w:val="008A7583"/>
    <w:rsid w:val="008A780E"/>
    <w:rsid w:val="008A7DBB"/>
    <w:rsid w:val="008A7FF1"/>
    <w:rsid w:val="008B0409"/>
    <w:rsid w:val="008B0413"/>
    <w:rsid w:val="008B095A"/>
    <w:rsid w:val="008B160C"/>
    <w:rsid w:val="008B1664"/>
    <w:rsid w:val="008B1E79"/>
    <w:rsid w:val="008B2334"/>
    <w:rsid w:val="008B25DB"/>
    <w:rsid w:val="008B2786"/>
    <w:rsid w:val="008B282E"/>
    <w:rsid w:val="008B36DD"/>
    <w:rsid w:val="008B3735"/>
    <w:rsid w:val="008B3789"/>
    <w:rsid w:val="008B4002"/>
    <w:rsid w:val="008B4035"/>
    <w:rsid w:val="008B4370"/>
    <w:rsid w:val="008B4411"/>
    <w:rsid w:val="008B46FD"/>
    <w:rsid w:val="008B48B7"/>
    <w:rsid w:val="008B50FB"/>
    <w:rsid w:val="008B52BD"/>
    <w:rsid w:val="008B560A"/>
    <w:rsid w:val="008B6171"/>
    <w:rsid w:val="008B6221"/>
    <w:rsid w:val="008B62F0"/>
    <w:rsid w:val="008B64A9"/>
    <w:rsid w:val="008B69A3"/>
    <w:rsid w:val="008B6A64"/>
    <w:rsid w:val="008B6BCA"/>
    <w:rsid w:val="008B6CCF"/>
    <w:rsid w:val="008B7596"/>
    <w:rsid w:val="008B76D8"/>
    <w:rsid w:val="008B7B11"/>
    <w:rsid w:val="008B7EEE"/>
    <w:rsid w:val="008C000C"/>
    <w:rsid w:val="008C03C8"/>
    <w:rsid w:val="008C042F"/>
    <w:rsid w:val="008C04AB"/>
    <w:rsid w:val="008C0982"/>
    <w:rsid w:val="008C0B89"/>
    <w:rsid w:val="008C15DE"/>
    <w:rsid w:val="008C1F7C"/>
    <w:rsid w:val="008C214F"/>
    <w:rsid w:val="008C242C"/>
    <w:rsid w:val="008C288A"/>
    <w:rsid w:val="008C289C"/>
    <w:rsid w:val="008C2C29"/>
    <w:rsid w:val="008C2E11"/>
    <w:rsid w:val="008C2FA3"/>
    <w:rsid w:val="008C3003"/>
    <w:rsid w:val="008C30DE"/>
    <w:rsid w:val="008C33B7"/>
    <w:rsid w:val="008C3B7F"/>
    <w:rsid w:val="008C3CD0"/>
    <w:rsid w:val="008C3DD4"/>
    <w:rsid w:val="008C42AA"/>
    <w:rsid w:val="008C44DA"/>
    <w:rsid w:val="008C4D3A"/>
    <w:rsid w:val="008C4F19"/>
    <w:rsid w:val="008C4F5A"/>
    <w:rsid w:val="008C5016"/>
    <w:rsid w:val="008C5457"/>
    <w:rsid w:val="008C59CA"/>
    <w:rsid w:val="008C5FD8"/>
    <w:rsid w:val="008C663C"/>
    <w:rsid w:val="008C6C5E"/>
    <w:rsid w:val="008C6E86"/>
    <w:rsid w:val="008C6F43"/>
    <w:rsid w:val="008C74B6"/>
    <w:rsid w:val="008C7645"/>
    <w:rsid w:val="008C79F2"/>
    <w:rsid w:val="008D06AD"/>
    <w:rsid w:val="008D09C7"/>
    <w:rsid w:val="008D0A52"/>
    <w:rsid w:val="008D0BF4"/>
    <w:rsid w:val="008D112A"/>
    <w:rsid w:val="008D126E"/>
    <w:rsid w:val="008D1492"/>
    <w:rsid w:val="008D1968"/>
    <w:rsid w:val="008D1AB4"/>
    <w:rsid w:val="008D1B7E"/>
    <w:rsid w:val="008D26FB"/>
    <w:rsid w:val="008D35D2"/>
    <w:rsid w:val="008D36DF"/>
    <w:rsid w:val="008D3EEF"/>
    <w:rsid w:val="008D477E"/>
    <w:rsid w:val="008D4E86"/>
    <w:rsid w:val="008D50FE"/>
    <w:rsid w:val="008D51A8"/>
    <w:rsid w:val="008D5698"/>
    <w:rsid w:val="008D587B"/>
    <w:rsid w:val="008D5AFC"/>
    <w:rsid w:val="008D657E"/>
    <w:rsid w:val="008D6676"/>
    <w:rsid w:val="008D6B56"/>
    <w:rsid w:val="008D6DE1"/>
    <w:rsid w:val="008D6FFF"/>
    <w:rsid w:val="008D729E"/>
    <w:rsid w:val="008D7584"/>
    <w:rsid w:val="008D7B8C"/>
    <w:rsid w:val="008D7E13"/>
    <w:rsid w:val="008E080B"/>
    <w:rsid w:val="008E1144"/>
    <w:rsid w:val="008E16F6"/>
    <w:rsid w:val="008E1C3C"/>
    <w:rsid w:val="008E1E3A"/>
    <w:rsid w:val="008E1FC0"/>
    <w:rsid w:val="008E2392"/>
    <w:rsid w:val="008E275A"/>
    <w:rsid w:val="008E2773"/>
    <w:rsid w:val="008E27FD"/>
    <w:rsid w:val="008E2917"/>
    <w:rsid w:val="008E3333"/>
    <w:rsid w:val="008E3397"/>
    <w:rsid w:val="008E358D"/>
    <w:rsid w:val="008E35BC"/>
    <w:rsid w:val="008E4C49"/>
    <w:rsid w:val="008E5161"/>
    <w:rsid w:val="008E5315"/>
    <w:rsid w:val="008E589A"/>
    <w:rsid w:val="008E5A5C"/>
    <w:rsid w:val="008E5CB0"/>
    <w:rsid w:val="008E6010"/>
    <w:rsid w:val="008E652E"/>
    <w:rsid w:val="008E66F7"/>
    <w:rsid w:val="008E67CF"/>
    <w:rsid w:val="008E6C06"/>
    <w:rsid w:val="008E6CEB"/>
    <w:rsid w:val="008E6EA7"/>
    <w:rsid w:val="008E6FD8"/>
    <w:rsid w:val="008E70D2"/>
    <w:rsid w:val="008E741F"/>
    <w:rsid w:val="008E74FB"/>
    <w:rsid w:val="008E7565"/>
    <w:rsid w:val="008E7973"/>
    <w:rsid w:val="008F0052"/>
    <w:rsid w:val="008F039D"/>
    <w:rsid w:val="008F0410"/>
    <w:rsid w:val="008F043B"/>
    <w:rsid w:val="008F0FF3"/>
    <w:rsid w:val="008F1158"/>
    <w:rsid w:val="008F1631"/>
    <w:rsid w:val="008F1B0B"/>
    <w:rsid w:val="008F1E36"/>
    <w:rsid w:val="008F24CA"/>
    <w:rsid w:val="008F29CE"/>
    <w:rsid w:val="008F3644"/>
    <w:rsid w:val="008F3803"/>
    <w:rsid w:val="008F3BD4"/>
    <w:rsid w:val="008F4A54"/>
    <w:rsid w:val="008F4C0A"/>
    <w:rsid w:val="008F4F8D"/>
    <w:rsid w:val="008F528D"/>
    <w:rsid w:val="008F5699"/>
    <w:rsid w:val="008F5721"/>
    <w:rsid w:val="008F5CFF"/>
    <w:rsid w:val="008F624A"/>
    <w:rsid w:val="008F651B"/>
    <w:rsid w:val="008F67D8"/>
    <w:rsid w:val="008F69A7"/>
    <w:rsid w:val="008F7270"/>
    <w:rsid w:val="008F74BC"/>
    <w:rsid w:val="008F7541"/>
    <w:rsid w:val="008F7B2A"/>
    <w:rsid w:val="008F7B5F"/>
    <w:rsid w:val="008F7DCF"/>
    <w:rsid w:val="00900597"/>
    <w:rsid w:val="009005BB"/>
    <w:rsid w:val="00900664"/>
    <w:rsid w:val="00901468"/>
    <w:rsid w:val="009016B3"/>
    <w:rsid w:val="00901917"/>
    <w:rsid w:val="00901AB8"/>
    <w:rsid w:val="00901E6F"/>
    <w:rsid w:val="009029D4"/>
    <w:rsid w:val="009029F0"/>
    <w:rsid w:val="00902DA4"/>
    <w:rsid w:val="00903254"/>
    <w:rsid w:val="0090369A"/>
    <w:rsid w:val="00903A4D"/>
    <w:rsid w:val="00903C7E"/>
    <w:rsid w:val="009040EB"/>
    <w:rsid w:val="00904483"/>
    <w:rsid w:val="00904921"/>
    <w:rsid w:val="00904A6E"/>
    <w:rsid w:val="009052E9"/>
    <w:rsid w:val="00905400"/>
    <w:rsid w:val="009054DB"/>
    <w:rsid w:val="00905DAE"/>
    <w:rsid w:val="00906252"/>
    <w:rsid w:val="00906728"/>
    <w:rsid w:val="00906939"/>
    <w:rsid w:val="00906C4D"/>
    <w:rsid w:val="00906E5B"/>
    <w:rsid w:val="00906F50"/>
    <w:rsid w:val="009071CF"/>
    <w:rsid w:val="00907D7A"/>
    <w:rsid w:val="00910065"/>
    <w:rsid w:val="0091018C"/>
    <w:rsid w:val="0091066E"/>
    <w:rsid w:val="009112FD"/>
    <w:rsid w:val="009115DD"/>
    <w:rsid w:val="009116A7"/>
    <w:rsid w:val="00912098"/>
    <w:rsid w:val="00912410"/>
    <w:rsid w:val="009128D4"/>
    <w:rsid w:val="00912BCA"/>
    <w:rsid w:val="00912F77"/>
    <w:rsid w:val="009141FE"/>
    <w:rsid w:val="00914233"/>
    <w:rsid w:val="00915260"/>
    <w:rsid w:val="0091534B"/>
    <w:rsid w:val="00915477"/>
    <w:rsid w:val="009156FF"/>
    <w:rsid w:val="009158C1"/>
    <w:rsid w:val="00915A31"/>
    <w:rsid w:val="00915A6B"/>
    <w:rsid w:val="00916078"/>
    <w:rsid w:val="00916AE9"/>
    <w:rsid w:val="00916C71"/>
    <w:rsid w:val="00916D14"/>
    <w:rsid w:val="00916D72"/>
    <w:rsid w:val="0091700B"/>
    <w:rsid w:val="0091713A"/>
    <w:rsid w:val="00917490"/>
    <w:rsid w:val="009177C1"/>
    <w:rsid w:val="00917B8C"/>
    <w:rsid w:val="0092013C"/>
    <w:rsid w:val="00920287"/>
    <w:rsid w:val="00920709"/>
    <w:rsid w:val="00920910"/>
    <w:rsid w:val="009215D7"/>
    <w:rsid w:val="00921661"/>
    <w:rsid w:val="00921B08"/>
    <w:rsid w:val="00921C47"/>
    <w:rsid w:val="009220BC"/>
    <w:rsid w:val="00922B79"/>
    <w:rsid w:val="00922C4F"/>
    <w:rsid w:val="00923CCC"/>
    <w:rsid w:val="00924183"/>
    <w:rsid w:val="009241B9"/>
    <w:rsid w:val="0092421C"/>
    <w:rsid w:val="009243CC"/>
    <w:rsid w:val="00924D7F"/>
    <w:rsid w:val="00924FC9"/>
    <w:rsid w:val="00925041"/>
    <w:rsid w:val="00925372"/>
    <w:rsid w:val="00925BCB"/>
    <w:rsid w:val="00925DD2"/>
    <w:rsid w:val="00925FA1"/>
    <w:rsid w:val="00926530"/>
    <w:rsid w:val="00926D46"/>
    <w:rsid w:val="00926FFC"/>
    <w:rsid w:val="009276D4"/>
    <w:rsid w:val="009278EA"/>
    <w:rsid w:val="0092790C"/>
    <w:rsid w:val="009279D9"/>
    <w:rsid w:val="00927A8C"/>
    <w:rsid w:val="00927B28"/>
    <w:rsid w:val="009300E4"/>
    <w:rsid w:val="009306E3"/>
    <w:rsid w:val="00930D3D"/>
    <w:rsid w:val="009310CE"/>
    <w:rsid w:val="00931271"/>
    <w:rsid w:val="00931491"/>
    <w:rsid w:val="00931A8B"/>
    <w:rsid w:val="00931BC0"/>
    <w:rsid w:val="00931DCB"/>
    <w:rsid w:val="009324EB"/>
    <w:rsid w:val="009329C4"/>
    <w:rsid w:val="009338BE"/>
    <w:rsid w:val="00933CDA"/>
    <w:rsid w:val="00933F34"/>
    <w:rsid w:val="00933FFD"/>
    <w:rsid w:val="00934869"/>
    <w:rsid w:val="00934E1A"/>
    <w:rsid w:val="00935057"/>
    <w:rsid w:val="009352A6"/>
    <w:rsid w:val="0093593F"/>
    <w:rsid w:val="00936E9A"/>
    <w:rsid w:val="00936F37"/>
    <w:rsid w:val="009371C6"/>
    <w:rsid w:val="009377A9"/>
    <w:rsid w:val="00937D26"/>
    <w:rsid w:val="00940059"/>
    <w:rsid w:val="00940060"/>
    <w:rsid w:val="00940282"/>
    <w:rsid w:val="00940972"/>
    <w:rsid w:val="009409F7"/>
    <w:rsid w:val="00941D98"/>
    <w:rsid w:val="009426A8"/>
    <w:rsid w:val="00942992"/>
    <w:rsid w:val="00942D0F"/>
    <w:rsid w:val="0094345B"/>
    <w:rsid w:val="00943B30"/>
    <w:rsid w:val="00943B4D"/>
    <w:rsid w:val="00943DB6"/>
    <w:rsid w:val="009441A1"/>
    <w:rsid w:val="009443E8"/>
    <w:rsid w:val="00944D49"/>
    <w:rsid w:val="00944D4B"/>
    <w:rsid w:val="009452E6"/>
    <w:rsid w:val="0094534D"/>
    <w:rsid w:val="0094570E"/>
    <w:rsid w:val="009457A5"/>
    <w:rsid w:val="00945CA9"/>
    <w:rsid w:val="00946980"/>
    <w:rsid w:val="00946B73"/>
    <w:rsid w:val="009470DF"/>
    <w:rsid w:val="00947357"/>
    <w:rsid w:val="00947A40"/>
    <w:rsid w:val="00947F5B"/>
    <w:rsid w:val="00950020"/>
    <w:rsid w:val="009502F5"/>
    <w:rsid w:val="0095055D"/>
    <w:rsid w:val="009505AA"/>
    <w:rsid w:val="00951072"/>
    <w:rsid w:val="0095109F"/>
    <w:rsid w:val="009512DA"/>
    <w:rsid w:val="0095172C"/>
    <w:rsid w:val="00951953"/>
    <w:rsid w:val="009519C2"/>
    <w:rsid w:val="009519C7"/>
    <w:rsid w:val="00951BFA"/>
    <w:rsid w:val="00951F6D"/>
    <w:rsid w:val="00952051"/>
    <w:rsid w:val="00952183"/>
    <w:rsid w:val="00952692"/>
    <w:rsid w:val="00952851"/>
    <w:rsid w:val="009528DB"/>
    <w:rsid w:val="00952EB2"/>
    <w:rsid w:val="0095333A"/>
    <w:rsid w:val="0095343C"/>
    <w:rsid w:val="009535F6"/>
    <w:rsid w:val="00953A0C"/>
    <w:rsid w:val="00953AE3"/>
    <w:rsid w:val="00953D55"/>
    <w:rsid w:val="009540E0"/>
    <w:rsid w:val="009546D9"/>
    <w:rsid w:val="00954E6C"/>
    <w:rsid w:val="00954F59"/>
    <w:rsid w:val="00954FBE"/>
    <w:rsid w:val="0095530F"/>
    <w:rsid w:val="009555BB"/>
    <w:rsid w:val="00955637"/>
    <w:rsid w:val="009556B1"/>
    <w:rsid w:val="0095591B"/>
    <w:rsid w:val="00956052"/>
    <w:rsid w:val="0095629E"/>
    <w:rsid w:val="00956743"/>
    <w:rsid w:val="00956C7D"/>
    <w:rsid w:val="00956D1E"/>
    <w:rsid w:val="00956FC0"/>
    <w:rsid w:val="00957202"/>
    <w:rsid w:val="0095726B"/>
    <w:rsid w:val="009579B2"/>
    <w:rsid w:val="009600F7"/>
    <w:rsid w:val="00960821"/>
    <w:rsid w:val="00960A4C"/>
    <w:rsid w:val="00960A6F"/>
    <w:rsid w:val="00960B56"/>
    <w:rsid w:val="00960B57"/>
    <w:rsid w:val="00960CDB"/>
    <w:rsid w:val="00960DC2"/>
    <w:rsid w:val="00960E42"/>
    <w:rsid w:val="00960FB0"/>
    <w:rsid w:val="00961121"/>
    <w:rsid w:val="00961123"/>
    <w:rsid w:val="009617D5"/>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466"/>
    <w:rsid w:val="00966747"/>
    <w:rsid w:val="00967B55"/>
    <w:rsid w:val="00967B81"/>
    <w:rsid w:val="00967E68"/>
    <w:rsid w:val="0097052E"/>
    <w:rsid w:val="009706CC"/>
    <w:rsid w:val="0097076B"/>
    <w:rsid w:val="00970A25"/>
    <w:rsid w:val="00970E27"/>
    <w:rsid w:val="009710A1"/>
    <w:rsid w:val="00971CB5"/>
    <w:rsid w:val="00971CF0"/>
    <w:rsid w:val="00971E1D"/>
    <w:rsid w:val="009726BE"/>
    <w:rsid w:val="009726C0"/>
    <w:rsid w:val="00972C1C"/>
    <w:rsid w:val="00973464"/>
    <w:rsid w:val="009738AB"/>
    <w:rsid w:val="00973DD4"/>
    <w:rsid w:val="00974429"/>
    <w:rsid w:val="009746F7"/>
    <w:rsid w:val="009749AC"/>
    <w:rsid w:val="009749EF"/>
    <w:rsid w:val="00974BCE"/>
    <w:rsid w:val="00974DBA"/>
    <w:rsid w:val="00974DF9"/>
    <w:rsid w:val="00974EC7"/>
    <w:rsid w:val="009750A4"/>
    <w:rsid w:val="009752BC"/>
    <w:rsid w:val="00975457"/>
    <w:rsid w:val="009754BD"/>
    <w:rsid w:val="009755AA"/>
    <w:rsid w:val="00975A07"/>
    <w:rsid w:val="00975BF8"/>
    <w:rsid w:val="0097601E"/>
    <w:rsid w:val="009760F3"/>
    <w:rsid w:val="009765A0"/>
    <w:rsid w:val="00976622"/>
    <w:rsid w:val="0097680F"/>
    <w:rsid w:val="00976A55"/>
    <w:rsid w:val="00976BDC"/>
    <w:rsid w:val="00976F2E"/>
    <w:rsid w:val="0097704F"/>
    <w:rsid w:val="0097747E"/>
    <w:rsid w:val="00977D8F"/>
    <w:rsid w:val="009808F9"/>
    <w:rsid w:val="00980C15"/>
    <w:rsid w:val="00982344"/>
    <w:rsid w:val="00982B64"/>
    <w:rsid w:val="009832A3"/>
    <w:rsid w:val="0098343A"/>
    <w:rsid w:val="00983635"/>
    <w:rsid w:val="00983F3F"/>
    <w:rsid w:val="00984280"/>
    <w:rsid w:val="0098432F"/>
    <w:rsid w:val="009843FA"/>
    <w:rsid w:val="009844F4"/>
    <w:rsid w:val="00984D51"/>
    <w:rsid w:val="00984DDC"/>
    <w:rsid w:val="00984DFB"/>
    <w:rsid w:val="00984ED1"/>
    <w:rsid w:val="00985456"/>
    <w:rsid w:val="00985B6D"/>
    <w:rsid w:val="009865E5"/>
    <w:rsid w:val="00986829"/>
    <w:rsid w:val="00986C4C"/>
    <w:rsid w:val="00986CB0"/>
    <w:rsid w:val="00986EF4"/>
    <w:rsid w:val="00986F8A"/>
    <w:rsid w:val="009876E6"/>
    <w:rsid w:val="00987874"/>
    <w:rsid w:val="00987E5C"/>
    <w:rsid w:val="00990551"/>
    <w:rsid w:val="009913D4"/>
    <w:rsid w:val="009915DB"/>
    <w:rsid w:val="00991827"/>
    <w:rsid w:val="00991B9D"/>
    <w:rsid w:val="0099241A"/>
    <w:rsid w:val="00992604"/>
    <w:rsid w:val="00992CFB"/>
    <w:rsid w:val="00993AED"/>
    <w:rsid w:val="00993EF2"/>
    <w:rsid w:val="00994062"/>
    <w:rsid w:val="00994872"/>
    <w:rsid w:val="009948ED"/>
    <w:rsid w:val="00994906"/>
    <w:rsid w:val="00994E66"/>
    <w:rsid w:val="00995E7E"/>
    <w:rsid w:val="00995EFD"/>
    <w:rsid w:val="009961F3"/>
    <w:rsid w:val="009964F0"/>
    <w:rsid w:val="00996A90"/>
    <w:rsid w:val="00996E0A"/>
    <w:rsid w:val="00997135"/>
    <w:rsid w:val="009975F8"/>
    <w:rsid w:val="009A009F"/>
    <w:rsid w:val="009A05FC"/>
    <w:rsid w:val="009A0B68"/>
    <w:rsid w:val="009A0CC5"/>
    <w:rsid w:val="009A0D09"/>
    <w:rsid w:val="009A11EB"/>
    <w:rsid w:val="009A1448"/>
    <w:rsid w:val="009A1CFB"/>
    <w:rsid w:val="009A208A"/>
    <w:rsid w:val="009A223E"/>
    <w:rsid w:val="009A26E8"/>
    <w:rsid w:val="009A35C1"/>
    <w:rsid w:val="009A42F2"/>
    <w:rsid w:val="009A438A"/>
    <w:rsid w:val="009A4744"/>
    <w:rsid w:val="009A49CB"/>
    <w:rsid w:val="009A5155"/>
    <w:rsid w:val="009A566B"/>
    <w:rsid w:val="009A5C5D"/>
    <w:rsid w:val="009A5C96"/>
    <w:rsid w:val="009A676C"/>
    <w:rsid w:val="009A7260"/>
    <w:rsid w:val="009A728A"/>
    <w:rsid w:val="009A74B4"/>
    <w:rsid w:val="009A7831"/>
    <w:rsid w:val="009A7B76"/>
    <w:rsid w:val="009B00BF"/>
    <w:rsid w:val="009B02A4"/>
    <w:rsid w:val="009B06F8"/>
    <w:rsid w:val="009B1215"/>
    <w:rsid w:val="009B129C"/>
    <w:rsid w:val="009B1670"/>
    <w:rsid w:val="009B16F3"/>
    <w:rsid w:val="009B179E"/>
    <w:rsid w:val="009B194E"/>
    <w:rsid w:val="009B1D92"/>
    <w:rsid w:val="009B2156"/>
    <w:rsid w:val="009B22C4"/>
    <w:rsid w:val="009B24CC"/>
    <w:rsid w:val="009B2DDB"/>
    <w:rsid w:val="009B301E"/>
    <w:rsid w:val="009B31AF"/>
    <w:rsid w:val="009B4202"/>
    <w:rsid w:val="009B4A4A"/>
    <w:rsid w:val="009B4BE9"/>
    <w:rsid w:val="009B61F2"/>
    <w:rsid w:val="009B6227"/>
    <w:rsid w:val="009B63E0"/>
    <w:rsid w:val="009B63F3"/>
    <w:rsid w:val="009B66C3"/>
    <w:rsid w:val="009B6901"/>
    <w:rsid w:val="009B6DEE"/>
    <w:rsid w:val="009B70C5"/>
    <w:rsid w:val="009B70FE"/>
    <w:rsid w:val="009B765E"/>
    <w:rsid w:val="009B79F1"/>
    <w:rsid w:val="009C01A2"/>
    <w:rsid w:val="009C02E1"/>
    <w:rsid w:val="009C0C42"/>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B54"/>
    <w:rsid w:val="009C4E03"/>
    <w:rsid w:val="009C55E8"/>
    <w:rsid w:val="009C567B"/>
    <w:rsid w:val="009C649E"/>
    <w:rsid w:val="009C6BCD"/>
    <w:rsid w:val="009C718E"/>
    <w:rsid w:val="009C770D"/>
    <w:rsid w:val="009C7BBB"/>
    <w:rsid w:val="009C7ED6"/>
    <w:rsid w:val="009D03A7"/>
    <w:rsid w:val="009D093F"/>
    <w:rsid w:val="009D0A22"/>
    <w:rsid w:val="009D0D2A"/>
    <w:rsid w:val="009D136B"/>
    <w:rsid w:val="009D13C1"/>
    <w:rsid w:val="009D16E5"/>
    <w:rsid w:val="009D18D2"/>
    <w:rsid w:val="009D2673"/>
    <w:rsid w:val="009D28A3"/>
    <w:rsid w:val="009D2A60"/>
    <w:rsid w:val="009D2A7B"/>
    <w:rsid w:val="009D2C10"/>
    <w:rsid w:val="009D2C8C"/>
    <w:rsid w:val="009D3677"/>
    <w:rsid w:val="009D3C4B"/>
    <w:rsid w:val="009D3D43"/>
    <w:rsid w:val="009D44ED"/>
    <w:rsid w:val="009D4502"/>
    <w:rsid w:val="009D4648"/>
    <w:rsid w:val="009D5312"/>
    <w:rsid w:val="009D57AE"/>
    <w:rsid w:val="009D5E65"/>
    <w:rsid w:val="009D674F"/>
    <w:rsid w:val="009D6847"/>
    <w:rsid w:val="009D6C79"/>
    <w:rsid w:val="009D6E7E"/>
    <w:rsid w:val="009D6F5B"/>
    <w:rsid w:val="009D7437"/>
    <w:rsid w:val="009D7A2F"/>
    <w:rsid w:val="009D7AD7"/>
    <w:rsid w:val="009D7D31"/>
    <w:rsid w:val="009E058E"/>
    <w:rsid w:val="009E06CD"/>
    <w:rsid w:val="009E07B2"/>
    <w:rsid w:val="009E090E"/>
    <w:rsid w:val="009E100D"/>
    <w:rsid w:val="009E1726"/>
    <w:rsid w:val="009E173D"/>
    <w:rsid w:val="009E1885"/>
    <w:rsid w:val="009E1F17"/>
    <w:rsid w:val="009E2375"/>
    <w:rsid w:val="009E23A6"/>
    <w:rsid w:val="009E2878"/>
    <w:rsid w:val="009E2A8F"/>
    <w:rsid w:val="009E2E4B"/>
    <w:rsid w:val="009E3034"/>
    <w:rsid w:val="009E303E"/>
    <w:rsid w:val="009E32B2"/>
    <w:rsid w:val="009E338E"/>
    <w:rsid w:val="009E349F"/>
    <w:rsid w:val="009E3A96"/>
    <w:rsid w:val="009E3C18"/>
    <w:rsid w:val="009E3C6D"/>
    <w:rsid w:val="009E3D95"/>
    <w:rsid w:val="009E4652"/>
    <w:rsid w:val="009E4856"/>
    <w:rsid w:val="009E49F9"/>
    <w:rsid w:val="009E4B6A"/>
    <w:rsid w:val="009E4CBC"/>
    <w:rsid w:val="009E5560"/>
    <w:rsid w:val="009E6B32"/>
    <w:rsid w:val="009E6C94"/>
    <w:rsid w:val="009E70D0"/>
    <w:rsid w:val="009E740D"/>
    <w:rsid w:val="009E7694"/>
    <w:rsid w:val="009E7837"/>
    <w:rsid w:val="009E7F78"/>
    <w:rsid w:val="009F024C"/>
    <w:rsid w:val="009F0502"/>
    <w:rsid w:val="009F0B80"/>
    <w:rsid w:val="009F1103"/>
    <w:rsid w:val="009F166E"/>
    <w:rsid w:val="009F1702"/>
    <w:rsid w:val="009F1D58"/>
    <w:rsid w:val="009F1DD7"/>
    <w:rsid w:val="009F1E45"/>
    <w:rsid w:val="009F2605"/>
    <w:rsid w:val="009F2BE3"/>
    <w:rsid w:val="009F34AD"/>
    <w:rsid w:val="009F3D38"/>
    <w:rsid w:val="009F3E75"/>
    <w:rsid w:val="009F4894"/>
    <w:rsid w:val="009F48E7"/>
    <w:rsid w:val="009F4D3A"/>
    <w:rsid w:val="009F4D84"/>
    <w:rsid w:val="009F4F26"/>
    <w:rsid w:val="009F52BC"/>
    <w:rsid w:val="009F5441"/>
    <w:rsid w:val="009F54C7"/>
    <w:rsid w:val="009F56F5"/>
    <w:rsid w:val="009F596C"/>
    <w:rsid w:val="009F604A"/>
    <w:rsid w:val="009F6194"/>
    <w:rsid w:val="009F63AC"/>
    <w:rsid w:val="009F63B1"/>
    <w:rsid w:val="009F660B"/>
    <w:rsid w:val="009F6EE3"/>
    <w:rsid w:val="009F74F0"/>
    <w:rsid w:val="009F7833"/>
    <w:rsid w:val="009F7BB4"/>
    <w:rsid w:val="009F7C42"/>
    <w:rsid w:val="00A00335"/>
    <w:rsid w:val="00A00488"/>
    <w:rsid w:val="00A004CC"/>
    <w:rsid w:val="00A00A2C"/>
    <w:rsid w:val="00A01010"/>
    <w:rsid w:val="00A0150F"/>
    <w:rsid w:val="00A01B1E"/>
    <w:rsid w:val="00A01CE5"/>
    <w:rsid w:val="00A01EE5"/>
    <w:rsid w:val="00A02556"/>
    <w:rsid w:val="00A02751"/>
    <w:rsid w:val="00A031AD"/>
    <w:rsid w:val="00A03930"/>
    <w:rsid w:val="00A03EC8"/>
    <w:rsid w:val="00A04344"/>
    <w:rsid w:val="00A04BEF"/>
    <w:rsid w:val="00A04DDF"/>
    <w:rsid w:val="00A057B1"/>
    <w:rsid w:val="00A05831"/>
    <w:rsid w:val="00A062C2"/>
    <w:rsid w:val="00A068FE"/>
    <w:rsid w:val="00A07010"/>
    <w:rsid w:val="00A070D7"/>
    <w:rsid w:val="00A072EC"/>
    <w:rsid w:val="00A07924"/>
    <w:rsid w:val="00A07EF3"/>
    <w:rsid w:val="00A07FF9"/>
    <w:rsid w:val="00A1012E"/>
    <w:rsid w:val="00A107D5"/>
    <w:rsid w:val="00A1086A"/>
    <w:rsid w:val="00A1125F"/>
    <w:rsid w:val="00A113AF"/>
    <w:rsid w:val="00A11C07"/>
    <w:rsid w:val="00A129DC"/>
    <w:rsid w:val="00A13008"/>
    <w:rsid w:val="00A13022"/>
    <w:rsid w:val="00A1324D"/>
    <w:rsid w:val="00A13396"/>
    <w:rsid w:val="00A13CF0"/>
    <w:rsid w:val="00A144B5"/>
    <w:rsid w:val="00A145F9"/>
    <w:rsid w:val="00A14649"/>
    <w:rsid w:val="00A146AD"/>
    <w:rsid w:val="00A14AB1"/>
    <w:rsid w:val="00A14B55"/>
    <w:rsid w:val="00A14DD9"/>
    <w:rsid w:val="00A15349"/>
    <w:rsid w:val="00A154D3"/>
    <w:rsid w:val="00A1588F"/>
    <w:rsid w:val="00A158AA"/>
    <w:rsid w:val="00A16021"/>
    <w:rsid w:val="00A16C74"/>
    <w:rsid w:val="00A1770A"/>
    <w:rsid w:val="00A17AAA"/>
    <w:rsid w:val="00A17E92"/>
    <w:rsid w:val="00A20505"/>
    <w:rsid w:val="00A2075A"/>
    <w:rsid w:val="00A20A1D"/>
    <w:rsid w:val="00A213CA"/>
    <w:rsid w:val="00A221D7"/>
    <w:rsid w:val="00A22BDB"/>
    <w:rsid w:val="00A233D5"/>
    <w:rsid w:val="00A236AE"/>
    <w:rsid w:val="00A237AF"/>
    <w:rsid w:val="00A23B73"/>
    <w:rsid w:val="00A23D43"/>
    <w:rsid w:val="00A23D65"/>
    <w:rsid w:val="00A23F8B"/>
    <w:rsid w:val="00A245B2"/>
    <w:rsid w:val="00A24BCB"/>
    <w:rsid w:val="00A25385"/>
    <w:rsid w:val="00A258C5"/>
    <w:rsid w:val="00A258CE"/>
    <w:rsid w:val="00A25BBA"/>
    <w:rsid w:val="00A25E67"/>
    <w:rsid w:val="00A25F23"/>
    <w:rsid w:val="00A26180"/>
    <w:rsid w:val="00A26ADF"/>
    <w:rsid w:val="00A27579"/>
    <w:rsid w:val="00A27A16"/>
    <w:rsid w:val="00A27D6C"/>
    <w:rsid w:val="00A27EB6"/>
    <w:rsid w:val="00A30031"/>
    <w:rsid w:val="00A30339"/>
    <w:rsid w:val="00A306CA"/>
    <w:rsid w:val="00A30833"/>
    <w:rsid w:val="00A3096F"/>
    <w:rsid w:val="00A30ACF"/>
    <w:rsid w:val="00A30FDC"/>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576"/>
    <w:rsid w:val="00A366F5"/>
    <w:rsid w:val="00A36856"/>
    <w:rsid w:val="00A36870"/>
    <w:rsid w:val="00A36ECF"/>
    <w:rsid w:val="00A36F1F"/>
    <w:rsid w:val="00A3711E"/>
    <w:rsid w:val="00A3734C"/>
    <w:rsid w:val="00A37551"/>
    <w:rsid w:val="00A375E2"/>
    <w:rsid w:val="00A37EE4"/>
    <w:rsid w:val="00A40087"/>
    <w:rsid w:val="00A401C4"/>
    <w:rsid w:val="00A40C1C"/>
    <w:rsid w:val="00A4115B"/>
    <w:rsid w:val="00A42197"/>
    <w:rsid w:val="00A42627"/>
    <w:rsid w:val="00A434E1"/>
    <w:rsid w:val="00A43D67"/>
    <w:rsid w:val="00A440DA"/>
    <w:rsid w:val="00A44931"/>
    <w:rsid w:val="00A44A29"/>
    <w:rsid w:val="00A44A2F"/>
    <w:rsid w:val="00A44DA8"/>
    <w:rsid w:val="00A45427"/>
    <w:rsid w:val="00A45552"/>
    <w:rsid w:val="00A45930"/>
    <w:rsid w:val="00A45C56"/>
    <w:rsid w:val="00A45C86"/>
    <w:rsid w:val="00A46241"/>
    <w:rsid w:val="00A462AB"/>
    <w:rsid w:val="00A46638"/>
    <w:rsid w:val="00A46AC4"/>
    <w:rsid w:val="00A47438"/>
    <w:rsid w:val="00A475A3"/>
    <w:rsid w:val="00A47B0F"/>
    <w:rsid w:val="00A5037A"/>
    <w:rsid w:val="00A50505"/>
    <w:rsid w:val="00A509A4"/>
    <w:rsid w:val="00A52EDF"/>
    <w:rsid w:val="00A53C3B"/>
    <w:rsid w:val="00A53E7B"/>
    <w:rsid w:val="00A53E99"/>
    <w:rsid w:val="00A53FCA"/>
    <w:rsid w:val="00A5468C"/>
    <w:rsid w:val="00A5475C"/>
    <w:rsid w:val="00A54ABE"/>
    <w:rsid w:val="00A54C3A"/>
    <w:rsid w:val="00A54FC4"/>
    <w:rsid w:val="00A555AF"/>
    <w:rsid w:val="00A5584C"/>
    <w:rsid w:val="00A55EA5"/>
    <w:rsid w:val="00A5607D"/>
    <w:rsid w:val="00A5620D"/>
    <w:rsid w:val="00A56528"/>
    <w:rsid w:val="00A56ABE"/>
    <w:rsid w:val="00A56D81"/>
    <w:rsid w:val="00A57664"/>
    <w:rsid w:val="00A57690"/>
    <w:rsid w:val="00A6060D"/>
    <w:rsid w:val="00A60692"/>
    <w:rsid w:val="00A612F9"/>
    <w:rsid w:val="00A61BE7"/>
    <w:rsid w:val="00A61CB8"/>
    <w:rsid w:val="00A62141"/>
    <w:rsid w:val="00A6237B"/>
    <w:rsid w:val="00A62384"/>
    <w:rsid w:val="00A62760"/>
    <w:rsid w:val="00A62BF4"/>
    <w:rsid w:val="00A62CE8"/>
    <w:rsid w:val="00A62D6E"/>
    <w:rsid w:val="00A6324F"/>
    <w:rsid w:val="00A63C05"/>
    <w:rsid w:val="00A63C1E"/>
    <w:rsid w:val="00A646F6"/>
    <w:rsid w:val="00A64A7E"/>
    <w:rsid w:val="00A64BBF"/>
    <w:rsid w:val="00A64BC4"/>
    <w:rsid w:val="00A6565A"/>
    <w:rsid w:val="00A65679"/>
    <w:rsid w:val="00A657FD"/>
    <w:rsid w:val="00A65E47"/>
    <w:rsid w:val="00A65F60"/>
    <w:rsid w:val="00A6707F"/>
    <w:rsid w:val="00A670F8"/>
    <w:rsid w:val="00A67683"/>
    <w:rsid w:val="00A67C28"/>
    <w:rsid w:val="00A70168"/>
    <w:rsid w:val="00A701A3"/>
    <w:rsid w:val="00A701B0"/>
    <w:rsid w:val="00A705F8"/>
    <w:rsid w:val="00A7082B"/>
    <w:rsid w:val="00A712AE"/>
    <w:rsid w:val="00A7130E"/>
    <w:rsid w:val="00A7155D"/>
    <w:rsid w:val="00A71D7E"/>
    <w:rsid w:val="00A72113"/>
    <w:rsid w:val="00A72189"/>
    <w:rsid w:val="00A723FB"/>
    <w:rsid w:val="00A728C8"/>
    <w:rsid w:val="00A7290A"/>
    <w:rsid w:val="00A72A34"/>
    <w:rsid w:val="00A72D28"/>
    <w:rsid w:val="00A734A6"/>
    <w:rsid w:val="00A744CC"/>
    <w:rsid w:val="00A744ED"/>
    <w:rsid w:val="00A751D8"/>
    <w:rsid w:val="00A75205"/>
    <w:rsid w:val="00A75327"/>
    <w:rsid w:val="00A75427"/>
    <w:rsid w:val="00A7563C"/>
    <w:rsid w:val="00A7567C"/>
    <w:rsid w:val="00A75896"/>
    <w:rsid w:val="00A75FA0"/>
    <w:rsid w:val="00A762E3"/>
    <w:rsid w:val="00A764E9"/>
    <w:rsid w:val="00A76550"/>
    <w:rsid w:val="00A7667D"/>
    <w:rsid w:val="00A76E2A"/>
    <w:rsid w:val="00A76F34"/>
    <w:rsid w:val="00A76F6C"/>
    <w:rsid w:val="00A770AF"/>
    <w:rsid w:val="00A775E0"/>
    <w:rsid w:val="00A77D6F"/>
    <w:rsid w:val="00A77DCE"/>
    <w:rsid w:val="00A800C1"/>
    <w:rsid w:val="00A803C6"/>
    <w:rsid w:val="00A805B1"/>
    <w:rsid w:val="00A806D0"/>
    <w:rsid w:val="00A807BF"/>
    <w:rsid w:val="00A80BEB"/>
    <w:rsid w:val="00A81722"/>
    <w:rsid w:val="00A81C64"/>
    <w:rsid w:val="00A81DB8"/>
    <w:rsid w:val="00A81DC4"/>
    <w:rsid w:val="00A81F18"/>
    <w:rsid w:val="00A82374"/>
    <w:rsid w:val="00A829AF"/>
    <w:rsid w:val="00A82B78"/>
    <w:rsid w:val="00A832C1"/>
    <w:rsid w:val="00A83373"/>
    <w:rsid w:val="00A8368D"/>
    <w:rsid w:val="00A83A92"/>
    <w:rsid w:val="00A84069"/>
    <w:rsid w:val="00A8411A"/>
    <w:rsid w:val="00A84A34"/>
    <w:rsid w:val="00A85137"/>
    <w:rsid w:val="00A852B6"/>
    <w:rsid w:val="00A85535"/>
    <w:rsid w:val="00A85D6F"/>
    <w:rsid w:val="00A85F43"/>
    <w:rsid w:val="00A861E0"/>
    <w:rsid w:val="00A86278"/>
    <w:rsid w:val="00A8646C"/>
    <w:rsid w:val="00A865FE"/>
    <w:rsid w:val="00A8676F"/>
    <w:rsid w:val="00A86857"/>
    <w:rsid w:val="00A869D0"/>
    <w:rsid w:val="00A86E46"/>
    <w:rsid w:val="00A86E6F"/>
    <w:rsid w:val="00A87193"/>
    <w:rsid w:val="00A87610"/>
    <w:rsid w:val="00A8781D"/>
    <w:rsid w:val="00A8782D"/>
    <w:rsid w:val="00A9028C"/>
    <w:rsid w:val="00A9122C"/>
    <w:rsid w:val="00A91395"/>
    <w:rsid w:val="00A9196F"/>
    <w:rsid w:val="00A91A59"/>
    <w:rsid w:val="00A91FB9"/>
    <w:rsid w:val="00A9280E"/>
    <w:rsid w:val="00A92D25"/>
    <w:rsid w:val="00A92DCE"/>
    <w:rsid w:val="00A9315E"/>
    <w:rsid w:val="00A93185"/>
    <w:rsid w:val="00A93403"/>
    <w:rsid w:val="00A9342E"/>
    <w:rsid w:val="00A93A35"/>
    <w:rsid w:val="00A94373"/>
    <w:rsid w:val="00A94DCD"/>
    <w:rsid w:val="00A958F5"/>
    <w:rsid w:val="00A95C73"/>
    <w:rsid w:val="00A961C3"/>
    <w:rsid w:val="00A96B00"/>
    <w:rsid w:val="00A96C8E"/>
    <w:rsid w:val="00A96E49"/>
    <w:rsid w:val="00A97205"/>
    <w:rsid w:val="00A9772A"/>
    <w:rsid w:val="00A9779A"/>
    <w:rsid w:val="00A977C5"/>
    <w:rsid w:val="00A97E96"/>
    <w:rsid w:val="00AA054B"/>
    <w:rsid w:val="00AA0DA2"/>
    <w:rsid w:val="00AA0FF2"/>
    <w:rsid w:val="00AA1996"/>
    <w:rsid w:val="00AA20E9"/>
    <w:rsid w:val="00AA24CA"/>
    <w:rsid w:val="00AA276B"/>
    <w:rsid w:val="00AA2D0D"/>
    <w:rsid w:val="00AA2D73"/>
    <w:rsid w:val="00AA3022"/>
    <w:rsid w:val="00AA3078"/>
    <w:rsid w:val="00AA34F5"/>
    <w:rsid w:val="00AA378E"/>
    <w:rsid w:val="00AA39BC"/>
    <w:rsid w:val="00AA3C9D"/>
    <w:rsid w:val="00AA424D"/>
    <w:rsid w:val="00AA4AC5"/>
    <w:rsid w:val="00AA541D"/>
    <w:rsid w:val="00AA594C"/>
    <w:rsid w:val="00AA5966"/>
    <w:rsid w:val="00AA5B24"/>
    <w:rsid w:val="00AA6129"/>
    <w:rsid w:val="00AA63A3"/>
    <w:rsid w:val="00AA67EB"/>
    <w:rsid w:val="00AA6A8D"/>
    <w:rsid w:val="00AA6C78"/>
    <w:rsid w:val="00AA6CF1"/>
    <w:rsid w:val="00AA70FE"/>
    <w:rsid w:val="00AA719E"/>
    <w:rsid w:val="00AA781C"/>
    <w:rsid w:val="00AA7F44"/>
    <w:rsid w:val="00AB08E4"/>
    <w:rsid w:val="00AB1340"/>
    <w:rsid w:val="00AB15D5"/>
    <w:rsid w:val="00AB1D90"/>
    <w:rsid w:val="00AB2002"/>
    <w:rsid w:val="00AB2487"/>
    <w:rsid w:val="00AB2777"/>
    <w:rsid w:val="00AB3A88"/>
    <w:rsid w:val="00AB3B7B"/>
    <w:rsid w:val="00AB3CA7"/>
    <w:rsid w:val="00AB3EC3"/>
    <w:rsid w:val="00AB40D3"/>
    <w:rsid w:val="00AB4207"/>
    <w:rsid w:val="00AB4597"/>
    <w:rsid w:val="00AB47ED"/>
    <w:rsid w:val="00AB4EC5"/>
    <w:rsid w:val="00AB4FCE"/>
    <w:rsid w:val="00AB5264"/>
    <w:rsid w:val="00AB567B"/>
    <w:rsid w:val="00AB6129"/>
    <w:rsid w:val="00AB6BAD"/>
    <w:rsid w:val="00AB6DDE"/>
    <w:rsid w:val="00AB739A"/>
    <w:rsid w:val="00AB74B8"/>
    <w:rsid w:val="00AB74EA"/>
    <w:rsid w:val="00AB7625"/>
    <w:rsid w:val="00AC0172"/>
    <w:rsid w:val="00AC1498"/>
    <w:rsid w:val="00AC16E2"/>
    <w:rsid w:val="00AC184C"/>
    <w:rsid w:val="00AC1932"/>
    <w:rsid w:val="00AC1974"/>
    <w:rsid w:val="00AC1A55"/>
    <w:rsid w:val="00AC1C1A"/>
    <w:rsid w:val="00AC1D24"/>
    <w:rsid w:val="00AC1F7E"/>
    <w:rsid w:val="00AC2359"/>
    <w:rsid w:val="00AC243C"/>
    <w:rsid w:val="00AC2BDB"/>
    <w:rsid w:val="00AC30A4"/>
    <w:rsid w:val="00AC332B"/>
    <w:rsid w:val="00AC386B"/>
    <w:rsid w:val="00AC3DDC"/>
    <w:rsid w:val="00AC3FE1"/>
    <w:rsid w:val="00AC45A7"/>
    <w:rsid w:val="00AC538A"/>
    <w:rsid w:val="00AC5419"/>
    <w:rsid w:val="00AC55BA"/>
    <w:rsid w:val="00AC583A"/>
    <w:rsid w:val="00AC59E4"/>
    <w:rsid w:val="00AC6055"/>
    <w:rsid w:val="00AC6182"/>
    <w:rsid w:val="00AC6309"/>
    <w:rsid w:val="00AC6377"/>
    <w:rsid w:val="00AC6534"/>
    <w:rsid w:val="00AC6A70"/>
    <w:rsid w:val="00AC6C0A"/>
    <w:rsid w:val="00AC70E1"/>
    <w:rsid w:val="00AC7492"/>
    <w:rsid w:val="00AC78DA"/>
    <w:rsid w:val="00AD006D"/>
    <w:rsid w:val="00AD00C2"/>
    <w:rsid w:val="00AD0185"/>
    <w:rsid w:val="00AD0432"/>
    <w:rsid w:val="00AD09B1"/>
    <w:rsid w:val="00AD0E51"/>
    <w:rsid w:val="00AD1040"/>
    <w:rsid w:val="00AD10BD"/>
    <w:rsid w:val="00AD12ED"/>
    <w:rsid w:val="00AD16B6"/>
    <w:rsid w:val="00AD1737"/>
    <w:rsid w:val="00AD1781"/>
    <w:rsid w:val="00AD1BCB"/>
    <w:rsid w:val="00AD1FD0"/>
    <w:rsid w:val="00AD20DE"/>
    <w:rsid w:val="00AD2309"/>
    <w:rsid w:val="00AD23D0"/>
    <w:rsid w:val="00AD2951"/>
    <w:rsid w:val="00AD2B61"/>
    <w:rsid w:val="00AD3195"/>
    <w:rsid w:val="00AD33FB"/>
    <w:rsid w:val="00AD3BAB"/>
    <w:rsid w:val="00AD3DD1"/>
    <w:rsid w:val="00AD3F17"/>
    <w:rsid w:val="00AD4276"/>
    <w:rsid w:val="00AD4BC0"/>
    <w:rsid w:val="00AD4C5D"/>
    <w:rsid w:val="00AD5702"/>
    <w:rsid w:val="00AD571B"/>
    <w:rsid w:val="00AD5933"/>
    <w:rsid w:val="00AD6081"/>
    <w:rsid w:val="00AD6414"/>
    <w:rsid w:val="00AD6D42"/>
    <w:rsid w:val="00AD7186"/>
    <w:rsid w:val="00AD7727"/>
    <w:rsid w:val="00AD77B6"/>
    <w:rsid w:val="00AD79F8"/>
    <w:rsid w:val="00AD7A78"/>
    <w:rsid w:val="00AD7B46"/>
    <w:rsid w:val="00AD7C04"/>
    <w:rsid w:val="00AE067F"/>
    <w:rsid w:val="00AE0722"/>
    <w:rsid w:val="00AE08E9"/>
    <w:rsid w:val="00AE106D"/>
    <w:rsid w:val="00AE1286"/>
    <w:rsid w:val="00AE14D5"/>
    <w:rsid w:val="00AE1AE2"/>
    <w:rsid w:val="00AE1E70"/>
    <w:rsid w:val="00AE2918"/>
    <w:rsid w:val="00AE2BAD"/>
    <w:rsid w:val="00AE2BDC"/>
    <w:rsid w:val="00AE2D22"/>
    <w:rsid w:val="00AE2E8B"/>
    <w:rsid w:val="00AE3F2C"/>
    <w:rsid w:val="00AE42BF"/>
    <w:rsid w:val="00AE4387"/>
    <w:rsid w:val="00AE45F3"/>
    <w:rsid w:val="00AE4AEE"/>
    <w:rsid w:val="00AE56C8"/>
    <w:rsid w:val="00AE590B"/>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660"/>
    <w:rsid w:val="00AF0CA2"/>
    <w:rsid w:val="00AF0E62"/>
    <w:rsid w:val="00AF1090"/>
    <w:rsid w:val="00AF134D"/>
    <w:rsid w:val="00AF184C"/>
    <w:rsid w:val="00AF2209"/>
    <w:rsid w:val="00AF2CEE"/>
    <w:rsid w:val="00AF2D81"/>
    <w:rsid w:val="00AF31CC"/>
    <w:rsid w:val="00AF351A"/>
    <w:rsid w:val="00AF384E"/>
    <w:rsid w:val="00AF3ED6"/>
    <w:rsid w:val="00AF414E"/>
    <w:rsid w:val="00AF49BB"/>
    <w:rsid w:val="00AF5036"/>
    <w:rsid w:val="00AF53E8"/>
    <w:rsid w:val="00AF58F7"/>
    <w:rsid w:val="00AF5A9F"/>
    <w:rsid w:val="00AF5AB5"/>
    <w:rsid w:val="00AF5D7E"/>
    <w:rsid w:val="00AF6249"/>
    <w:rsid w:val="00AF624B"/>
    <w:rsid w:val="00AF645B"/>
    <w:rsid w:val="00AF65D3"/>
    <w:rsid w:val="00AF6D6B"/>
    <w:rsid w:val="00AF6E1D"/>
    <w:rsid w:val="00AF6FFA"/>
    <w:rsid w:val="00AF7475"/>
    <w:rsid w:val="00AF7C65"/>
    <w:rsid w:val="00AF7CC7"/>
    <w:rsid w:val="00B0049A"/>
    <w:rsid w:val="00B00979"/>
    <w:rsid w:val="00B00BA2"/>
    <w:rsid w:val="00B010B8"/>
    <w:rsid w:val="00B01146"/>
    <w:rsid w:val="00B018BB"/>
    <w:rsid w:val="00B0193D"/>
    <w:rsid w:val="00B01D9B"/>
    <w:rsid w:val="00B01FE5"/>
    <w:rsid w:val="00B02287"/>
    <w:rsid w:val="00B0240C"/>
    <w:rsid w:val="00B028A9"/>
    <w:rsid w:val="00B02B2F"/>
    <w:rsid w:val="00B02CCA"/>
    <w:rsid w:val="00B031CA"/>
    <w:rsid w:val="00B034FA"/>
    <w:rsid w:val="00B03A68"/>
    <w:rsid w:val="00B03B1D"/>
    <w:rsid w:val="00B03D88"/>
    <w:rsid w:val="00B04174"/>
    <w:rsid w:val="00B045D0"/>
    <w:rsid w:val="00B04796"/>
    <w:rsid w:val="00B0486D"/>
    <w:rsid w:val="00B049E1"/>
    <w:rsid w:val="00B04B01"/>
    <w:rsid w:val="00B05176"/>
    <w:rsid w:val="00B057F5"/>
    <w:rsid w:val="00B0590C"/>
    <w:rsid w:val="00B05A25"/>
    <w:rsid w:val="00B05DF7"/>
    <w:rsid w:val="00B06060"/>
    <w:rsid w:val="00B06572"/>
    <w:rsid w:val="00B067CB"/>
    <w:rsid w:val="00B06C04"/>
    <w:rsid w:val="00B06F80"/>
    <w:rsid w:val="00B0709E"/>
    <w:rsid w:val="00B07422"/>
    <w:rsid w:val="00B076E6"/>
    <w:rsid w:val="00B078C9"/>
    <w:rsid w:val="00B104D9"/>
    <w:rsid w:val="00B104E3"/>
    <w:rsid w:val="00B10BB0"/>
    <w:rsid w:val="00B10D89"/>
    <w:rsid w:val="00B1122D"/>
    <w:rsid w:val="00B113C9"/>
    <w:rsid w:val="00B115CE"/>
    <w:rsid w:val="00B11D1A"/>
    <w:rsid w:val="00B11D54"/>
    <w:rsid w:val="00B11DA7"/>
    <w:rsid w:val="00B12824"/>
    <w:rsid w:val="00B12A7F"/>
    <w:rsid w:val="00B12D4F"/>
    <w:rsid w:val="00B12ED1"/>
    <w:rsid w:val="00B12F84"/>
    <w:rsid w:val="00B1339C"/>
    <w:rsid w:val="00B13414"/>
    <w:rsid w:val="00B13913"/>
    <w:rsid w:val="00B1396F"/>
    <w:rsid w:val="00B14632"/>
    <w:rsid w:val="00B14650"/>
    <w:rsid w:val="00B15095"/>
    <w:rsid w:val="00B1547F"/>
    <w:rsid w:val="00B15A8F"/>
    <w:rsid w:val="00B15D48"/>
    <w:rsid w:val="00B16098"/>
    <w:rsid w:val="00B16935"/>
    <w:rsid w:val="00B16E92"/>
    <w:rsid w:val="00B170CF"/>
    <w:rsid w:val="00B1752C"/>
    <w:rsid w:val="00B175B1"/>
    <w:rsid w:val="00B1764A"/>
    <w:rsid w:val="00B2069C"/>
    <w:rsid w:val="00B212AC"/>
    <w:rsid w:val="00B216BE"/>
    <w:rsid w:val="00B216CE"/>
    <w:rsid w:val="00B21F98"/>
    <w:rsid w:val="00B22379"/>
    <w:rsid w:val="00B2278F"/>
    <w:rsid w:val="00B2281C"/>
    <w:rsid w:val="00B229BA"/>
    <w:rsid w:val="00B22A4D"/>
    <w:rsid w:val="00B22A6B"/>
    <w:rsid w:val="00B22A6C"/>
    <w:rsid w:val="00B22D2F"/>
    <w:rsid w:val="00B2325A"/>
    <w:rsid w:val="00B2498A"/>
    <w:rsid w:val="00B24A58"/>
    <w:rsid w:val="00B250DF"/>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1AA"/>
    <w:rsid w:val="00B3031B"/>
    <w:rsid w:val="00B30A5F"/>
    <w:rsid w:val="00B30CA1"/>
    <w:rsid w:val="00B30CC8"/>
    <w:rsid w:val="00B30E7D"/>
    <w:rsid w:val="00B3100E"/>
    <w:rsid w:val="00B31110"/>
    <w:rsid w:val="00B31243"/>
    <w:rsid w:val="00B31392"/>
    <w:rsid w:val="00B3151B"/>
    <w:rsid w:val="00B31A97"/>
    <w:rsid w:val="00B320F2"/>
    <w:rsid w:val="00B32970"/>
    <w:rsid w:val="00B32A9B"/>
    <w:rsid w:val="00B32B16"/>
    <w:rsid w:val="00B32DE6"/>
    <w:rsid w:val="00B332E5"/>
    <w:rsid w:val="00B33BB5"/>
    <w:rsid w:val="00B33ED2"/>
    <w:rsid w:val="00B345C6"/>
    <w:rsid w:val="00B34615"/>
    <w:rsid w:val="00B34A1F"/>
    <w:rsid w:val="00B34B0C"/>
    <w:rsid w:val="00B34C10"/>
    <w:rsid w:val="00B35542"/>
    <w:rsid w:val="00B35671"/>
    <w:rsid w:val="00B35EF4"/>
    <w:rsid w:val="00B35F30"/>
    <w:rsid w:val="00B3619C"/>
    <w:rsid w:val="00B36303"/>
    <w:rsid w:val="00B36595"/>
    <w:rsid w:val="00B3659E"/>
    <w:rsid w:val="00B365F5"/>
    <w:rsid w:val="00B36EB3"/>
    <w:rsid w:val="00B375F2"/>
    <w:rsid w:val="00B37C48"/>
    <w:rsid w:val="00B37D54"/>
    <w:rsid w:val="00B37E9F"/>
    <w:rsid w:val="00B37F06"/>
    <w:rsid w:val="00B400DB"/>
    <w:rsid w:val="00B4013B"/>
    <w:rsid w:val="00B403EA"/>
    <w:rsid w:val="00B40578"/>
    <w:rsid w:val="00B40941"/>
    <w:rsid w:val="00B40A93"/>
    <w:rsid w:val="00B40D41"/>
    <w:rsid w:val="00B41A25"/>
    <w:rsid w:val="00B41D9B"/>
    <w:rsid w:val="00B425E6"/>
    <w:rsid w:val="00B42649"/>
    <w:rsid w:val="00B42755"/>
    <w:rsid w:val="00B42C91"/>
    <w:rsid w:val="00B43161"/>
    <w:rsid w:val="00B4359A"/>
    <w:rsid w:val="00B43C5A"/>
    <w:rsid w:val="00B44265"/>
    <w:rsid w:val="00B4438E"/>
    <w:rsid w:val="00B4476D"/>
    <w:rsid w:val="00B44C21"/>
    <w:rsid w:val="00B45452"/>
    <w:rsid w:val="00B45DB9"/>
    <w:rsid w:val="00B461C6"/>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79D"/>
    <w:rsid w:val="00B5085C"/>
    <w:rsid w:val="00B50A44"/>
    <w:rsid w:val="00B50A9E"/>
    <w:rsid w:val="00B50AAB"/>
    <w:rsid w:val="00B510A4"/>
    <w:rsid w:val="00B51369"/>
    <w:rsid w:val="00B51398"/>
    <w:rsid w:val="00B519B3"/>
    <w:rsid w:val="00B51A08"/>
    <w:rsid w:val="00B52483"/>
    <w:rsid w:val="00B527A2"/>
    <w:rsid w:val="00B527CD"/>
    <w:rsid w:val="00B52F30"/>
    <w:rsid w:val="00B534D7"/>
    <w:rsid w:val="00B535E6"/>
    <w:rsid w:val="00B53D3F"/>
    <w:rsid w:val="00B54164"/>
    <w:rsid w:val="00B541C8"/>
    <w:rsid w:val="00B5423D"/>
    <w:rsid w:val="00B543E0"/>
    <w:rsid w:val="00B543EF"/>
    <w:rsid w:val="00B54AC0"/>
    <w:rsid w:val="00B54E58"/>
    <w:rsid w:val="00B55089"/>
    <w:rsid w:val="00B558A1"/>
    <w:rsid w:val="00B56543"/>
    <w:rsid w:val="00B56925"/>
    <w:rsid w:val="00B56A00"/>
    <w:rsid w:val="00B56A79"/>
    <w:rsid w:val="00B56B28"/>
    <w:rsid w:val="00B56C38"/>
    <w:rsid w:val="00B5796E"/>
    <w:rsid w:val="00B57AC9"/>
    <w:rsid w:val="00B57B99"/>
    <w:rsid w:val="00B57CE5"/>
    <w:rsid w:val="00B607FD"/>
    <w:rsid w:val="00B60AD6"/>
    <w:rsid w:val="00B60B50"/>
    <w:rsid w:val="00B60F89"/>
    <w:rsid w:val="00B61083"/>
    <w:rsid w:val="00B61128"/>
    <w:rsid w:val="00B61310"/>
    <w:rsid w:val="00B61634"/>
    <w:rsid w:val="00B6186A"/>
    <w:rsid w:val="00B621F7"/>
    <w:rsid w:val="00B625CC"/>
    <w:rsid w:val="00B62A29"/>
    <w:rsid w:val="00B62B6A"/>
    <w:rsid w:val="00B62C9C"/>
    <w:rsid w:val="00B62E33"/>
    <w:rsid w:val="00B633C1"/>
    <w:rsid w:val="00B63697"/>
    <w:rsid w:val="00B640D7"/>
    <w:rsid w:val="00B644D4"/>
    <w:rsid w:val="00B6457C"/>
    <w:rsid w:val="00B649D5"/>
    <w:rsid w:val="00B65390"/>
    <w:rsid w:val="00B653A2"/>
    <w:rsid w:val="00B65586"/>
    <w:rsid w:val="00B66156"/>
    <w:rsid w:val="00B665BC"/>
    <w:rsid w:val="00B66853"/>
    <w:rsid w:val="00B6701C"/>
    <w:rsid w:val="00B670C9"/>
    <w:rsid w:val="00B6711E"/>
    <w:rsid w:val="00B67145"/>
    <w:rsid w:val="00B671CD"/>
    <w:rsid w:val="00B67509"/>
    <w:rsid w:val="00B675B4"/>
    <w:rsid w:val="00B6766B"/>
    <w:rsid w:val="00B67823"/>
    <w:rsid w:val="00B679E8"/>
    <w:rsid w:val="00B67A02"/>
    <w:rsid w:val="00B67FE6"/>
    <w:rsid w:val="00B702B1"/>
    <w:rsid w:val="00B70A59"/>
    <w:rsid w:val="00B70C74"/>
    <w:rsid w:val="00B716D4"/>
    <w:rsid w:val="00B71D59"/>
    <w:rsid w:val="00B72574"/>
    <w:rsid w:val="00B72B29"/>
    <w:rsid w:val="00B72B9A"/>
    <w:rsid w:val="00B72C4F"/>
    <w:rsid w:val="00B72EC8"/>
    <w:rsid w:val="00B73420"/>
    <w:rsid w:val="00B7393F"/>
    <w:rsid w:val="00B73B9E"/>
    <w:rsid w:val="00B73E7A"/>
    <w:rsid w:val="00B73FC1"/>
    <w:rsid w:val="00B744A0"/>
    <w:rsid w:val="00B7490A"/>
    <w:rsid w:val="00B74CAA"/>
    <w:rsid w:val="00B74DA8"/>
    <w:rsid w:val="00B75586"/>
    <w:rsid w:val="00B75908"/>
    <w:rsid w:val="00B75DDD"/>
    <w:rsid w:val="00B7618D"/>
    <w:rsid w:val="00B7627A"/>
    <w:rsid w:val="00B76A3D"/>
    <w:rsid w:val="00B76D64"/>
    <w:rsid w:val="00B7742C"/>
    <w:rsid w:val="00B80118"/>
    <w:rsid w:val="00B8071A"/>
    <w:rsid w:val="00B807C9"/>
    <w:rsid w:val="00B80C92"/>
    <w:rsid w:val="00B80D2E"/>
    <w:rsid w:val="00B81381"/>
    <w:rsid w:val="00B814CD"/>
    <w:rsid w:val="00B81589"/>
    <w:rsid w:val="00B8197A"/>
    <w:rsid w:val="00B8232D"/>
    <w:rsid w:val="00B8252C"/>
    <w:rsid w:val="00B825BC"/>
    <w:rsid w:val="00B8264A"/>
    <w:rsid w:val="00B82A29"/>
    <w:rsid w:val="00B82B81"/>
    <w:rsid w:val="00B83771"/>
    <w:rsid w:val="00B83C29"/>
    <w:rsid w:val="00B83DDE"/>
    <w:rsid w:val="00B83F87"/>
    <w:rsid w:val="00B8444C"/>
    <w:rsid w:val="00B84E64"/>
    <w:rsid w:val="00B851BD"/>
    <w:rsid w:val="00B8561C"/>
    <w:rsid w:val="00B85A7B"/>
    <w:rsid w:val="00B85ACD"/>
    <w:rsid w:val="00B85F45"/>
    <w:rsid w:val="00B8634C"/>
    <w:rsid w:val="00B864B6"/>
    <w:rsid w:val="00B86635"/>
    <w:rsid w:val="00B8677C"/>
    <w:rsid w:val="00B8684F"/>
    <w:rsid w:val="00B86BD3"/>
    <w:rsid w:val="00B86E5B"/>
    <w:rsid w:val="00B87276"/>
    <w:rsid w:val="00B873D1"/>
    <w:rsid w:val="00B87C94"/>
    <w:rsid w:val="00B9042C"/>
    <w:rsid w:val="00B9096B"/>
    <w:rsid w:val="00B9161F"/>
    <w:rsid w:val="00B91A5A"/>
    <w:rsid w:val="00B91D75"/>
    <w:rsid w:val="00B92604"/>
    <w:rsid w:val="00B92A98"/>
    <w:rsid w:val="00B93601"/>
    <w:rsid w:val="00B9366F"/>
    <w:rsid w:val="00B93A19"/>
    <w:rsid w:val="00B93B71"/>
    <w:rsid w:val="00B93E5A"/>
    <w:rsid w:val="00B93EEF"/>
    <w:rsid w:val="00B94263"/>
    <w:rsid w:val="00B946A1"/>
    <w:rsid w:val="00B94F90"/>
    <w:rsid w:val="00B95724"/>
    <w:rsid w:val="00B96997"/>
    <w:rsid w:val="00B97177"/>
    <w:rsid w:val="00B97397"/>
    <w:rsid w:val="00B97C1D"/>
    <w:rsid w:val="00BA0506"/>
    <w:rsid w:val="00BA1384"/>
    <w:rsid w:val="00BA142E"/>
    <w:rsid w:val="00BA14F7"/>
    <w:rsid w:val="00BA19A4"/>
    <w:rsid w:val="00BA1DF3"/>
    <w:rsid w:val="00BA26FB"/>
    <w:rsid w:val="00BA2B85"/>
    <w:rsid w:val="00BA3BC2"/>
    <w:rsid w:val="00BA4016"/>
    <w:rsid w:val="00BA405D"/>
    <w:rsid w:val="00BA41F4"/>
    <w:rsid w:val="00BA4311"/>
    <w:rsid w:val="00BA4FEE"/>
    <w:rsid w:val="00BA578A"/>
    <w:rsid w:val="00BA5B97"/>
    <w:rsid w:val="00BA674F"/>
    <w:rsid w:val="00BA6C33"/>
    <w:rsid w:val="00BA73DE"/>
    <w:rsid w:val="00BA768C"/>
    <w:rsid w:val="00BA7E93"/>
    <w:rsid w:val="00BB00C0"/>
    <w:rsid w:val="00BB0320"/>
    <w:rsid w:val="00BB08FF"/>
    <w:rsid w:val="00BB096A"/>
    <w:rsid w:val="00BB10BD"/>
    <w:rsid w:val="00BB142C"/>
    <w:rsid w:val="00BB1851"/>
    <w:rsid w:val="00BB1B72"/>
    <w:rsid w:val="00BB26DD"/>
    <w:rsid w:val="00BB274B"/>
    <w:rsid w:val="00BB2F19"/>
    <w:rsid w:val="00BB3279"/>
    <w:rsid w:val="00BB33D9"/>
    <w:rsid w:val="00BB3883"/>
    <w:rsid w:val="00BB4562"/>
    <w:rsid w:val="00BB4C56"/>
    <w:rsid w:val="00BB5A26"/>
    <w:rsid w:val="00BB5CFC"/>
    <w:rsid w:val="00BB5F39"/>
    <w:rsid w:val="00BB65AA"/>
    <w:rsid w:val="00BB680F"/>
    <w:rsid w:val="00BB6CE7"/>
    <w:rsid w:val="00BB6E04"/>
    <w:rsid w:val="00BB75A7"/>
    <w:rsid w:val="00BB77CC"/>
    <w:rsid w:val="00BB7956"/>
    <w:rsid w:val="00BB7BED"/>
    <w:rsid w:val="00BB7C80"/>
    <w:rsid w:val="00BB7E62"/>
    <w:rsid w:val="00BC0056"/>
    <w:rsid w:val="00BC008F"/>
    <w:rsid w:val="00BC052C"/>
    <w:rsid w:val="00BC0559"/>
    <w:rsid w:val="00BC060C"/>
    <w:rsid w:val="00BC06F6"/>
    <w:rsid w:val="00BC0DD3"/>
    <w:rsid w:val="00BC198D"/>
    <w:rsid w:val="00BC1AA9"/>
    <w:rsid w:val="00BC1C3A"/>
    <w:rsid w:val="00BC1FC7"/>
    <w:rsid w:val="00BC226F"/>
    <w:rsid w:val="00BC2321"/>
    <w:rsid w:val="00BC2B2B"/>
    <w:rsid w:val="00BC2BE3"/>
    <w:rsid w:val="00BC31FB"/>
    <w:rsid w:val="00BC3393"/>
    <w:rsid w:val="00BC34E4"/>
    <w:rsid w:val="00BC366F"/>
    <w:rsid w:val="00BC446D"/>
    <w:rsid w:val="00BC479F"/>
    <w:rsid w:val="00BC4B59"/>
    <w:rsid w:val="00BC4B65"/>
    <w:rsid w:val="00BC5098"/>
    <w:rsid w:val="00BC59D5"/>
    <w:rsid w:val="00BC615F"/>
    <w:rsid w:val="00BC62F5"/>
    <w:rsid w:val="00BC650E"/>
    <w:rsid w:val="00BC67A0"/>
    <w:rsid w:val="00BC6B4C"/>
    <w:rsid w:val="00BC7AF6"/>
    <w:rsid w:val="00BD02D2"/>
    <w:rsid w:val="00BD05E3"/>
    <w:rsid w:val="00BD1A7E"/>
    <w:rsid w:val="00BD24F2"/>
    <w:rsid w:val="00BD2954"/>
    <w:rsid w:val="00BD2C19"/>
    <w:rsid w:val="00BD2CBA"/>
    <w:rsid w:val="00BD35B1"/>
    <w:rsid w:val="00BD35E0"/>
    <w:rsid w:val="00BD3842"/>
    <w:rsid w:val="00BD3BB5"/>
    <w:rsid w:val="00BD41E4"/>
    <w:rsid w:val="00BD4883"/>
    <w:rsid w:val="00BD48B7"/>
    <w:rsid w:val="00BD5423"/>
    <w:rsid w:val="00BD546B"/>
    <w:rsid w:val="00BD580D"/>
    <w:rsid w:val="00BD5979"/>
    <w:rsid w:val="00BD5C0B"/>
    <w:rsid w:val="00BD6051"/>
    <w:rsid w:val="00BD609E"/>
    <w:rsid w:val="00BD657D"/>
    <w:rsid w:val="00BD6580"/>
    <w:rsid w:val="00BD6A79"/>
    <w:rsid w:val="00BD6FB8"/>
    <w:rsid w:val="00BD6FC6"/>
    <w:rsid w:val="00BD6FD0"/>
    <w:rsid w:val="00BD70E2"/>
    <w:rsid w:val="00BD71CA"/>
    <w:rsid w:val="00BD77C5"/>
    <w:rsid w:val="00BD77EC"/>
    <w:rsid w:val="00BE0428"/>
    <w:rsid w:val="00BE0543"/>
    <w:rsid w:val="00BE0A95"/>
    <w:rsid w:val="00BE0C8D"/>
    <w:rsid w:val="00BE1535"/>
    <w:rsid w:val="00BE1A5F"/>
    <w:rsid w:val="00BE21DA"/>
    <w:rsid w:val="00BE2AA9"/>
    <w:rsid w:val="00BE2B04"/>
    <w:rsid w:val="00BE2B13"/>
    <w:rsid w:val="00BE2D4B"/>
    <w:rsid w:val="00BE2E15"/>
    <w:rsid w:val="00BE35B8"/>
    <w:rsid w:val="00BE39CB"/>
    <w:rsid w:val="00BE4F2B"/>
    <w:rsid w:val="00BE51ED"/>
    <w:rsid w:val="00BE540F"/>
    <w:rsid w:val="00BE5502"/>
    <w:rsid w:val="00BE57B8"/>
    <w:rsid w:val="00BE5FE1"/>
    <w:rsid w:val="00BE6042"/>
    <w:rsid w:val="00BE671B"/>
    <w:rsid w:val="00BE6E92"/>
    <w:rsid w:val="00BE7ACA"/>
    <w:rsid w:val="00BE7E70"/>
    <w:rsid w:val="00BE7FE7"/>
    <w:rsid w:val="00BF0C8B"/>
    <w:rsid w:val="00BF1BAF"/>
    <w:rsid w:val="00BF1FED"/>
    <w:rsid w:val="00BF2638"/>
    <w:rsid w:val="00BF2729"/>
    <w:rsid w:val="00BF288C"/>
    <w:rsid w:val="00BF28C4"/>
    <w:rsid w:val="00BF2AB0"/>
    <w:rsid w:val="00BF331D"/>
    <w:rsid w:val="00BF357C"/>
    <w:rsid w:val="00BF36AE"/>
    <w:rsid w:val="00BF3A4B"/>
    <w:rsid w:val="00BF3C4C"/>
    <w:rsid w:val="00BF3F37"/>
    <w:rsid w:val="00BF4055"/>
    <w:rsid w:val="00BF4131"/>
    <w:rsid w:val="00BF43D9"/>
    <w:rsid w:val="00BF4665"/>
    <w:rsid w:val="00BF46E1"/>
    <w:rsid w:val="00BF47B6"/>
    <w:rsid w:val="00BF48D4"/>
    <w:rsid w:val="00BF4D52"/>
    <w:rsid w:val="00BF4D7F"/>
    <w:rsid w:val="00BF4F89"/>
    <w:rsid w:val="00BF4F90"/>
    <w:rsid w:val="00BF513E"/>
    <w:rsid w:val="00BF5275"/>
    <w:rsid w:val="00BF58F0"/>
    <w:rsid w:val="00BF59C8"/>
    <w:rsid w:val="00BF5B52"/>
    <w:rsid w:val="00BF5DA8"/>
    <w:rsid w:val="00BF6144"/>
    <w:rsid w:val="00BF6ACA"/>
    <w:rsid w:val="00BF74B6"/>
    <w:rsid w:val="00C0060B"/>
    <w:rsid w:val="00C01177"/>
    <w:rsid w:val="00C01592"/>
    <w:rsid w:val="00C018DF"/>
    <w:rsid w:val="00C02116"/>
    <w:rsid w:val="00C023E3"/>
    <w:rsid w:val="00C0271B"/>
    <w:rsid w:val="00C03312"/>
    <w:rsid w:val="00C0366B"/>
    <w:rsid w:val="00C03BB8"/>
    <w:rsid w:val="00C042B1"/>
    <w:rsid w:val="00C0449F"/>
    <w:rsid w:val="00C04DBB"/>
    <w:rsid w:val="00C04EA9"/>
    <w:rsid w:val="00C05430"/>
    <w:rsid w:val="00C0577D"/>
    <w:rsid w:val="00C05B50"/>
    <w:rsid w:val="00C05BBA"/>
    <w:rsid w:val="00C05BEA"/>
    <w:rsid w:val="00C06562"/>
    <w:rsid w:val="00C069A2"/>
    <w:rsid w:val="00C06C01"/>
    <w:rsid w:val="00C06E2A"/>
    <w:rsid w:val="00C0722F"/>
    <w:rsid w:val="00C07591"/>
    <w:rsid w:val="00C075BA"/>
    <w:rsid w:val="00C076D2"/>
    <w:rsid w:val="00C07D5F"/>
    <w:rsid w:val="00C07DBE"/>
    <w:rsid w:val="00C103BB"/>
    <w:rsid w:val="00C10CDC"/>
    <w:rsid w:val="00C10F17"/>
    <w:rsid w:val="00C10FDD"/>
    <w:rsid w:val="00C11A7E"/>
    <w:rsid w:val="00C11E78"/>
    <w:rsid w:val="00C1238D"/>
    <w:rsid w:val="00C12789"/>
    <w:rsid w:val="00C12A2A"/>
    <w:rsid w:val="00C12ACE"/>
    <w:rsid w:val="00C12BC1"/>
    <w:rsid w:val="00C12F76"/>
    <w:rsid w:val="00C13015"/>
    <w:rsid w:val="00C1353C"/>
    <w:rsid w:val="00C14067"/>
    <w:rsid w:val="00C14826"/>
    <w:rsid w:val="00C14B92"/>
    <w:rsid w:val="00C14C49"/>
    <w:rsid w:val="00C14DAC"/>
    <w:rsid w:val="00C15118"/>
    <w:rsid w:val="00C1669A"/>
    <w:rsid w:val="00C16841"/>
    <w:rsid w:val="00C17812"/>
    <w:rsid w:val="00C20628"/>
    <w:rsid w:val="00C20BB3"/>
    <w:rsid w:val="00C215EB"/>
    <w:rsid w:val="00C219D0"/>
    <w:rsid w:val="00C22596"/>
    <w:rsid w:val="00C22B1C"/>
    <w:rsid w:val="00C22F16"/>
    <w:rsid w:val="00C23627"/>
    <w:rsid w:val="00C238EE"/>
    <w:rsid w:val="00C23943"/>
    <w:rsid w:val="00C23D54"/>
    <w:rsid w:val="00C24228"/>
    <w:rsid w:val="00C2432D"/>
    <w:rsid w:val="00C243B6"/>
    <w:rsid w:val="00C26923"/>
    <w:rsid w:val="00C26CF4"/>
    <w:rsid w:val="00C27160"/>
    <w:rsid w:val="00C2719B"/>
    <w:rsid w:val="00C273AB"/>
    <w:rsid w:val="00C27E01"/>
    <w:rsid w:val="00C30307"/>
    <w:rsid w:val="00C305DF"/>
    <w:rsid w:val="00C3074A"/>
    <w:rsid w:val="00C310D9"/>
    <w:rsid w:val="00C31FA9"/>
    <w:rsid w:val="00C32086"/>
    <w:rsid w:val="00C327BF"/>
    <w:rsid w:val="00C32BBC"/>
    <w:rsid w:val="00C32F10"/>
    <w:rsid w:val="00C32F47"/>
    <w:rsid w:val="00C33315"/>
    <w:rsid w:val="00C33AD7"/>
    <w:rsid w:val="00C33EB7"/>
    <w:rsid w:val="00C33EE9"/>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F36"/>
    <w:rsid w:val="00C41F5A"/>
    <w:rsid w:val="00C41FA7"/>
    <w:rsid w:val="00C42033"/>
    <w:rsid w:val="00C424C7"/>
    <w:rsid w:val="00C42B94"/>
    <w:rsid w:val="00C42E48"/>
    <w:rsid w:val="00C42EE3"/>
    <w:rsid w:val="00C4300C"/>
    <w:rsid w:val="00C43B3E"/>
    <w:rsid w:val="00C43CBD"/>
    <w:rsid w:val="00C4424A"/>
    <w:rsid w:val="00C4475B"/>
    <w:rsid w:val="00C44992"/>
    <w:rsid w:val="00C44F0B"/>
    <w:rsid w:val="00C4523D"/>
    <w:rsid w:val="00C4661E"/>
    <w:rsid w:val="00C47971"/>
    <w:rsid w:val="00C47C2D"/>
    <w:rsid w:val="00C50064"/>
    <w:rsid w:val="00C502C1"/>
    <w:rsid w:val="00C50504"/>
    <w:rsid w:val="00C50E91"/>
    <w:rsid w:val="00C51045"/>
    <w:rsid w:val="00C51DBF"/>
    <w:rsid w:val="00C51EE4"/>
    <w:rsid w:val="00C52277"/>
    <w:rsid w:val="00C522BB"/>
    <w:rsid w:val="00C52330"/>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25A"/>
    <w:rsid w:val="00C574FA"/>
    <w:rsid w:val="00C6055B"/>
    <w:rsid w:val="00C606C4"/>
    <w:rsid w:val="00C611AA"/>
    <w:rsid w:val="00C6141C"/>
    <w:rsid w:val="00C61439"/>
    <w:rsid w:val="00C61C22"/>
    <w:rsid w:val="00C61DCD"/>
    <w:rsid w:val="00C61E66"/>
    <w:rsid w:val="00C62404"/>
    <w:rsid w:val="00C627BB"/>
    <w:rsid w:val="00C62962"/>
    <w:rsid w:val="00C62A41"/>
    <w:rsid w:val="00C62CC1"/>
    <w:rsid w:val="00C62E31"/>
    <w:rsid w:val="00C630BB"/>
    <w:rsid w:val="00C65167"/>
    <w:rsid w:val="00C6554B"/>
    <w:rsid w:val="00C66238"/>
    <w:rsid w:val="00C663CB"/>
    <w:rsid w:val="00C66FF7"/>
    <w:rsid w:val="00C6749B"/>
    <w:rsid w:val="00C67B2C"/>
    <w:rsid w:val="00C67C5B"/>
    <w:rsid w:val="00C67E13"/>
    <w:rsid w:val="00C70126"/>
    <w:rsid w:val="00C70172"/>
    <w:rsid w:val="00C70C14"/>
    <w:rsid w:val="00C71057"/>
    <w:rsid w:val="00C710E3"/>
    <w:rsid w:val="00C7150F"/>
    <w:rsid w:val="00C7198F"/>
    <w:rsid w:val="00C7199C"/>
    <w:rsid w:val="00C71C94"/>
    <w:rsid w:val="00C71D99"/>
    <w:rsid w:val="00C722C4"/>
    <w:rsid w:val="00C7263E"/>
    <w:rsid w:val="00C72CD2"/>
    <w:rsid w:val="00C72D58"/>
    <w:rsid w:val="00C7339C"/>
    <w:rsid w:val="00C73842"/>
    <w:rsid w:val="00C73FD9"/>
    <w:rsid w:val="00C743A2"/>
    <w:rsid w:val="00C748AF"/>
    <w:rsid w:val="00C74C93"/>
    <w:rsid w:val="00C74D7E"/>
    <w:rsid w:val="00C7660D"/>
    <w:rsid w:val="00C76FE2"/>
    <w:rsid w:val="00C7703B"/>
    <w:rsid w:val="00C77386"/>
    <w:rsid w:val="00C77619"/>
    <w:rsid w:val="00C777CF"/>
    <w:rsid w:val="00C77B8F"/>
    <w:rsid w:val="00C77BD0"/>
    <w:rsid w:val="00C77D74"/>
    <w:rsid w:val="00C801A6"/>
    <w:rsid w:val="00C802BD"/>
    <w:rsid w:val="00C80745"/>
    <w:rsid w:val="00C8077E"/>
    <w:rsid w:val="00C80CED"/>
    <w:rsid w:val="00C80E3B"/>
    <w:rsid w:val="00C80F0F"/>
    <w:rsid w:val="00C80F59"/>
    <w:rsid w:val="00C8139B"/>
    <w:rsid w:val="00C819B8"/>
    <w:rsid w:val="00C81D90"/>
    <w:rsid w:val="00C82846"/>
    <w:rsid w:val="00C828AE"/>
    <w:rsid w:val="00C82EB1"/>
    <w:rsid w:val="00C832B2"/>
    <w:rsid w:val="00C8330B"/>
    <w:rsid w:val="00C83396"/>
    <w:rsid w:val="00C83608"/>
    <w:rsid w:val="00C83A91"/>
    <w:rsid w:val="00C83C7F"/>
    <w:rsid w:val="00C83E49"/>
    <w:rsid w:val="00C84241"/>
    <w:rsid w:val="00C847A4"/>
    <w:rsid w:val="00C84CE9"/>
    <w:rsid w:val="00C84F64"/>
    <w:rsid w:val="00C8518A"/>
    <w:rsid w:val="00C8594B"/>
    <w:rsid w:val="00C86605"/>
    <w:rsid w:val="00C86626"/>
    <w:rsid w:val="00C866C8"/>
    <w:rsid w:val="00C86ED9"/>
    <w:rsid w:val="00C87013"/>
    <w:rsid w:val="00C87044"/>
    <w:rsid w:val="00C870F3"/>
    <w:rsid w:val="00C874EE"/>
    <w:rsid w:val="00C87ED6"/>
    <w:rsid w:val="00C87F28"/>
    <w:rsid w:val="00C909F2"/>
    <w:rsid w:val="00C90BEC"/>
    <w:rsid w:val="00C90C8D"/>
    <w:rsid w:val="00C91674"/>
    <w:rsid w:val="00C924BE"/>
    <w:rsid w:val="00C932BF"/>
    <w:rsid w:val="00C9333F"/>
    <w:rsid w:val="00C93832"/>
    <w:rsid w:val="00C93B6B"/>
    <w:rsid w:val="00C947B3"/>
    <w:rsid w:val="00C94C68"/>
    <w:rsid w:val="00C94D41"/>
    <w:rsid w:val="00C94E94"/>
    <w:rsid w:val="00C950D1"/>
    <w:rsid w:val="00C95FE4"/>
    <w:rsid w:val="00C96669"/>
    <w:rsid w:val="00C96A6A"/>
    <w:rsid w:val="00C97993"/>
    <w:rsid w:val="00C97A36"/>
    <w:rsid w:val="00C97BD7"/>
    <w:rsid w:val="00C97C88"/>
    <w:rsid w:val="00CA0385"/>
    <w:rsid w:val="00CA047E"/>
    <w:rsid w:val="00CA0625"/>
    <w:rsid w:val="00CA0717"/>
    <w:rsid w:val="00CA0889"/>
    <w:rsid w:val="00CA0A0E"/>
    <w:rsid w:val="00CA172F"/>
    <w:rsid w:val="00CA19D4"/>
    <w:rsid w:val="00CA1B2B"/>
    <w:rsid w:val="00CA1D39"/>
    <w:rsid w:val="00CA1D4B"/>
    <w:rsid w:val="00CA2215"/>
    <w:rsid w:val="00CA2358"/>
    <w:rsid w:val="00CA2B9B"/>
    <w:rsid w:val="00CA335A"/>
    <w:rsid w:val="00CA373A"/>
    <w:rsid w:val="00CA44D2"/>
    <w:rsid w:val="00CA4575"/>
    <w:rsid w:val="00CA4679"/>
    <w:rsid w:val="00CA558D"/>
    <w:rsid w:val="00CA5915"/>
    <w:rsid w:val="00CA5A1F"/>
    <w:rsid w:val="00CA5A59"/>
    <w:rsid w:val="00CA5D0B"/>
    <w:rsid w:val="00CA6493"/>
    <w:rsid w:val="00CA6883"/>
    <w:rsid w:val="00CA6D24"/>
    <w:rsid w:val="00CA7593"/>
    <w:rsid w:val="00CA7C5C"/>
    <w:rsid w:val="00CA7D5D"/>
    <w:rsid w:val="00CB0266"/>
    <w:rsid w:val="00CB031B"/>
    <w:rsid w:val="00CB0600"/>
    <w:rsid w:val="00CB0A85"/>
    <w:rsid w:val="00CB0DC7"/>
    <w:rsid w:val="00CB0E1B"/>
    <w:rsid w:val="00CB130D"/>
    <w:rsid w:val="00CB15B0"/>
    <w:rsid w:val="00CB1EFD"/>
    <w:rsid w:val="00CB2371"/>
    <w:rsid w:val="00CB2545"/>
    <w:rsid w:val="00CB2629"/>
    <w:rsid w:val="00CB28DD"/>
    <w:rsid w:val="00CB2F6E"/>
    <w:rsid w:val="00CB39F2"/>
    <w:rsid w:val="00CB425B"/>
    <w:rsid w:val="00CB4802"/>
    <w:rsid w:val="00CB4DA3"/>
    <w:rsid w:val="00CB560B"/>
    <w:rsid w:val="00CB566E"/>
    <w:rsid w:val="00CB5A9E"/>
    <w:rsid w:val="00CB658C"/>
    <w:rsid w:val="00CB67EC"/>
    <w:rsid w:val="00CB6F54"/>
    <w:rsid w:val="00CB70A1"/>
    <w:rsid w:val="00CB70B8"/>
    <w:rsid w:val="00CB73A6"/>
    <w:rsid w:val="00CB7841"/>
    <w:rsid w:val="00CB7949"/>
    <w:rsid w:val="00CC0061"/>
    <w:rsid w:val="00CC00DA"/>
    <w:rsid w:val="00CC01E7"/>
    <w:rsid w:val="00CC0648"/>
    <w:rsid w:val="00CC0705"/>
    <w:rsid w:val="00CC0715"/>
    <w:rsid w:val="00CC072C"/>
    <w:rsid w:val="00CC0D06"/>
    <w:rsid w:val="00CC15B1"/>
    <w:rsid w:val="00CC1934"/>
    <w:rsid w:val="00CC1C31"/>
    <w:rsid w:val="00CC1D3E"/>
    <w:rsid w:val="00CC1D74"/>
    <w:rsid w:val="00CC1DB4"/>
    <w:rsid w:val="00CC23F4"/>
    <w:rsid w:val="00CC24C8"/>
    <w:rsid w:val="00CC2523"/>
    <w:rsid w:val="00CC2646"/>
    <w:rsid w:val="00CC2735"/>
    <w:rsid w:val="00CC2BAE"/>
    <w:rsid w:val="00CC2CF3"/>
    <w:rsid w:val="00CC2ECE"/>
    <w:rsid w:val="00CC31D9"/>
    <w:rsid w:val="00CC35CD"/>
    <w:rsid w:val="00CC3B34"/>
    <w:rsid w:val="00CC3FB7"/>
    <w:rsid w:val="00CC422D"/>
    <w:rsid w:val="00CC42FE"/>
    <w:rsid w:val="00CC45AF"/>
    <w:rsid w:val="00CC4843"/>
    <w:rsid w:val="00CC48FF"/>
    <w:rsid w:val="00CC4DD4"/>
    <w:rsid w:val="00CC4E68"/>
    <w:rsid w:val="00CC53B7"/>
    <w:rsid w:val="00CC5637"/>
    <w:rsid w:val="00CC5F4F"/>
    <w:rsid w:val="00CC5FE8"/>
    <w:rsid w:val="00CC6013"/>
    <w:rsid w:val="00CC60AF"/>
    <w:rsid w:val="00CC67E3"/>
    <w:rsid w:val="00CC6B0A"/>
    <w:rsid w:val="00CC6BA1"/>
    <w:rsid w:val="00CC6BA9"/>
    <w:rsid w:val="00CC7160"/>
    <w:rsid w:val="00CC7201"/>
    <w:rsid w:val="00CC74C1"/>
    <w:rsid w:val="00CC766A"/>
    <w:rsid w:val="00CC7C26"/>
    <w:rsid w:val="00CC7C44"/>
    <w:rsid w:val="00CD05F6"/>
    <w:rsid w:val="00CD1386"/>
    <w:rsid w:val="00CD1435"/>
    <w:rsid w:val="00CD231A"/>
    <w:rsid w:val="00CD299D"/>
    <w:rsid w:val="00CD2A91"/>
    <w:rsid w:val="00CD2ACC"/>
    <w:rsid w:val="00CD2EC8"/>
    <w:rsid w:val="00CD3808"/>
    <w:rsid w:val="00CD3837"/>
    <w:rsid w:val="00CD3A64"/>
    <w:rsid w:val="00CD3DB6"/>
    <w:rsid w:val="00CD4144"/>
    <w:rsid w:val="00CD454D"/>
    <w:rsid w:val="00CD4A18"/>
    <w:rsid w:val="00CD4A9C"/>
    <w:rsid w:val="00CD4B9B"/>
    <w:rsid w:val="00CD4D4F"/>
    <w:rsid w:val="00CD510A"/>
    <w:rsid w:val="00CD51FB"/>
    <w:rsid w:val="00CD57D5"/>
    <w:rsid w:val="00CD68DE"/>
    <w:rsid w:val="00CD6C74"/>
    <w:rsid w:val="00CD75C5"/>
    <w:rsid w:val="00CD7A75"/>
    <w:rsid w:val="00CE09CF"/>
    <w:rsid w:val="00CE0B11"/>
    <w:rsid w:val="00CE0BBA"/>
    <w:rsid w:val="00CE1464"/>
    <w:rsid w:val="00CE155F"/>
    <w:rsid w:val="00CE1BD1"/>
    <w:rsid w:val="00CE1E25"/>
    <w:rsid w:val="00CE212E"/>
    <w:rsid w:val="00CE2488"/>
    <w:rsid w:val="00CE280A"/>
    <w:rsid w:val="00CE34A6"/>
    <w:rsid w:val="00CE3DD7"/>
    <w:rsid w:val="00CE3F9F"/>
    <w:rsid w:val="00CE3FCB"/>
    <w:rsid w:val="00CE462E"/>
    <w:rsid w:val="00CE47F6"/>
    <w:rsid w:val="00CE4B6D"/>
    <w:rsid w:val="00CE4B94"/>
    <w:rsid w:val="00CE52C2"/>
    <w:rsid w:val="00CE54B4"/>
    <w:rsid w:val="00CE57D0"/>
    <w:rsid w:val="00CE6BB1"/>
    <w:rsid w:val="00CE6C9B"/>
    <w:rsid w:val="00CE6D12"/>
    <w:rsid w:val="00CE6F9A"/>
    <w:rsid w:val="00CE71E2"/>
    <w:rsid w:val="00CE7489"/>
    <w:rsid w:val="00CE7582"/>
    <w:rsid w:val="00CE76ED"/>
    <w:rsid w:val="00CE7F2F"/>
    <w:rsid w:val="00CF076E"/>
    <w:rsid w:val="00CF0C2B"/>
    <w:rsid w:val="00CF19B5"/>
    <w:rsid w:val="00CF1CA9"/>
    <w:rsid w:val="00CF1CB8"/>
    <w:rsid w:val="00CF1D3B"/>
    <w:rsid w:val="00CF1D5C"/>
    <w:rsid w:val="00CF21E1"/>
    <w:rsid w:val="00CF2CA5"/>
    <w:rsid w:val="00CF3268"/>
    <w:rsid w:val="00CF3431"/>
    <w:rsid w:val="00CF378C"/>
    <w:rsid w:val="00CF3C20"/>
    <w:rsid w:val="00CF3D25"/>
    <w:rsid w:val="00CF3FDF"/>
    <w:rsid w:val="00CF453F"/>
    <w:rsid w:val="00CF4DB1"/>
    <w:rsid w:val="00CF5081"/>
    <w:rsid w:val="00CF5488"/>
    <w:rsid w:val="00CF5A2C"/>
    <w:rsid w:val="00CF5DDA"/>
    <w:rsid w:val="00CF5EA9"/>
    <w:rsid w:val="00CF6394"/>
    <w:rsid w:val="00CF66F2"/>
    <w:rsid w:val="00CF6881"/>
    <w:rsid w:val="00CF6D5E"/>
    <w:rsid w:val="00CF73CC"/>
    <w:rsid w:val="00CF7507"/>
    <w:rsid w:val="00CF7843"/>
    <w:rsid w:val="00CF7B0E"/>
    <w:rsid w:val="00CF7BC9"/>
    <w:rsid w:val="00D00370"/>
    <w:rsid w:val="00D0062E"/>
    <w:rsid w:val="00D00660"/>
    <w:rsid w:val="00D00A91"/>
    <w:rsid w:val="00D0185B"/>
    <w:rsid w:val="00D025B4"/>
    <w:rsid w:val="00D02A6D"/>
    <w:rsid w:val="00D02A6E"/>
    <w:rsid w:val="00D02E6A"/>
    <w:rsid w:val="00D0307C"/>
    <w:rsid w:val="00D033C8"/>
    <w:rsid w:val="00D036CF"/>
    <w:rsid w:val="00D0397C"/>
    <w:rsid w:val="00D03E2C"/>
    <w:rsid w:val="00D0414E"/>
    <w:rsid w:val="00D0437D"/>
    <w:rsid w:val="00D050CA"/>
    <w:rsid w:val="00D05F03"/>
    <w:rsid w:val="00D0655C"/>
    <w:rsid w:val="00D065D6"/>
    <w:rsid w:val="00D06873"/>
    <w:rsid w:val="00D06B8A"/>
    <w:rsid w:val="00D06E12"/>
    <w:rsid w:val="00D070C4"/>
    <w:rsid w:val="00D070F6"/>
    <w:rsid w:val="00D074D4"/>
    <w:rsid w:val="00D07A14"/>
    <w:rsid w:val="00D07BC0"/>
    <w:rsid w:val="00D07BD6"/>
    <w:rsid w:val="00D07E62"/>
    <w:rsid w:val="00D102A3"/>
    <w:rsid w:val="00D10584"/>
    <w:rsid w:val="00D107E8"/>
    <w:rsid w:val="00D10AE5"/>
    <w:rsid w:val="00D10CBF"/>
    <w:rsid w:val="00D10CE9"/>
    <w:rsid w:val="00D10D2A"/>
    <w:rsid w:val="00D10D2E"/>
    <w:rsid w:val="00D10ECD"/>
    <w:rsid w:val="00D10F35"/>
    <w:rsid w:val="00D1160D"/>
    <w:rsid w:val="00D11631"/>
    <w:rsid w:val="00D12547"/>
    <w:rsid w:val="00D12585"/>
    <w:rsid w:val="00D12A64"/>
    <w:rsid w:val="00D13079"/>
    <w:rsid w:val="00D132B5"/>
    <w:rsid w:val="00D132B9"/>
    <w:rsid w:val="00D13B0B"/>
    <w:rsid w:val="00D14E1D"/>
    <w:rsid w:val="00D14E3F"/>
    <w:rsid w:val="00D1619C"/>
    <w:rsid w:val="00D16E3E"/>
    <w:rsid w:val="00D17B73"/>
    <w:rsid w:val="00D17F6C"/>
    <w:rsid w:val="00D20583"/>
    <w:rsid w:val="00D206CF"/>
    <w:rsid w:val="00D20DAD"/>
    <w:rsid w:val="00D20F75"/>
    <w:rsid w:val="00D218F0"/>
    <w:rsid w:val="00D232B0"/>
    <w:rsid w:val="00D238E4"/>
    <w:rsid w:val="00D239C9"/>
    <w:rsid w:val="00D23DD7"/>
    <w:rsid w:val="00D24667"/>
    <w:rsid w:val="00D24BB8"/>
    <w:rsid w:val="00D24D07"/>
    <w:rsid w:val="00D24FEE"/>
    <w:rsid w:val="00D253A2"/>
    <w:rsid w:val="00D25483"/>
    <w:rsid w:val="00D254BB"/>
    <w:rsid w:val="00D25E61"/>
    <w:rsid w:val="00D26255"/>
    <w:rsid w:val="00D26521"/>
    <w:rsid w:val="00D266A7"/>
    <w:rsid w:val="00D26DD4"/>
    <w:rsid w:val="00D271A4"/>
    <w:rsid w:val="00D274DE"/>
    <w:rsid w:val="00D276FE"/>
    <w:rsid w:val="00D27EAE"/>
    <w:rsid w:val="00D300FB"/>
    <w:rsid w:val="00D30278"/>
    <w:rsid w:val="00D3051A"/>
    <w:rsid w:val="00D30537"/>
    <w:rsid w:val="00D305C1"/>
    <w:rsid w:val="00D30CC0"/>
    <w:rsid w:val="00D310FE"/>
    <w:rsid w:val="00D316DE"/>
    <w:rsid w:val="00D31D9D"/>
    <w:rsid w:val="00D31F2C"/>
    <w:rsid w:val="00D3212C"/>
    <w:rsid w:val="00D3286B"/>
    <w:rsid w:val="00D32C06"/>
    <w:rsid w:val="00D32DA4"/>
    <w:rsid w:val="00D33E52"/>
    <w:rsid w:val="00D33EC9"/>
    <w:rsid w:val="00D342EC"/>
    <w:rsid w:val="00D34376"/>
    <w:rsid w:val="00D346BE"/>
    <w:rsid w:val="00D347DD"/>
    <w:rsid w:val="00D3482E"/>
    <w:rsid w:val="00D35036"/>
    <w:rsid w:val="00D35049"/>
    <w:rsid w:val="00D35CBE"/>
    <w:rsid w:val="00D35ED9"/>
    <w:rsid w:val="00D36B92"/>
    <w:rsid w:val="00D36F04"/>
    <w:rsid w:val="00D36F7B"/>
    <w:rsid w:val="00D3734B"/>
    <w:rsid w:val="00D373DD"/>
    <w:rsid w:val="00D37A8B"/>
    <w:rsid w:val="00D37D73"/>
    <w:rsid w:val="00D37EFC"/>
    <w:rsid w:val="00D37F20"/>
    <w:rsid w:val="00D37F55"/>
    <w:rsid w:val="00D4019D"/>
    <w:rsid w:val="00D40AAF"/>
    <w:rsid w:val="00D40BBC"/>
    <w:rsid w:val="00D40DA3"/>
    <w:rsid w:val="00D40F1B"/>
    <w:rsid w:val="00D41295"/>
    <w:rsid w:val="00D4142D"/>
    <w:rsid w:val="00D4154C"/>
    <w:rsid w:val="00D416D2"/>
    <w:rsid w:val="00D41BD4"/>
    <w:rsid w:val="00D4214E"/>
    <w:rsid w:val="00D42435"/>
    <w:rsid w:val="00D424C3"/>
    <w:rsid w:val="00D42776"/>
    <w:rsid w:val="00D42C22"/>
    <w:rsid w:val="00D42D58"/>
    <w:rsid w:val="00D42DB5"/>
    <w:rsid w:val="00D43145"/>
    <w:rsid w:val="00D431F6"/>
    <w:rsid w:val="00D4325F"/>
    <w:rsid w:val="00D43693"/>
    <w:rsid w:val="00D43AD4"/>
    <w:rsid w:val="00D43AD9"/>
    <w:rsid w:val="00D43D5B"/>
    <w:rsid w:val="00D43DFC"/>
    <w:rsid w:val="00D444F7"/>
    <w:rsid w:val="00D448A4"/>
    <w:rsid w:val="00D44B77"/>
    <w:rsid w:val="00D455A0"/>
    <w:rsid w:val="00D457B9"/>
    <w:rsid w:val="00D45D17"/>
    <w:rsid w:val="00D46601"/>
    <w:rsid w:val="00D46ADD"/>
    <w:rsid w:val="00D46B1B"/>
    <w:rsid w:val="00D46C31"/>
    <w:rsid w:val="00D46DA8"/>
    <w:rsid w:val="00D46DDF"/>
    <w:rsid w:val="00D46F52"/>
    <w:rsid w:val="00D4717D"/>
    <w:rsid w:val="00D4787C"/>
    <w:rsid w:val="00D5011C"/>
    <w:rsid w:val="00D50548"/>
    <w:rsid w:val="00D50AD4"/>
    <w:rsid w:val="00D5119D"/>
    <w:rsid w:val="00D51347"/>
    <w:rsid w:val="00D51DB8"/>
    <w:rsid w:val="00D52405"/>
    <w:rsid w:val="00D5257F"/>
    <w:rsid w:val="00D528CC"/>
    <w:rsid w:val="00D52954"/>
    <w:rsid w:val="00D532EA"/>
    <w:rsid w:val="00D53787"/>
    <w:rsid w:val="00D54EB9"/>
    <w:rsid w:val="00D5539A"/>
    <w:rsid w:val="00D554CC"/>
    <w:rsid w:val="00D55599"/>
    <w:rsid w:val="00D55952"/>
    <w:rsid w:val="00D56266"/>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5E5"/>
    <w:rsid w:val="00D626FD"/>
    <w:rsid w:val="00D62970"/>
    <w:rsid w:val="00D6347D"/>
    <w:rsid w:val="00D636C4"/>
    <w:rsid w:val="00D63AB5"/>
    <w:rsid w:val="00D63DEC"/>
    <w:rsid w:val="00D6402F"/>
    <w:rsid w:val="00D64210"/>
    <w:rsid w:val="00D6498C"/>
    <w:rsid w:val="00D64DAA"/>
    <w:rsid w:val="00D6538B"/>
    <w:rsid w:val="00D6554B"/>
    <w:rsid w:val="00D655FE"/>
    <w:rsid w:val="00D657A7"/>
    <w:rsid w:val="00D65C85"/>
    <w:rsid w:val="00D66387"/>
    <w:rsid w:val="00D664DF"/>
    <w:rsid w:val="00D66C2B"/>
    <w:rsid w:val="00D66D84"/>
    <w:rsid w:val="00D67420"/>
    <w:rsid w:val="00D67522"/>
    <w:rsid w:val="00D675E2"/>
    <w:rsid w:val="00D67EA8"/>
    <w:rsid w:val="00D702D6"/>
    <w:rsid w:val="00D7032F"/>
    <w:rsid w:val="00D707DA"/>
    <w:rsid w:val="00D70931"/>
    <w:rsid w:val="00D71030"/>
    <w:rsid w:val="00D71568"/>
    <w:rsid w:val="00D71D6B"/>
    <w:rsid w:val="00D720A0"/>
    <w:rsid w:val="00D723D9"/>
    <w:rsid w:val="00D724A9"/>
    <w:rsid w:val="00D72638"/>
    <w:rsid w:val="00D72F56"/>
    <w:rsid w:val="00D73444"/>
    <w:rsid w:val="00D7361F"/>
    <w:rsid w:val="00D73A74"/>
    <w:rsid w:val="00D75210"/>
    <w:rsid w:val="00D75571"/>
    <w:rsid w:val="00D7569D"/>
    <w:rsid w:val="00D75BD4"/>
    <w:rsid w:val="00D75DB3"/>
    <w:rsid w:val="00D75EA8"/>
    <w:rsid w:val="00D7632A"/>
    <w:rsid w:val="00D763A0"/>
    <w:rsid w:val="00D76499"/>
    <w:rsid w:val="00D767FF"/>
    <w:rsid w:val="00D76A21"/>
    <w:rsid w:val="00D76AA0"/>
    <w:rsid w:val="00D76BC3"/>
    <w:rsid w:val="00D76D7B"/>
    <w:rsid w:val="00D77877"/>
    <w:rsid w:val="00D77A84"/>
    <w:rsid w:val="00D80816"/>
    <w:rsid w:val="00D80B36"/>
    <w:rsid w:val="00D80CD8"/>
    <w:rsid w:val="00D8112E"/>
    <w:rsid w:val="00D8114B"/>
    <w:rsid w:val="00D8138E"/>
    <w:rsid w:val="00D81704"/>
    <w:rsid w:val="00D81F02"/>
    <w:rsid w:val="00D82018"/>
    <w:rsid w:val="00D8205F"/>
    <w:rsid w:val="00D827A7"/>
    <w:rsid w:val="00D8280A"/>
    <w:rsid w:val="00D82B75"/>
    <w:rsid w:val="00D82BB8"/>
    <w:rsid w:val="00D82EA9"/>
    <w:rsid w:val="00D83261"/>
    <w:rsid w:val="00D83BB6"/>
    <w:rsid w:val="00D83F58"/>
    <w:rsid w:val="00D83F75"/>
    <w:rsid w:val="00D83FD8"/>
    <w:rsid w:val="00D847C7"/>
    <w:rsid w:val="00D84E8D"/>
    <w:rsid w:val="00D84F4E"/>
    <w:rsid w:val="00D850E6"/>
    <w:rsid w:val="00D851C4"/>
    <w:rsid w:val="00D85466"/>
    <w:rsid w:val="00D85676"/>
    <w:rsid w:val="00D86B11"/>
    <w:rsid w:val="00D86F71"/>
    <w:rsid w:val="00D872A8"/>
    <w:rsid w:val="00D8734A"/>
    <w:rsid w:val="00D87FDD"/>
    <w:rsid w:val="00D9018F"/>
    <w:rsid w:val="00D904A9"/>
    <w:rsid w:val="00D90626"/>
    <w:rsid w:val="00D90A5C"/>
    <w:rsid w:val="00D90B3D"/>
    <w:rsid w:val="00D91118"/>
    <w:rsid w:val="00D913B0"/>
    <w:rsid w:val="00D92059"/>
    <w:rsid w:val="00D92154"/>
    <w:rsid w:val="00D92545"/>
    <w:rsid w:val="00D92AD4"/>
    <w:rsid w:val="00D92C1F"/>
    <w:rsid w:val="00D92EBC"/>
    <w:rsid w:val="00D93567"/>
    <w:rsid w:val="00D93E49"/>
    <w:rsid w:val="00D941A6"/>
    <w:rsid w:val="00D9466F"/>
    <w:rsid w:val="00D946C7"/>
    <w:rsid w:val="00D94AED"/>
    <w:rsid w:val="00D94D90"/>
    <w:rsid w:val="00D94FDF"/>
    <w:rsid w:val="00D9507D"/>
    <w:rsid w:val="00D951CD"/>
    <w:rsid w:val="00D96965"/>
    <w:rsid w:val="00D969F1"/>
    <w:rsid w:val="00D96E7F"/>
    <w:rsid w:val="00D979A2"/>
    <w:rsid w:val="00D97CDC"/>
    <w:rsid w:val="00D97D0F"/>
    <w:rsid w:val="00DA005C"/>
    <w:rsid w:val="00DA00F2"/>
    <w:rsid w:val="00DA023B"/>
    <w:rsid w:val="00DA04BC"/>
    <w:rsid w:val="00DA0907"/>
    <w:rsid w:val="00DA177A"/>
    <w:rsid w:val="00DA179D"/>
    <w:rsid w:val="00DA1D27"/>
    <w:rsid w:val="00DA2143"/>
    <w:rsid w:val="00DA3C82"/>
    <w:rsid w:val="00DA448E"/>
    <w:rsid w:val="00DA48D2"/>
    <w:rsid w:val="00DA4981"/>
    <w:rsid w:val="00DA4B26"/>
    <w:rsid w:val="00DA4CFC"/>
    <w:rsid w:val="00DA58AF"/>
    <w:rsid w:val="00DA5A02"/>
    <w:rsid w:val="00DA643C"/>
    <w:rsid w:val="00DA6D64"/>
    <w:rsid w:val="00DA6F55"/>
    <w:rsid w:val="00DA7144"/>
    <w:rsid w:val="00DA7A3E"/>
    <w:rsid w:val="00DA7C0C"/>
    <w:rsid w:val="00DA7DE3"/>
    <w:rsid w:val="00DA7F67"/>
    <w:rsid w:val="00DA7FA1"/>
    <w:rsid w:val="00DB0151"/>
    <w:rsid w:val="00DB036C"/>
    <w:rsid w:val="00DB0B06"/>
    <w:rsid w:val="00DB119A"/>
    <w:rsid w:val="00DB13A1"/>
    <w:rsid w:val="00DB177E"/>
    <w:rsid w:val="00DB1843"/>
    <w:rsid w:val="00DB18FD"/>
    <w:rsid w:val="00DB1A5C"/>
    <w:rsid w:val="00DB1C08"/>
    <w:rsid w:val="00DB1D29"/>
    <w:rsid w:val="00DB21DA"/>
    <w:rsid w:val="00DB287C"/>
    <w:rsid w:val="00DB29A7"/>
    <w:rsid w:val="00DB2BCE"/>
    <w:rsid w:val="00DB2C64"/>
    <w:rsid w:val="00DB35FF"/>
    <w:rsid w:val="00DB3922"/>
    <w:rsid w:val="00DB3ABA"/>
    <w:rsid w:val="00DB44B2"/>
    <w:rsid w:val="00DB4785"/>
    <w:rsid w:val="00DB48FA"/>
    <w:rsid w:val="00DB4937"/>
    <w:rsid w:val="00DB5B38"/>
    <w:rsid w:val="00DB5B5D"/>
    <w:rsid w:val="00DB679F"/>
    <w:rsid w:val="00DB67CE"/>
    <w:rsid w:val="00DB6BF5"/>
    <w:rsid w:val="00DB73AA"/>
    <w:rsid w:val="00DB77DC"/>
    <w:rsid w:val="00DB78D7"/>
    <w:rsid w:val="00DB79F0"/>
    <w:rsid w:val="00DB7D07"/>
    <w:rsid w:val="00DC00BB"/>
    <w:rsid w:val="00DC0664"/>
    <w:rsid w:val="00DC078E"/>
    <w:rsid w:val="00DC0E2B"/>
    <w:rsid w:val="00DC1992"/>
    <w:rsid w:val="00DC1A1A"/>
    <w:rsid w:val="00DC1BFD"/>
    <w:rsid w:val="00DC21DE"/>
    <w:rsid w:val="00DC26A7"/>
    <w:rsid w:val="00DC2B9D"/>
    <w:rsid w:val="00DC2D2E"/>
    <w:rsid w:val="00DC2E2A"/>
    <w:rsid w:val="00DC3078"/>
    <w:rsid w:val="00DC32EB"/>
    <w:rsid w:val="00DC4570"/>
    <w:rsid w:val="00DC4573"/>
    <w:rsid w:val="00DC596C"/>
    <w:rsid w:val="00DC611C"/>
    <w:rsid w:val="00DC6741"/>
    <w:rsid w:val="00DC7412"/>
    <w:rsid w:val="00DC7664"/>
    <w:rsid w:val="00DC7E13"/>
    <w:rsid w:val="00DC7F23"/>
    <w:rsid w:val="00DD0A02"/>
    <w:rsid w:val="00DD0BBF"/>
    <w:rsid w:val="00DD0E64"/>
    <w:rsid w:val="00DD13A5"/>
    <w:rsid w:val="00DD16B5"/>
    <w:rsid w:val="00DD1C7C"/>
    <w:rsid w:val="00DD2090"/>
    <w:rsid w:val="00DD24EF"/>
    <w:rsid w:val="00DD2FAD"/>
    <w:rsid w:val="00DD3917"/>
    <w:rsid w:val="00DD3C40"/>
    <w:rsid w:val="00DD3FF1"/>
    <w:rsid w:val="00DD4219"/>
    <w:rsid w:val="00DD456C"/>
    <w:rsid w:val="00DD494E"/>
    <w:rsid w:val="00DD4955"/>
    <w:rsid w:val="00DD4C56"/>
    <w:rsid w:val="00DD51D9"/>
    <w:rsid w:val="00DD59F4"/>
    <w:rsid w:val="00DD6374"/>
    <w:rsid w:val="00DD6A1B"/>
    <w:rsid w:val="00DD726E"/>
    <w:rsid w:val="00DD758C"/>
    <w:rsid w:val="00DD7839"/>
    <w:rsid w:val="00DD78BE"/>
    <w:rsid w:val="00DD7A36"/>
    <w:rsid w:val="00DD7DD3"/>
    <w:rsid w:val="00DE0047"/>
    <w:rsid w:val="00DE0220"/>
    <w:rsid w:val="00DE03ED"/>
    <w:rsid w:val="00DE0434"/>
    <w:rsid w:val="00DE0DEC"/>
    <w:rsid w:val="00DE0EF4"/>
    <w:rsid w:val="00DE122E"/>
    <w:rsid w:val="00DE1348"/>
    <w:rsid w:val="00DE1C97"/>
    <w:rsid w:val="00DE1CE3"/>
    <w:rsid w:val="00DE1D20"/>
    <w:rsid w:val="00DE2D74"/>
    <w:rsid w:val="00DE375E"/>
    <w:rsid w:val="00DE3976"/>
    <w:rsid w:val="00DE3A79"/>
    <w:rsid w:val="00DE44E2"/>
    <w:rsid w:val="00DE4711"/>
    <w:rsid w:val="00DE4BE7"/>
    <w:rsid w:val="00DE4F7F"/>
    <w:rsid w:val="00DE4FF5"/>
    <w:rsid w:val="00DE50AA"/>
    <w:rsid w:val="00DE51E5"/>
    <w:rsid w:val="00DE5C76"/>
    <w:rsid w:val="00DE5CCE"/>
    <w:rsid w:val="00DE5D3E"/>
    <w:rsid w:val="00DE6375"/>
    <w:rsid w:val="00DE6FA5"/>
    <w:rsid w:val="00DE70CE"/>
    <w:rsid w:val="00DE71FB"/>
    <w:rsid w:val="00DE74CF"/>
    <w:rsid w:val="00DE79D3"/>
    <w:rsid w:val="00DE7B84"/>
    <w:rsid w:val="00DF0658"/>
    <w:rsid w:val="00DF0755"/>
    <w:rsid w:val="00DF0EF8"/>
    <w:rsid w:val="00DF0FDC"/>
    <w:rsid w:val="00DF1039"/>
    <w:rsid w:val="00DF11BA"/>
    <w:rsid w:val="00DF1B33"/>
    <w:rsid w:val="00DF1BAB"/>
    <w:rsid w:val="00DF2155"/>
    <w:rsid w:val="00DF2B85"/>
    <w:rsid w:val="00DF30AE"/>
    <w:rsid w:val="00DF34A7"/>
    <w:rsid w:val="00DF3624"/>
    <w:rsid w:val="00DF3626"/>
    <w:rsid w:val="00DF3BBD"/>
    <w:rsid w:val="00DF3DA0"/>
    <w:rsid w:val="00DF406D"/>
    <w:rsid w:val="00DF4194"/>
    <w:rsid w:val="00DF44EE"/>
    <w:rsid w:val="00DF45EA"/>
    <w:rsid w:val="00DF5518"/>
    <w:rsid w:val="00DF5ABD"/>
    <w:rsid w:val="00DF6A68"/>
    <w:rsid w:val="00DF72C2"/>
    <w:rsid w:val="00DF7B9D"/>
    <w:rsid w:val="00E00366"/>
    <w:rsid w:val="00E008E9"/>
    <w:rsid w:val="00E00BF3"/>
    <w:rsid w:val="00E00CC2"/>
    <w:rsid w:val="00E01080"/>
    <w:rsid w:val="00E01230"/>
    <w:rsid w:val="00E01337"/>
    <w:rsid w:val="00E016C2"/>
    <w:rsid w:val="00E0184F"/>
    <w:rsid w:val="00E01C0F"/>
    <w:rsid w:val="00E01E82"/>
    <w:rsid w:val="00E020FA"/>
    <w:rsid w:val="00E02894"/>
    <w:rsid w:val="00E02BC2"/>
    <w:rsid w:val="00E03356"/>
    <w:rsid w:val="00E033AF"/>
    <w:rsid w:val="00E04443"/>
    <w:rsid w:val="00E049F7"/>
    <w:rsid w:val="00E05360"/>
    <w:rsid w:val="00E054A7"/>
    <w:rsid w:val="00E05C73"/>
    <w:rsid w:val="00E06678"/>
    <w:rsid w:val="00E06940"/>
    <w:rsid w:val="00E06BB3"/>
    <w:rsid w:val="00E0718C"/>
    <w:rsid w:val="00E0746D"/>
    <w:rsid w:val="00E102E3"/>
    <w:rsid w:val="00E10453"/>
    <w:rsid w:val="00E1058C"/>
    <w:rsid w:val="00E105DB"/>
    <w:rsid w:val="00E1095A"/>
    <w:rsid w:val="00E10A88"/>
    <w:rsid w:val="00E10AA3"/>
    <w:rsid w:val="00E10EEB"/>
    <w:rsid w:val="00E1139C"/>
    <w:rsid w:val="00E119E9"/>
    <w:rsid w:val="00E119EF"/>
    <w:rsid w:val="00E11BBB"/>
    <w:rsid w:val="00E11C26"/>
    <w:rsid w:val="00E11C9A"/>
    <w:rsid w:val="00E11E91"/>
    <w:rsid w:val="00E120C6"/>
    <w:rsid w:val="00E12693"/>
    <w:rsid w:val="00E13247"/>
    <w:rsid w:val="00E1339E"/>
    <w:rsid w:val="00E13482"/>
    <w:rsid w:val="00E1381A"/>
    <w:rsid w:val="00E13C90"/>
    <w:rsid w:val="00E146DA"/>
    <w:rsid w:val="00E14944"/>
    <w:rsid w:val="00E14E13"/>
    <w:rsid w:val="00E15740"/>
    <w:rsid w:val="00E15B3F"/>
    <w:rsid w:val="00E15CE7"/>
    <w:rsid w:val="00E15D6C"/>
    <w:rsid w:val="00E1657B"/>
    <w:rsid w:val="00E16719"/>
    <w:rsid w:val="00E16AB0"/>
    <w:rsid w:val="00E16E4C"/>
    <w:rsid w:val="00E16F21"/>
    <w:rsid w:val="00E171C2"/>
    <w:rsid w:val="00E17740"/>
    <w:rsid w:val="00E179EB"/>
    <w:rsid w:val="00E20512"/>
    <w:rsid w:val="00E20C2D"/>
    <w:rsid w:val="00E20FFE"/>
    <w:rsid w:val="00E217E4"/>
    <w:rsid w:val="00E21BB5"/>
    <w:rsid w:val="00E21BB9"/>
    <w:rsid w:val="00E21BDB"/>
    <w:rsid w:val="00E222E1"/>
    <w:rsid w:val="00E22BB3"/>
    <w:rsid w:val="00E22C68"/>
    <w:rsid w:val="00E22D26"/>
    <w:rsid w:val="00E22DBB"/>
    <w:rsid w:val="00E23619"/>
    <w:rsid w:val="00E2416E"/>
    <w:rsid w:val="00E24390"/>
    <w:rsid w:val="00E244C5"/>
    <w:rsid w:val="00E247D0"/>
    <w:rsid w:val="00E24932"/>
    <w:rsid w:val="00E2541F"/>
    <w:rsid w:val="00E2544E"/>
    <w:rsid w:val="00E26473"/>
    <w:rsid w:val="00E266AC"/>
    <w:rsid w:val="00E268C2"/>
    <w:rsid w:val="00E268D3"/>
    <w:rsid w:val="00E276F8"/>
    <w:rsid w:val="00E302E4"/>
    <w:rsid w:val="00E30312"/>
    <w:rsid w:val="00E3062C"/>
    <w:rsid w:val="00E3072F"/>
    <w:rsid w:val="00E309CD"/>
    <w:rsid w:val="00E30B54"/>
    <w:rsid w:val="00E30BB3"/>
    <w:rsid w:val="00E30F15"/>
    <w:rsid w:val="00E3143C"/>
    <w:rsid w:val="00E31983"/>
    <w:rsid w:val="00E3260A"/>
    <w:rsid w:val="00E326E5"/>
    <w:rsid w:val="00E33264"/>
    <w:rsid w:val="00E3339D"/>
    <w:rsid w:val="00E337F8"/>
    <w:rsid w:val="00E33B42"/>
    <w:rsid w:val="00E33E5B"/>
    <w:rsid w:val="00E3409B"/>
    <w:rsid w:val="00E340F2"/>
    <w:rsid w:val="00E341B7"/>
    <w:rsid w:val="00E346EE"/>
    <w:rsid w:val="00E347A0"/>
    <w:rsid w:val="00E34FD9"/>
    <w:rsid w:val="00E3501B"/>
    <w:rsid w:val="00E35060"/>
    <w:rsid w:val="00E3519D"/>
    <w:rsid w:val="00E352FF"/>
    <w:rsid w:val="00E36410"/>
    <w:rsid w:val="00E368FA"/>
    <w:rsid w:val="00E3693A"/>
    <w:rsid w:val="00E36957"/>
    <w:rsid w:val="00E36C8F"/>
    <w:rsid w:val="00E36D41"/>
    <w:rsid w:val="00E37270"/>
    <w:rsid w:val="00E37490"/>
    <w:rsid w:val="00E377A8"/>
    <w:rsid w:val="00E378C3"/>
    <w:rsid w:val="00E379A6"/>
    <w:rsid w:val="00E403FD"/>
    <w:rsid w:val="00E40465"/>
    <w:rsid w:val="00E40661"/>
    <w:rsid w:val="00E406CA"/>
    <w:rsid w:val="00E40E7A"/>
    <w:rsid w:val="00E4199B"/>
    <w:rsid w:val="00E4230B"/>
    <w:rsid w:val="00E4283F"/>
    <w:rsid w:val="00E42924"/>
    <w:rsid w:val="00E43785"/>
    <w:rsid w:val="00E43B48"/>
    <w:rsid w:val="00E44383"/>
    <w:rsid w:val="00E443A0"/>
    <w:rsid w:val="00E44491"/>
    <w:rsid w:val="00E44927"/>
    <w:rsid w:val="00E44A46"/>
    <w:rsid w:val="00E45258"/>
    <w:rsid w:val="00E45836"/>
    <w:rsid w:val="00E461BB"/>
    <w:rsid w:val="00E46E78"/>
    <w:rsid w:val="00E4702E"/>
    <w:rsid w:val="00E47DDF"/>
    <w:rsid w:val="00E505AB"/>
    <w:rsid w:val="00E509BE"/>
    <w:rsid w:val="00E50D84"/>
    <w:rsid w:val="00E50F3A"/>
    <w:rsid w:val="00E51494"/>
    <w:rsid w:val="00E5193E"/>
    <w:rsid w:val="00E51BB7"/>
    <w:rsid w:val="00E51D2B"/>
    <w:rsid w:val="00E51D34"/>
    <w:rsid w:val="00E51DB4"/>
    <w:rsid w:val="00E52145"/>
    <w:rsid w:val="00E52C79"/>
    <w:rsid w:val="00E52D78"/>
    <w:rsid w:val="00E52F5B"/>
    <w:rsid w:val="00E53166"/>
    <w:rsid w:val="00E53834"/>
    <w:rsid w:val="00E53868"/>
    <w:rsid w:val="00E53F43"/>
    <w:rsid w:val="00E53FAB"/>
    <w:rsid w:val="00E540C1"/>
    <w:rsid w:val="00E542DD"/>
    <w:rsid w:val="00E54620"/>
    <w:rsid w:val="00E5540E"/>
    <w:rsid w:val="00E5550F"/>
    <w:rsid w:val="00E55608"/>
    <w:rsid w:val="00E557B0"/>
    <w:rsid w:val="00E5608D"/>
    <w:rsid w:val="00E565C0"/>
    <w:rsid w:val="00E56D17"/>
    <w:rsid w:val="00E5708D"/>
    <w:rsid w:val="00E57593"/>
    <w:rsid w:val="00E57ABA"/>
    <w:rsid w:val="00E60141"/>
    <w:rsid w:val="00E601DC"/>
    <w:rsid w:val="00E602C8"/>
    <w:rsid w:val="00E60319"/>
    <w:rsid w:val="00E60414"/>
    <w:rsid w:val="00E60C73"/>
    <w:rsid w:val="00E6101E"/>
    <w:rsid w:val="00E6130D"/>
    <w:rsid w:val="00E617FC"/>
    <w:rsid w:val="00E618B0"/>
    <w:rsid w:val="00E61A90"/>
    <w:rsid w:val="00E62242"/>
    <w:rsid w:val="00E6279B"/>
    <w:rsid w:val="00E63117"/>
    <w:rsid w:val="00E631EB"/>
    <w:rsid w:val="00E63403"/>
    <w:rsid w:val="00E6361F"/>
    <w:rsid w:val="00E63B26"/>
    <w:rsid w:val="00E63DC1"/>
    <w:rsid w:val="00E64067"/>
    <w:rsid w:val="00E640DB"/>
    <w:rsid w:val="00E64F66"/>
    <w:rsid w:val="00E6535E"/>
    <w:rsid w:val="00E6546E"/>
    <w:rsid w:val="00E6557F"/>
    <w:rsid w:val="00E656F8"/>
    <w:rsid w:val="00E65727"/>
    <w:rsid w:val="00E65B8D"/>
    <w:rsid w:val="00E65C4D"/>
    <w:rsid w:val="00E65CED"/>
    <w:rsid w:val="00E65E8F"/>
    <w:rsid w:val="00E6634E"/>
    <w:rsid w:val="00E6657F"/>
    <w:rsid w:val="00E66AF3"/>
    <w:rsid w:val="00E66D5A"/>
    <w:rsid w:val="00E66E91"/>
    <w:rsid w:val="00E673B1"/>
    <w:rsid w:val="00E67759"/>
    <w:rsid w:val="00E677BE"/>
    <w:rsid w:val="00E67865"/>
    <w:rsid w:val="00E67FE1"/>
    <w:rsid w:val="00E701EE"/>
    <w:rsid w:val="00E7076D"/>
    <w:rsid w:val="00E70988"/>
    <w:rsid w:val="00E70BD9"/>
    <w:rsid w:val="00E71542"/>
    <w:rsid w:val="00E71E63"/>
    <w:rsid w:val="00E71FEA"/>
    <w:rsid w:val="00E726A7"/>
    <w:rsid w:val="00E728FA"/>
    <w:rsid w:val="00E72BD1"/>
    <w:rsid w:val="00E72BF9"/>
    <w:rsid w:val="00E734F6"/>
    <w:rsid w:val="00E73724"/>
    <w:rsid w:val="00E737D8"/>
    <w:rsid w:val="00E73F3B"/>
    <w:rsid w:val="00E74410"/>
    <w:rsid w:val="00E7442F"/>
    <w:rsid w:val="00E74C4F"/>
    <w:rsid w:val="00E74D74"/>
    <w:rsid w:val="00E74D81"/>
    <w:rsid w:val="00E74E53"/>
    <w:rsid w:val="00E74EDC"/>
    <w:rsid w:val="00E753AD"/>
    <w:rsid w:val="00E757A6"/>
    <w:rsid w:val="00E75DBA"/>
    <w:rsid w:val="00E75DD4"/>
    <w:rsid w:val="00E75F33"/>
    <w:rsid w:val="00E76149"/>
    <w:rsid w:val="00E7634F"/>
    <w:rsid w:val="00E7638F"/>
    <w:rsid w:val="00E7688C"/>
    <w:rsid w:val="00E76BB9"/>
    <w:rsid w:val="00E779B2"/>
    <w:rsid w:val="00E77AE2"/>
    <w:rsid w:val="00E77DE0"/>
    <w:rsid w:val="00E805BE"/>
    <w:rsid w:val="00E806F8"/>
    <w:rsid w:val="00E80C0B"/>
    <w:rsid w:val="00E810F2"/>
    <w:rsid w:val="00E8154D"/>
    <w:rsid w:val="00E81D09"/>
    <w:rsid w:val="00E824C7"/>
    <w:rsid w:val="00E82516"/>
    <w:rsid w:val="00E82573"/>
    <w:rsid w:val="00E8257A"/>
    <w:rsid w:val="00E82EDE"/>
    <w:rsid w:val="00E8339C"/>
    <w:rsid w:val="00E83AE5"/>
    <w:rsid w:val="00E83F46"/>
    <w:rsid w:val="00E8472E"/>
    <w:rsid w:val="00E84CD3"/>
    <w:rsid w:val="00E8548A"/>
    <w:rsid w:val="00E855E8"/>
    <w:rsid w:val="00E85746"/>
    <w:rsid w:val="00E857B6"/>
    <w:rsid w:val="00E85A18"/>
    <w:rsid w:val="00E85D31"/>
    <w:rsid w:val="00E85E18"/>
    <w:rsid w:val="00E860BE"/>
    <w:rsid w:val="00E86153"/>
    <w:rsid w:val="00E8616D"/>
    <w:rsid w:val="00E8650B"/>
    <w:rsid w:val="00E8683F"/>
    <w:rsid w:val="00E86AA8"/>
    <w:rsid w:val="00E86B90"/>
    <w:rsid w:val="00E90034"/>
    <w:rsid w:val="00E901A9"/>
    <w:rsid w:val="00E90971"/>
    <w:rsid w:val="00E91289"/>
    <w:rsid w:val="00E91316"/>
    <w:rsid w:val="00E914FE"/>
    <w:rsid w:val="00E91C5B"/>
    <w:rsid w:val="00E929E6"/>
    <w:rsid w:val="00E92BFC"/>
    <w:rsid w:val="00E92C2C"/>
    <w:rsid w:val="00E92E5C"/>
    <w:rsid w:val="00E92E62"/>
    <w:rsid w:val="00E93195"/>
    <w:rsid w:val="00E93253"/>
    <w:rsid w:val="00E9350D"/>
    <w:rsid w:val="00E93ADD"/>
    <w:rsid w:val="00E93D82"/>
    <w:rsid w:val="00E93E3D"/>
    <w:rsid w:val="00E945E5"/>
    <w:rsid w:val="00E94FA4"/>
    <w:rsid w:val="00E954AF"/>
    <w:rsid w:val="00E95B6B"/>
    <w:rsid w:val="00E95BC6"/>
    <w:rsid w:val="00E969B5"/>
    <w:rsid w:val="00E96BD0"/>
    <w:rsid w:val="00E97320"/>
    <w:rsid w:val="00E973E1"/>
    <w:rsid w:val="00E9776E"/>
    <w:rsid w:val="00E97996"/>
    <w:rsid w:val="00E97EBE"/>
    <w:rsid w:val="00EA044F"/>
    <w:rsid w:val="00EA045A"/>
    <w:rsid w:val="00EA06E3"/>
    <w:rsid w:val="00EA0CDC"/>
    <w:rsid w:val="00EA1265"/>
    <w:rsid w:val="00EA1908"/>
    <w:rsid w:val="00EA1F63"/>
    <w:rsid w:val="00EA20F8"/>
    <w:rsid w:val="00EA2282"/>
    <w:rsid w:val="00EA28B8"/>
    <w:rsid w:val="00EA28BD"/>
    <w:rsid w:val="00EA29BE"/>
    <w:rsid w:val="00EA2C80"/>
    <w:rsid w:val="00EA31B8"/>
    <w:rsid w:val="00EA3691"/>
    <w:rsid w:val="00EA3CCC"/>
    <w:rsid w:val="00EA3EFF"/>
    <w:rsid w:val="00EA3F4A"/>
    <w:rsid w:val="00EA3F82"/>
    <w:rsid w:val="00EA4BCB"/>
    <w:rsid w:val="00EA4C66"/>
    <w:rsid w:val="00EA4F8F"/>
    <w:rsid w:val="00EA5C28"/>
    <w:rsid w:val="00EA657B"/>
    <w:rsid w:val="00EA6771"/>
    <w:rsid w:val="00EA6DC1"/>
    <w:rsid w:val="00EA7563"/>
    <w:rsid w:val="00EA7767"/>
    <w:rsid w:val="00EA7BC2"/>
    <w:rsid w:val="00EB03C4"/>
    <w:rsid w:val="00EB0869"/>
    <w:rsid w:val="00EB0DE4"/>
    <w:rsid w:val="00EB0F82"/>
    <w:rsid w:val="00EB1284"/>
    <w:rsid w:val="00EB1571"/>
    <w:rsid w:val="00EB18E3"/>
    <w:rsid w:val="00EB1CB9"/>
    <w:rsid w:val="00EB1EFD"/>
    <w:rsid w:val="00EB2A69"/>
    <w:rsid w:val="00EB3248"/>
    <w:rsid w:val="00EB38BB"/>
    <w:rsid w:val="00EB403F"/>
    <w:rsid w:val="00EB415B"/>
    <w:rsid w:val="00EB4747"/>
    <w:rsid w:val="00EB49BE"/>
    <w:rsid w:val="00EB4A07"/>
    <w:rsid w:val="00EB4AAF"/>
    <w:rsid w:val="00EB543A"/>
    <w:rsid w:val="00EB58EC"/>
    <w:rsid w:val="00EB674B"/>
    <w:rsid w:val="00EB69CC"/>
    <w:rsid w:val="00EB6D1E"/>
    <w:rsid w:val="00EB73E4"/>
    <w:rsid w:val="00EC08C6"/>
    <w:rsid w:val="00EC12ED"/>
    <w:rsid w:val="00EC1851"/>
    <w:rsid w:val="00EC194E"/>
    <w:rsid w:val="00EC1C41"/>
    <w:rsid w:val="00EC20C7"/>
    <w:rsid w:val="00EC20FA"/>
    <w:rsid w:val="00EC24BA"/>
    <w:rsid w:val="00EC2538"/>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50EE"/>
    <w:rsid w:val="00EC5B96"/>
    <w:rsid w:val="00EC691B"/>
    <w:rsid w:val="00EC6F9F"/>
    <w:rsid w:val="00EC74FB"/>
    <w:rsid w:val="00EC7682"/>
    <w:rsid w:val="00ED016E"/>
    <w:rsid w:val="00ED01D6"/>
    <w:rsid w:val="00ED0A6C"/>
    <w:rsid w:val="00ED0F19"/>
    <w:rsid w:val="00ED119C"/>
    <w:rsid w:val="00ED1208"/>
    <w:rsid w:val="00ED136A"/>
    <w:rsid w:val="00ED174E"/>
    <w:rsid w:val="00ED1D25"/>
    <w:rsid w:val="00ED1EE4"/>
    <w:rsid w:val="00ED2885"/>
    <w:rsid w:val="00ED2F07"/>
    <w:rsid w:val="00ED2F42"/>
    <w:rsid w:val="00ED30C1"/>
    <w:rsid w:val="00ED38A3"/>
    <w:rsid w:val="00ED38BA"/>
    <w:rsid w:val="00ED3979"/>
    <w:rsid w:val="00ED39B2"/>
    <w:rsid w:val="00ED3B2B"/>
    <w:rsid w:val="00ED3F8E"/>
    <w:rsid w:val="00ED3FA8"/>
    <w:rsid w:val="00ED3FBF"/>
    <w:rsid w:val="00ED410D"/>
    <w:rsid w:val="00ED41C8"/>
    <w:rsid w:val="00ED4394"/>
    <w:rsid w:val="00ED45FC"/>
    <w:rsid w:val="00ED5688"/>
    <w:rsid w:val="00ED600A"/>
    <w:rsid w:val="00ED6012"/>
    <w:rsid w:val="00ED6118"/>
    <w:rsid w:val="00ED69D5"/>
    <w:rsid w:val="00ED6BA9"/>
    <w:rsid w:val="00ED6BF9"/>
    <w:rsid w:val="00ED6EA9"/>
    <w:rsid w:val="00ED6EF0"/>
    <w:rsid w:val="00ED78ED"/>
    <w:rsid w:val="00ED7F08"/>
    <w:rsid w:val="00EE0676"/>
    <w:rsid w:val="00EE097E"/>
    <w:rsid w:val="00EE0F18"/>
    <w:rsid w:val="00EE1052"/>
    <w:rsid w:val="00EE10DF"/>
    <w:rsid w:val="00EE1832"/>
    <w:rsid w:val="00EE1980"/>
    <w:rsid w:val="00EE1D45"/>
    <w:rsid w:val="00EE20A1"/>
    <w:rsid w:val="00EE2123"/>
    <w:rsid w:val="00EE2787"/>
    <w:rsid w:val="00EE36F2"/>
    <w:rsid w:val="00EE3B01"/>
    <w:rsid w:val="00EE3FB5"/>
    <w:rsid w:val="00EE40B9"/>
    <w:rsid w:val="00EE45B4"/>
    <w:rsid w:val="00EE4EAC"/>
    <w:rsid w:val="00EE4F26"/>
    <w:rsid w:val="00EE50D9"/>
    <w:rsid w:val="00EE5159"/>
    <w:rsid w:val="00EE563E"/>
    <w:rsid w:val="00EE584B"/>
    <w:rsid w:val="00EE5865"/>
    <w:rsid w:val="00EE5978"/>
    <w:rsid w:val="00EE5C57"/>
    <w:rsid w:val="00EE650A"/>
    <w:rsid w:val="00EE6A4D"/>
    <w:rsid w:val="00EE6F68"/>
    <w:rsid w:val="00EE7811"/>
    <w:rsid w:val="00EE7858"/>
    <w:rsid w:val="00EE79C0"/>
    <w:rsid w:val="00EF060F"/>
    <w:rsid w:val="00EF0EE4"/>
    <w:rsid w:val="00EF1052"/>
    <w:rsid w:val="00EF186C"/>
    <w:rsid w:val="00EF1951"/>
    <w:rsid w:val="00EF1DBE"/>
    <w:rsid w:val="00EF1FA8"/>
    <w:rsid w:val="00EF2079"/>
    <w:rsid w:val="00EF2386"/>
    <w:rsid w:val="00EF25C2"/>
    <w:rsid w:val="00EF4347"/>
    <w:rsid w:val="00EF5A44"/>
    <w:rsid w:val="00EF5D4A"/>
    <w:rsid w:val="00EF5E67"/>
    <w:rsid w:val="00EF6003"/>
    <w:rsid w:val="00EF62A9"/>
    <w:rsid w:val="00EF661A"/>
    <w:rsid w:val="00EF67B6"/>
    <w:rsid w:val="00EF67F5"/>
    <w:rsid w:val="00EF6893"/>
    <w:rsid w:val="00EF6DB5"/>
    <w:rsid w:val="00EF6EBF"/>
    <w:rsid w:val="00EF6FA7"/>
    <w:rsid w:val="00EF7601"/>
    <w:rsid w:val="00F001CB"/>
    <w:rsid w:val="00F00263"/>
    <w:rsid w:val="00F00567"/>
    <w:rsid w:val="00F008CE"/>
    <w:rsid w:val="00F00B87"/>
    <w:rsid w:val="00F00BCF"/>
    <w:rsid w:val="00F00E41"/>
    <w:rsid w:val="00F013F2"/>
    <w:rsid w:val="00F01FDC"/>
    <w:rsid w:val="00F02235"/>
    <w:rsid w:val="00F025AD"/>
    <w:rsid w:val="00F02C06"/>
    <w:rsid w:val="00F03712"/>
    <w:rsid w:val="00F03A94"/>
    <w:rsid w:val="00F03D83"/>
    <w:rsid w:val="00F040E5"/>
    <w:rsid w:val="00F04E92"/>
    <w:rsid w:val="00F0599E"/>
    <w:rsid w:val="00F06753"/>
    <w:rsid w:val="00F067EB"/>
    <w:rsid w:val="00F068D6"/>
    <w:rsid w:val="00F07184"/>
    <w:rsid w:val="00F07261"/>
    <w:rsid w:val="00F10A6C"/>
    <w:rsid w:val="00F110C8"/>
    <w:rsid w:val="00F11243"/>
    <w:rsid w:val="00F12250"/>
    <w:rsid w:val="00F12A9B"/>
    <w:rsid w:val="00F12C03"/>
    <w:rsid w:val="00F137E5"/>
    <w:rsid w:val="00F1390A"/>
    <w:rsid w:val="00F14A53"/>
    <w:rsid w:val="00F14A9B"/>
    <w:rsid w:val="00F14E26"/>
    <w:rsid w:val="00F14E8A"/>
    <w:rsid w:val="00F15CD0"/>
    <w:rsid w:val="00F15D04"/>
    <w:rsid w:val="00F15F19"/>
    <w:rsid w:val="00F163E1"/>
    <w:rsid w:val="00F16557"/>
    <w:rsid w:val="00F16ED5"/>
    <w:rsid w:val="00F17406"/>
    <w:rsid w:val="00F17CFD"/>
    <w:rsid w:val="00F203AC"/>
    <w:rsid w:val="00F20459"/>
    <w:rsid w:val="00F20604"/>
    <w:rsid w:val="00F20E67"/>
    <w:rsid w:val="00F20FE2"/>
    <w:rsid w:val="00F21444"/>
    <w:rsid w:val="00F2160B"/>
    <w:rsid w:val="00F21619"/>
    <w:rsid w:val="00F21658"/>
    <w:rsid w:val="00F21934"/>
    <w:rsid w:val="00F21F77"/>
    <w:rsid w:val="00F221DB"/>
    <w:rsid w:val="00F222F3"/>
    <w:rsid w:val="00F23619"/>
    <w:rsid w:val="00F238AB"/>
    <w:rsid w:val="00F2491E"/>
    <w:rsid w:val="00F24980"/>
    <w:rsid w:val="00F24EDF"/>
    <w:rsid w:val="00F25239"/>
    <w:rsid w:val="00F2537C"/>
    <w:rsid w:val="00F254FA"/>
    <w:rsid w:val="00F2552A"/>
    <w:rsid w:val="00F2591C"/>
    <w:rsid w:val="00F2597F"/>
    <w:rsid w:val="00F2642E"/>
    <w:rsid w:val="00F266A9"/>
    <w:rsid w:val="00F26A78"/>
    <w:rsid w:val="00F26B2E"/>
    <w:rsid w:val="00F26EF1"/>
    <w:rsid w:val="00F270B4"/>
    <w:rsid w:val="00F27A40"/>
    <w:rsid w:val="00F27B1E"/>
    <w:rsid w:val="00F27DA9"/>
    <w:rsid w:val="00F301E1"/>
    <w:rsid w:val="00F310A6"/>
    <w:rsid w:val="00F312F1"/>
    <w:rsid w:val="00F3164A"/>
    <w:rsid w:val="00F318CD"/>
    <w:rsid w:val="00F3212A"/>
    <w:rsid w:val="00F3217D"/>
    <w:rsid w:val="00F32349"/>
    <w:rsid w:val="00F323DD"/>
    <w:rsid w:val="00F32CCC"/>
    <w:rsid w:val="00F330C5"/>
    <w:rsid w:val="00F332CF"/>
    <w:rsid w:val="00F33F2A"/>
    <w:rsid w:val="00F34195"/>
    <w:rsid w:val="00F34388"/>
    <w:rsid w:val="00F3462B"/>
    <w:rsid w:val="00F34EAA"/>
    <w:rsid w:val="00F350B1"/>
    <w:rsid w:val="00F3552B"/>
    <w:rsid w:val="00F364C4"/>
    <w:rsid w:val="00F37124"/>
    <w:rsid w:val="00F37676"/>
    <w:rsid w:val="00F379EC"/>
    <w:rsid w:val="00F37CE4"/>
    <w:rsid w:val="00F37CFC"/>
    <w:rsid w:val="00F37D1E"/>
    <w:rsid w:val="00F37EE6"/>
    <w:rsid w:val="00F4027F"/>
    <w:rsid w:val="00F40EFC"/>
    <w:rsid w:val="00F413D0"/>
    <w:rsid w:val="00F419A2"/>
    <w:rsid w:val="00F422B6"/>
    <w:rsid w:val="00F4279C"/>
    <w:rsid w:val="00F428C0"/>
    <w:rsid w:val="00F42A67"/>
    <w:rsid w:val="00F42AD8"/>
    <w:rsid w:val="00F42B79"/>
    <w:rsid w:val="00F42CE6"/>
    <w:rsid w:val="00F42E1F"/>
    <w:rsid w:val="00F43050"/>
    <w:rsid w:val="00F43090"/>
    <w:rsid w:val="00F431F9"/>
    <w:rsid w:val="00F4380B"/>
    <w:rsid w:val="00F44027"/>
    <w:rsid w:val="00F44702"/>
    <w:rsid w:val="00F44BF0"/>
    <w:rsid w:val="00F44BF4"/>
    <w:rsid w:val="00F44F9C"/>
    <w:rsid w:val="00F4520F"/>
    <w:rsid w:val="00F4578F"/>
    <w:rsid w:val="00F45AAC"/>
    <w:rsid w:val="00F45B8D"/>
    <w:rsid w:val="00F45BA0"/>
    <w:rsid w:val="00F45F68"/>
    <w:rsid w:val="00F465BD"/>
    <w:rsid w:val="00F46873"/>
    <w:rsid w:val="00F471CF"/>
    <w:rsid w:val="00F475E3"/>
    <w:rsid w:val="00F507D2"/>
    <w:rsid w:val="00F50A09"/>
    <w:rsid w:val="00F50A45"/>
    <w:rsid w:val="00F50E34"/>
    <w:rsid w:val="00F50EC2"/>
    <w:rsid w:val="00F50F45"/>
    <w:rsid w:val="00F51942"/>
    <w:rsid w:val="00F51C52"/>
    <w:rsid w:val="00F51E7D"/>
    <w:rsid w:val="00F522D9"/>
    <w:rsid w:val="00F52AF0"/>
    <w:rsid w:val="00F52C95"/>
    <w:rsid w:val="00F52E73"/>
    <w:rsid w:val="00F530EB"/>
    <w:rsid w:val="00F53632"/>
    <w:rsid w:val="00F5392F"/>
    <w:rsid w:val="00F53BCF"/>
    <w:rsid w:val="00F54153"/>
    <w:rsid w:val="00F54A48"/>
    <w:rsid w:val="00F54B5C"/>
    <w:rsid w:val="00F5523B"/>
    <w:rsid w:val="00F555DC"/>
    <w:rsid w:val="00F55DB0"/>
    <w:rsid w:val="00F564CC"/>
    <w:rsid w:val="00F56EC6"/>
    <w:rsid w:val="00F5768E"/>
    <w:rsid w:val="00F57993"/>
    <w:rsid w:val="00F57D19"/>
    <w:rsid w:val="00F60174"/>
    <w:rsid w:val="00F6043A"/>
    <w:rsid w:val="00F614B5"/>
    <w:rsid w:val="00F618D5"/>
    <w:rsid w:val="00F61C6C"/>
    <w:rsid w:val="00F61F78"/>
    <w:rsid w:val="00F62D97"/>
    <w:rsid w:val="00F63611"/>
    <w:rsid w:val="00F6392A"/>
    <w:rsid w:val="00F639ED"/>
    <w:rsid w:val="00F64219"/>
    <w:rsid w:val="00F649A2"/>
    <w:rsid w:val="00F64D92"/>
    <w:rsid w:val="00F64E77"/>
    <w:rsid w:val="00F655AC"/>
    <w:rsid w:val="00F65797"/>
    <w:rsid w:val="00F660EC"/>
    <w:rsid w:val="00F66827"/>
    <w:rsid w:val="00F66B41"/>
    <w:rsid w:val="00F66C47"/>
    <w:rsid w:val="00F6771E"/>
    <w:rsid w:val="00F67912"/>
    <w:rsid w:val="00F67D2D"/>
    <w:rsid w:val="00F67D30"/>
    <w:rsid w:val="00F70234"/>
    <w:rsid w:val="00F70633"/>
    <w:rsid w:val="00F7146D"/>
    <w:rsid w:val="00F716E2"/>
    <w:rsid w:val="00F71DC2"/>
    <w:rsid w:val="00F721ED"/>
    <w:rsid w:val="00F721F5"/>
    <w:rsid w:val="00F728CE"/>
    <w:rsid w:val="00F72AAA"/>
    <w:rsid w:val="00F73317"/>
    <w:rsid w:val="00F73370"/>
    <w:rsid w:val="00F74F72"/>
    <w:rsid w:val="00F74FF3"/>
    <w:rsid w:val="00F75056"/>
    <w:rsid w:val="00F75A67"/>
    <w:rsid w:val="00F75E44"/>
    <w:rsid w:val="00F760FF"/>
    <w:rsid w:val="00F76193"/>
    <w:rsid w:val="00F765EC"/>
    <w:rsid w:val="00F76813"/>
    <w:rsid w:val="00F77122"/>
    <w:rsid w:val="00F771A8"/>
    <w:rsid w:val="00F77D91"/>
    <w:rsid w:val="00F77F66"/>
    <w:rsid w:val="00F8030D"/>
    <w:rsid w:val="00F807B8"/>
    <w:rsid w:val="00F80E08"/>
    <w:rsid w:val="00F81208"/>
    <w:rsid w:val="00F8130D"/>
    <w:rsid w:val="00F82453"/>
    <w:rsid w:val="00F825B7"/>
    <w:rsid w:val="00F82DD6"/>
    <w:rsid w:val="00F83075"/>
    <w:rsid w:val="00F83507"/>
    <w:rsid w:val="00F839B6"/>
    <w:rsid w:val="00F83DD8"/>
    <w:rsid w:val="00F841CC"/>
    <w:rsid w:val="00F8450A"/>
    <w:rsid w:val="00F84700"/>
    <w:rsid w:val="00F84D15"/>
    <w:rsid w:val="00F8513D"/>
    <w:rsid w:val="00F85C9E"/>
    <w:rsid w:val="00F85E10"/>
    <w:rsid w:val="00F86130"/>
    <w:rsid w:val="00F86184"/>
    <w:rsid w:val="00F861A0"/>
    <w:rsid w:val="00F872DC"/>
    <w:rsid w:val="00F879E4"/>
    <w:rsid w:val="00F87A25"/>
    <w:rsid w:val="00F87C62"/>
    <w:rsid w:val="00F87D99"/>
    <w:rsid w:val="00F90D7F"/>
    <w:rsid w:val="00F9197B"/>
    <w:rsid w:val="00F91AF7"/>
    <w:rsid w:val="00F91D0D"/>
    <w:rsid w:val="00F91F51"/>
    <w:rsid w:val="00F922E8"/>
    <w:rsid w:val="00F9235B"/>
    <w:rsid w:val="00F925A4"/>
    <w:rsid w:val="00F9296C"/>
    <w:rsid w:val="00F92B55"/>
    <w:rsid w:val="00F92C8A"/>
    <w:rsid w:val="00F92D04"/>
    <w:rsid w:val="00F9304D"/>
    <w:rsid w:val="00F93652"/>
    <w:rsid w:val="00F9389D"/>
    <w:rsid w:val="00F93CFE"/>
    <w:rsid w:val="00F93D18"/>
    <w:rsid w:val="00F93DC8"/>
    <w:rsid w:val="00F93DDD"/>
    <w:rsid w:val="00F94358"/>
    <w:rsid w:val="00F94D93"/>
    <w:rsid w:val="00F94E7B"/>
    <w:rsid w:val="00F95274"/>
    <w:rsid w:val="00F95701"/>
    <w:rsid w:val="00F95C70"/>
    <w:rsid w:val="00F95C7B"/>
    <w:rsid w:val="00F95E1B"/>
    <w:rsid w:val="00F95E63"/>
    <w:rsid w:val="00F968EE"/>
    <w:rsid w:val="00F96BDD"/>
    <w:rsid w:val="00F97560"/>
    <w:rsid w:val="00F97AD4"/>
    <w:rsid w:val="00F97D8F"/>
    <w:rsid w:val="00FA007C"/>
    <w:rsid w:val="00FA0536"/>
    <w:rsid w:val="00FA0785"/>
    <w:rsid w:val="00FA07CF"/>
    <w:rsid w:val="00FA0D46"/>
    <w:rsid w:val="00FA1DF2"/>
    <w:rsid w:val="00FA1E55"/>
    <w:rsid w:val="00FA1FA7"/>
    <w:rsid w:val="00FA2919"/>
    <w:rsid w:val="00FA323E"/>
    <w:rsid w:val="00FA35EC"/>
    <w:rsid w:val="00FA3841"/>
    <w:rsid w:val="00FA3CFB"/>
    <w:rsid w:val="00FA42EB"/>
    <w:rsid w:val="00FA4409"/>
    <w:rsid w:val="00FA4450"/>
    <w:rsid w:val="00FA4B3D"/>
    <w:rsid w:val="00FA4D90"/>
    <w:rsid w:val="00FA4FC5"/>
    <w:rsid w:val="00FA675C"/>
    <w:rsid w:val="00FA6D62"/>
    <w:rsid w:val="00FA6D63"/>
    <w:rsid w:val="00FA6EFA"/>
    <w:rsid w:val="00FA79E0"/>
    <w:rsid w:val="00FB0000"/>
    <w:rsid w:val="00FB04AB"/>
    <w:rsid w:val="00FB0CDB"/>
    <w:rsid w:val="00FB1A79"/>
    <w:rsid w:val="00FB1ADF"/>
    <w:rsid w:val="00FB1C5B"/>
    <w:rsid w:val="00FB20CC"/>
    <w:rsid w:val="00FB214E"/>
    <w:rsid w:val="00FB2751"/>
    <w:rsid w:val="00FB2F6A"/>
    <w:rsid w:val="00FB343D"/>
    <w:rsid w:val="00FB3605"/>
    <w:rsid w:val="00FB3706"/>
    <w:rsid w:val="00FB3DF3"/>
    <w:rsid w:val="00FB4A7C"/>
    <w:rsid w:val="00FB5BD9"/>
    <w:rsid w:val="00FB5D8A"/>
    <w:rsid w:val="00FB634A"/>
    <w:rsid w:val="00FB6770"/>
    <w:rsid w:val="00FB69D0"/>
    <w:rsid w:val="00FB75D9"/>
    <w:rsid w:val="00FC04A8"/>
    <w:rsid w:val="00FC0542"/>
    <w:rsid w:val="00FC091D"/>
    <w:rsid w:val="00FC0AD7"/>
    <w:rsid w:val="00FC172D"/>
    <w:rsid w:val="00FC1F93"/>
    <w:rsid w:val="00FC1F9F"/>
    <w:rsid w:val="00FC1FEF"/>
    <w:rsid w:val="00FC2061"/>
    <w:rsid w:val="00FC2636"/>
    <w:rsid w:val="00FC2A6C"/>
    <w:rsid w:val="00FC2E8F"/>
    <w:rsid w:val="00FC3403"/>
    <w:rsid w:val="00FC351C"/>
    <w:rsid w:val="00FC371A"/>
    <w:rsid w:val="00FC37E0"/>
    <w:rsid w:val="00FC3828"/>
    <w:rsid w:val="00FC3BFF"/>
    <w:rsid w:val="00FC410E"/>
    <w:rsid w:val="00FC4ED7"/>
    <w:rsid w:val="00FC5DA2"/>
    <w:rsid w:val="00FC5E22"/>
    <w:rsid w:val="00FC602C"/>
    <w:rsid w:val="00FC62EB"/>
    <w:rsid w:val="00FC63C1"/>
    <w:rsid w:val="00FC6835"/>
    <w:rsid w:val="00FC6BFA"/>
    <w:rsid w:val="00FC6FB0"/>
    <w:rsid w:val="00FC777E"/>
    <w:rsid w:val="00FC7940"/>
    <w:rsid w:val="00FC7A35"/>
    <w:rsid w:val="00FD0793"/>
    <w:rsid w:val="00FD0F2E"/>
    <w:rsid w:val="00FD1F84"/>
    <w:rsid w:val="00FD23DB"/>
    <w:rsid w:val="00FD2693"/>
    <w:rsid w:val="00FD28C1"/>
    <w:rsid w:val="00FD2A62"/>
    <w:rsid w:val="00FD2F74"/>
    <w:rsid w:val="00FD327F"/>
    <w:rsid w:val="00FD378C"/>
    <w:rsid w:val="00FD3AD6"/>
    <w:rsid w:val="00FD3C5E"/>
    <w:rsid w:val="00FD4C1E"/>
    <w:rsid w:val="00FD4CDB"/>
    <w:rsid w:val="00FD5170"/>
    <w:rsid w:val="00FD5AE2"/>
    <w:rsid w:val="00FD6EF3"/>
    <w:rsid w:val="00FD70BE"/>
    <w:rsid w:val="00FD7AC4"/>
    <w:rsid w:val="00FD7AE3"/>
    <w:rsid w:val="00FE012C"/>
    <w:rsid w:val="00FE0A76"/>
    <w:rsid w:val="00FE0CB2"/>
    <w:rsid w:val="00FE0ECD"/>
    <w:rsid w:val="00FE1629"/>
    <w:rsid w:val="00FE1724"/>
    <w:rsid w:val="00FE18F2"/>
    <w:rsid w:val="00FE1914"/>
    <w:rsid w:val="00FE19B8"/>
    <w:rsid w:val="00FE1AFB"/>
    <w:rsid w:val="00FE1EDE"/>
    <w:rsid w:val="00FE1FD3"/>
    <w:rsid w:val="00FE2099"/>
    <w:rsid w:val="00FE2121"/>
    <w:rsid w:val="00FE23A5"/>
    <w:rsid w:val="00FE25DA"/>
    <w:rsid w:val="00FE297D"/>
    <w:rsid w:val="00FE3611"/>
    <w:rsid w:val="00FE367F"/>
    <w:rsid w:val="00FE3A19"/>
    <w:rsid w:val="00FE3B70"/>
    <w:rsid w:val="00FE3C3B"/>
    <w:rsid w:val="00FE3F56"/>
    <w:rsid w:val="00FE4CE4"/>
    <w:rsid w:val="00FE5130"/>
    <w:rsid w:val="00FE5C3E"/>
    <w:rsid w:val="00FE5E80"/>
    <w:rsid w:val="00FE61E0"/>
    <w:rsid w:val="00FE632F"/>
    <w:rsid w:val="00FE6AC2"/>
    <w:rsid w:val="00FE6C7D"/>
    <w:rsid w:val="00FE6D65"/>
    <w:rsid w:val="00FE6F78"/>
    <w:rsid w:val="00FE76F4"/>
    <w:rsid w:val="00FE773A"/>
    <w:rsid w:val="00FE7929"/>
    <w:rsid w:val="00FE7ADA"/>
    <w:rsid w:val="00FE7DB5"/>
    <w:rsid w:val="00FF0068"/>
    <w:rsid w:val="00FF0209"/>
    <w:rsid w:val="00FF04ED"/>
    <w:rsid w:val="00FF055D"/>
    <w:rsid w:val="00FF06C1"/>
    <w:rsid w:val="00FF0F26"/>
    <w:rsid w:val="00FF1059"/>
    <w:rsid w:val="00FF1301"/>
    <w:rsid w:val="00FF1E9D"/>
    <w:rsid w:val="00FF1FC2"/>
    <w:rsid w:val="00FF2C67"/>
    <w:rsid w:val="00FF31E6"/>
    <w:rsid w:val="00FF4532"/>
    <w:rsid w:val="00FF4A91"/>
    <w:rsid w:val="00FF4C49"/>
    <w:rsid w:val="00FF4FC7"/>
    <w:rsid w:val="00FF575D"/>
    <w:rsid w:val="00FF57E4"/>
    <w:rsid w:val="00FF5A55"/>
    <w:rsid w:val="00FF5D6F"/>
    <w:rsid w:val="00FF5F41"/>
    <w:rsid w:val="00FF6118"/>
    <w:rsid w:val="00FF65C8"/>
    <w:rsid w:val="00FF6BAD"/>
    <w:rsid w:val="00FF6CE2"/>
    <w:rsid w:val="00FF6DA9"/>
    <w:rsid w:val="00FF7146"/>
    <w:rsid w:val="00FF73FF"/>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28662"/>
  <w15:chartTrackingRefBased/>
  <w15:docId w15:val="{E28102C1-81D0-47BB-91BD-BC287AE3C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3482E"/>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uiPriority w:val="9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Heading 2 Char,H2 Char,h2 Char,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2"/>
    <w:next w:val="a2"/>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2"/>
    <w:next w:val="a2"/>
    <w:link w:val="4Char"/>
    <w:qFormat/>
    <w:rsid w:val="00602060"/>
    <w:pPr>
      <w:keepNext/>
      <w:ind w:leftChars="400" w:left="400" w:hangingChars="200" w:hanging="2000"/>
      <w:outlineLvl w:val="3"/>
    </w:pPr>
    <w:rPr>
      <w:b/>
      <w:bCs/>
    </w:rPr>
  </w:style>
  <w:style w:type="paragraph" w:styleId="5">
    <w:name w:val="heading 5"/>
    <w:aliases w:val="h5,Heading5,H5"/>
    <w:basedOn w:val="4"/>
    <w:next w:val="a2"/>
    <w:link w:val="5Char"/>
    <w:qFormat/>
    <w:rsid w:val="009B765E"/>
    <w:pPr>
      <w:keepLines/>
      <w:spacing w:before="120" w:line="240" w:lineRule="auto"/>
      <w:ind w:leftChars="0" w:left="1701" w:firstLineChars="0" w:hanging="1701"/>
      <w:jc w:val="left"/>
      <w:outlineLvl w:val="4"/>
    </w:pPr>
    <w:rPr>
      <w:rFonts w:ascii="Arial" w:eastAsiaTheme="minorEastAsia" w:hAnsi="Arial"/>
      <w:b w:val="0"/>
      <w:bCs w:val="0"/>
      <w:sz w:val="22"/>
      <w:lang w:val="en-GB"/>
    </w:rPr>
  </w:style>
  <w:style w:type="paragraph" w:styleId="6">
    <w:name w:val="heading 6"/>
    <w:basedOn w:val="H6"/>
    <w:next w:val="a2"/>
    <w:link w:val="6Char"/>
    <w:uiPriority w:val="9"/>
    <w:qFormat/>
    <w:rsid w:val="009B765E"/>
    <w:pPr>
      <w:outlineLvl w:val="5"/>
    </w:pPr>
  </w:style>
  <w:style w:type="paragraph" w:styleId="7">
    <w:name w:val="heading 7"/>
    <w:basedOn w:val="H6"/>
    <w:next w:val="a2"/>
    <w:link w:val="7Char"/>
    <w:uiPriority w:val="9"/>
    <w:qFormat/>
    <w:rsid w:val="009B765E"/>
    <w:pPr>
      <w:outlineLvl w:val="6"/>
    </w:pPr>
  </w:style>
  <w:style w:type="paragraph" w:styleId="8">
    <w:name w:val="heading 8"/>
    <w:aliases w:val="Table Heading"/>
    <w:basedOn w:val="1"/>
    <w:next w:val="a2"/>
    <w:link w:val="8Char"/>
    <w:qFormat/>
    <w:rsid w:val="009B765E"/>
    <w:pPr>
      <w:keepLines/>
      <w:pBdr>
        <w:top w:val="single" w:sz="12" w:space="3" w:color="auto"/>
      </w:pBdr>
      <w:tabs>
        <w:tab w:val="clear" w:pos="0"/>
      </w:tabs>
      <w:spacing w:after="180" w:line="240" w:lineRule="auto"/>
      <w:jc w:val="left"/>
      <w:outlineLvl w:val="7"/>
    </w:pPr>
    <w:rPr>
      <w:rFonts w:eastAsiaTheme="minorEastAsia"/>
      <w:kern w:val="0"/>
      <w:sz w:val="36"/>
      <w:lang w:val="en-GB" w:eastAsia="en-US"/>
    </w:rPr>
  </w:style>
  <w:style w:type="paragraph" w:styleId="9">
    <w:name w:val="heading 9"/>
    <w:aliases w:val="Figure Heading,FH"/>
    <w:basedOn w:val="8"/>
    <w:next w:val="a2"/>
    <w:link w:val="9Char"/>
    <w:uiPriority w:val="9"/>
    <w:qFormat/>
    <w:rsid w:val="009B765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uiPriority w:val="99"/>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2"/>
    <w:link w:val="TFZchn"/>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Corps de texte Car,Corps de texte Car1 Car,Corps de texte Car Car Car,Corps de texte Car1 Car Car Car,Corps de texte Car Car Car Car Car,Corps de texte Car1 Car Car Car Car Car"/>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uiPriority w:val="99"/>
    <w:rsid w:val="003B6537"/>
    <w:rPr>
      <w:b/>
      <w:bCs/>
    </w:rPr>
  </w:style>
  <w:style w:type="paragraph" w:styleId="ad">
    <w:name w:val="Document Map"/>
    <w:basedOn w:val="a2"/>
    <w:link w:val="Char4"/>
    <w:uiPriority w:val="99"/>
    <w:rsid w:val="00A03930"/>
    <w:pPr>
      <w:shd w:val="clear" w:color="auto" w:fill="000080"/>
    </w:pPr>
    <w:rPr>
      <w:rFonts w:ascii="Arial" w:eastAsia="돋움" w:hAnsi="Arial"/>
    </w:rPr>
  </w:style>
  <w:style w:type="paragraph" w:styleId="ae">
    <w:name w:val="List Paragraph"/>
    <w:aliases w:val="- Bullets,?? ??,?????,????,Lista1,列出段落,リスト段落,列出段落1,中等深浅网格 1 - 着色 21,列表段落,¥¡¡¡¡ì¬º¥¹¥È¶ÎÂä,ÁÐ³ö¶ÎÂä,列表段落1,—ño’i—Ž,¥ê¥¹¥È¶ÎÂä,1st level - Bullet List Paragraph,Lettre d'introduction,Paragrafo elenco,Normal bullet 2,Bullet list,목록단락,List Paragraph"/>
    <w:basedOn w:val="a2"/>
    <w:link w:val="Char5"/>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uiPriority w:val="99"/>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uiPriority w:val="99"/>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rPr>
  </w:style>
  <w:style w:type="paragraph" w:customStyle="1" w:styleId="a0">
    <w:name w:val="_내용"/>
    <w:basedOn w:val="a2"/>
    <w:rsid w:val="00D92AD4"/>
    <w:pPr>
      <w:widowControl w:val="0"/>
      <w:numPr>
        <w:numId w:val="3"/>
      </w:numPr>
      <w:wordWrap w:val="0"/>
      <w:autoSpaceDE w:val="0"/>
      <w:autoSpaceDN w:val="0"/>
      <w:spacing w:after="0"/>
    </w:pPr>
    <w:rPr>
      <w:rFonts w:eastAsia="굴림"/>
      <w:kern w:val="2"/>
      <w:szCs w:val="24"/>
      <w:lang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link w:val="2Char0"/>
    <w:rsid w:val="00061401"/>
    <w:pPr>
      <w:ind w:leftChars="400" w:left="100" w:hangingChars="200" w:hanging="200"/>
      <w:contextualSpacing/>
    </w:pPr>
  </w:style>
  <w:style w:type="paragraph" w:styleId="af2">
    <w:name w:val="footer"/>
    <w:basedOn w:val="a2"/>
    <w:link w:val="Char7"/>
    <w:uiPriority w:val="99"/>
    <w:rsid w:val="00CB15B0"/>
    <w:pPr>
      <w:tabs>
        <w:tab w:val="center" w:pos="4513"/>
        <w:tab w:val="right" w:pos="9026"/>
      </w:tabs>
      <w:snapToGrid w:val="0"/>
    </w:pPr>
  </w:style>
  <w:style w:type="character" w:customStyle="1" w:styleId="Char7">
    <w:name w:val="바닥글 Char"/>
    <w:link w:val="af2"/>
    <w:uiPriority w:val="99"/>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link w:val="Char8"/>
    <w:rsid w:val="00861495"/>
    <w:pPr>
      <w:ind w:leftChars="200" w:left="100" w:hangingChars="200" w:hanging="200"/>
      <w:contextualSpacing/>
    </w:pPr>
  </w:style>
  <w:style w:type="character" w:customStyle="1" w:styleId="Char5">
    <w:name w:val="목록 단락 Char"/>
    <w:aliases w:val="- Bullets Char,?? ?? Char,????? Char,???? Char,Lista1 Char,列出段落 Char,リスト段落 Char,列出段落1 Char,中等深浅网格 1 - 着色 21 Char,列表段落 Char,¥¡¡¡¡ì¬º¥¹¥È¶ÎÂä Char,ÁÐ³ö¶ÎÂä Char,列表段落1 Char,—ño’i—Ž Char,¥ê¥¹¥È¶ÎÂä Char,1st level - Bullet List Paragraph Char"/>
    <w:link w:val="ae"/>
    <w:uiPriority w:val="34"/>
    <w:qFormat/>
    <w:rsid w:val="00084C43"/>
    <w:rPr>
      <w:rFonts w:ascii="바탕" w:hAnsi="바탕" w:cs="굴림"/>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2"/>
    <w:link w:val="Char9"/>
    <w:rsid w:val="007A7A5B"/>
    <w:pPr>
      <w:snapToGrid w:val="0"/>
      <w:jc w:val="left"/>
    </w:p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link w:val="af4"/>
    <w:rsid w:val="007A7A5B"/>
    <w:rPr>
      <w:rFonts w:eastAsia="MS Mincho"/>
      <w:lang w:eastAsia="en-US"/>
    </w:rPr>
  </w:style>
  <w:style w:type="character" w:styleId="af5">
    <w:name w:val="footnote reference"/>
    <w:rsid w:val="007A7A5B"/>
    <w:rPr>
      <w:vertAlign w:val="superscript"/>
    </w:rPr>
  </w:style>
  <w:style w:type="paragraph" w:customStyle="1" w:styleId="bullet1">
    <w:name w:val="bullet1"/>
    <w:basedOn w:val="a2"/>
    <w:link w:val="bullet1Char"/>
    <w:qFormat/>
    <w:rsid w:val="00B93E5A"/>
    <w:pPr>
      <w:numPr>
        <w:numId w:val="4"/>
      </w:numPr>
      <w:spacing w:before="0" w:after="0" w:line="240" w:lineRule="auto"/>
      <w:jc w:val="left"/>
    </w:pPr>
    <w:rPr>
      <w:rFonts w:ascii="Times" w:eastAsia="바탕" w:hAnsi="Times"/>
      <w:szCs w:val="24"/>
      <w:lang w:val="en-GB"/>
    </w:rPr>
  </w:style>
  <w:style w:type="paragraph" w:customStyle="1" w:styleId="bullet2">
    <w:name w:val="bullet2"/>
    <w:basedOn w:val="a2"/>
    <w:link w:val="bullet2Char"/>
    <w:qFormat/>
    <w:rsid w:val="00B93E5A"/>
    <w:pPr>
      <w:numPr>
        <w:ilvl w:val="1"/>
        <w:numId w:val="4"/>
      </w:numPr>
      <w:spacing w:before="0" w:after="0" w:line="240" w:lineRule="auto"/>
      <w:jc w:val="left"/>
    </w:pPr>
    <w:rPr>
      <w:rFonts w:ascii="Times" w:eastAsia="바탕" w:hAnsi="Times"/>
      <w:szCs w:val="24"/>
      <w:lang w:val="en-GB"/>
    </w:rPr>
  </w:style>
  <w:style w:type="character" w:customStyle="1" w:styleId="bullet1Char">
    <w:name w:val="bullet1 Char"/>
    <w:link w:val="bullet1"/>
    <w:rsid w:val="00B93E5A"/>
    <w:rPr>
      <w:rFonts w:ascii="Times" w:hAnsi="Times"/>
      <w:szCs w:val="24"/>
      <w:lang w:val="en-GB" w:eastAsia="en-US"/>
    </w:rPr>
  </w:style>
  <w:style w:type="paragraph" w:customStyle="1" w:styleId="bullet3">
    <w:name w:val="bullet3"/>
    <w:basedOn w:val="a2"/>
    <w:link w:val="bullet3Char"/>
    <w:qFormat/>
    <w:rsid w:val="00B93E5A"/>
    <w:pPr>
      <w:numPr>
        <w:ilvl w:val="2"/>
        <w:numId w:val="4"/>
      </w:numPr>
      <w:spacing w:before="0" w:after="0" w:line="240" w:lineRule="auto"/>
      <w:ind w:hanging="180"/>
      <w:jc w:val="left"/>
    </w:pPr>
    <w:rPr>
      <w:rFonts w:ascii="Times" w:eastAsia="바탕" w:hAnsi="Times"/>
      <w:szCs w:val="24"/>
      <w:lang w:val="en-GB"/>
    </w:rPr>
  </w:style>
  <w:style w:type="paragraph" w:customStyle="1" w:styleId="bullet4">
    <w:name w:val="bullet4"/>
    <w:basedOn w:val="a2"/>
    <w:qFormat/>
    <w:rsid w:val="00B93E5A"/>
    <w:pPr>
      <w:numPr>
        <w:ilvl w:val="3"/>
        <w:numId w:val="4"/>
      </w:numPr>
      <w:spacing w:before="0" w:after="0" w:line="240" w:lineRule="auto"/>
      <w:jc w:val="left"/>
    </w:pPr>
    <w:rPr>
      <w:rFonts w:ascii="Times" w:eastAsia="바탕" w:hAnsi="Times"/>
      <w:szCs w:val="24"/>
      <w:lang w:val="en-GB"/>
    </w:rPr>
  </w:style>
  <w:style w:type="character" w:customStyle="1" w:styleId="bullet2Char">
    <w:name w:val="bullet2 Char"/>
    <w:link w:val="bullet2"/>
    <w:rsid w:val="00B93E5A"/>
    <w:rPr>
      <w:rFonts w:ascii="Times" w:hAnsi="Times"/>
      <w:szCs w:val="24"/>
      <w:lang w:val="en-GB" w:eastAsia="en-US"/>
    </w:rPr>
  </w:style>
  <w:style w:type="paragraph" w:customStyle="1" w:styleId="Text">
    <w:name w:val="Text"/>
    <w:basedOn w:val="a2"/>
    <w:rsid w:val="00033696"/>
    <w:pPr>
      <w:widowControl w:val="0"/>
      <w:autoSpaceDE w:val="0"/>
      <w:autoSpaceDN w:val="0"/>
      <w:spacing w:before="0" w:after="0" w:line="252" w:lineRule="auto"/>
      <w:ind w:left="0" w:firstLine="202"/>
    </w:pPr>
    <w:rPr>
      <w:rFonts w:eastAsia="바탕"/>
    </w:rPr>
  </w:style>
  <w:style w:type="character" w:styleId="af6">
    <w:name w:val="Placeholder Text"/>
    <w:basedOn w:val="a3"/>
    <w:uiPriority w:val="99"/>
    <w:rsid w:val="0091713A"/>
    <w:rPr>
      <w:color w:val="808080"/>
    </w:rPr>
  </w:style>
  <w:style w:type="character" w:customStyle="1" w:styleId="5Char">
    <w:name w:val="제목 5 Char"/>
    <w:aliases w:val="h5 Char,Heading5 Char,H5 Char"/>
    <w:basedOn w:val="a3"/>
    <w:link w:val="5"/>
    <w:rsid w:val="009B765E"/>
    <w:rPr>
      <w:rFonts w:ascii="Arial" w:eastAsiaTheme="minorEastAsia" w:hAnsi="Arial"/>
      <w:sz w:val="22"/>
      <w:lang w:val="en-GB" w:eastAsia="en-US"/>
    </w:rPr>
  </w:style>
  <w:style w:type="character" w:customStyle="1" w:styleId="6Char">
    <w:name w:val="제목 6 Char"/>
    <w:basedOn w:val="a3"/>
    <w:link w:val="6"/>
    <w:uiPriority w:val="9"/>
    <w:rsid w:val="009B765E"/>
    <w:rPr>
      <w:rFonts w:ascii="Arial" w:eastAsiaTheme="minorEastAsia" w:hAnsi="Arial"/>
      <w:lang w:val="en-GB" w:eastAsia="en-US"/>
    </w:rPr>
  </w:style>
  <w:style w:type="character" w:customStyle="1" w:styleId="7Char">
    <w:name w:val="제목 7 Char"/>
    <w:basedOn w:val="a3"/>
    <w:link w:val="7"/>
    <w:uiPriority w:val="9"/>
    <w:rsid w:val="009B765E"/>
    <w:rPr>
      <w:rFonts w:ascii="Arial" w:eastAsiaTheme="minorEastAsia" w:hAnsi="Arial"/>
      <w:lang w:val="en-GB" w:eastAsia="en-US"/>
    </w:rPr>
  </w:style>
  <w:style w:type="character" w:customStyle="1" w:styleId="8Char">
    <w:name w:val="제목 8 Char"/>
    <w:aliases w:val="Table Heading Char"/>
    <w:basedOn w:val="a3"/>
    <w:link w:val="8"/>
    <w:uiPriority w:val="9"/>
    <w:rsid w:val="009B765E"/>
    <w:rPr>
      <w:rFonts w:ascii="Arial" w:eastAsiaTheme="minorEastAsia" w:hAnsi="Arial"/>
      <w:sz w:val="36"/>
      <w:lang w:val="en-GB" w:eastAsia="en-US"/>
    </w:rPr>
  </w:style>
  <w:style w:type="character" w:customStyle="1" w:styleId="9Char">
    <w:name w:val="제목 9 Char"/>
    <w:aliases w:val="Figure Heading Char,FH Char"/>
    <w:basedOn w:val="a3"/>
    <w:link w:val="9"/>
    <w:uiPriority w:val="9"/>
    <w:rsid w:val="009B765E"/>
    <w:rPr>
      <w:rFonts w:ascii="Arial" w:eastAsiaTheme="minorEastAsia" w:hAnsi="Arial"/>
      <w:sz w:val="36"/>
      <w:lang w:val="en-GB" w:eastAsia="en-US"/>
    </w:rPr>
  </w:style>
  <w:style w:type="numbering" w:customStyle="1" w:styleId="10">
    <w:name w:val="목록 없음1"/>
    <w:next w:val="a5"/>
    <w:uiPriority w:val="99"/>
    <w:semiHidden/>
    <w:unhideWhenUsed/>
    <w:rsid w:val="009B765E"/>
  </w:style>
  <w:style w:type="table" w:customStyle="1" w:styleId="11">
    <w:name w:val="표 구분선1"/>
    <w:basedOn w:val="a4"/>
    <w:next w:val="a8"/>
    <w:uiPriority w:val="39"/>
    <w:rsid w:val="009B765E"/>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3"/>
    <w:link w:val="a6"/>
    <w:rsid w:val="009B765E"/>
    <w:rPr>
      <w:rFonts w:ascii="Arial" w:eastAsia="MS Mincho" w:hAnsi="Arial"/>
      <w:b/>
      <w:noProof/>
      <w:sz w:val="18"/>
      <w:lang w:val="en-GB" w:eastAsia="en-US"/>
    </w:rPr>
  </w:style>
  <w:style w:type="character" w:customStyle="1" w:styleId="Char0">
    <w:name w:val="풍선 도움말 텍스트 Char"/>
    <w:basedOn w:val="a3"/>
    <w:link w:val="a7"/>
    <w:uiPriority w:val="99"/>
    <w:rsid w:val="009B765E"/>
    <w:rPr>
      <w:rFonts w:ascii="Arial" w:eastAsia="돋움" w:hAnsi="Arial"/>
      <w:sz w:val="18"/>
      <w:szCs w:val="18"/>
      <w:lang w:eastAsia="en-US"/>
    </w:rPr>
  </w:style>
  <w:style w:type="character" w:customStyle="1" w:styleId="B1Char1">
    <w:name w:val="B1 Char1"/>
    <w:link w:val="B1"/>
    <w:qFormat/>
    <w:rsid w:val="009B765E"/>
    <w:rPr>
      <w:rFonts w:eastAsia="SimSun"/>
      <w:lang w:eastAsia="ja-JP"/>
    </w:rPr>
  </w:style>
  <w:style w:type="paragraph" w:customStyle="1" w:styleId="B3">
    <w:name w:val="B3"/>
    <w:basedOn w:val="31"/>
    <w:link w:val="B3Char"/>
    <w:rsid w:val="009B765E"/>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3Char">
    <w:name w:val="B3 Char"/>
    <w:link w:val="B3"/>
    <w:rsid w:val="009B765E"/>
    <w:rPr>
      <w:rFonts w:eastAsia="Times New Roman"/>
      <w:lang w:val="en-GB" w:eastAsia="en-GB"/>
    </w:rPr>
  </w:style>
  <w:style w:type="character" w:customStyle="1" w:styleId="B2Char">
    <w:name w:val="B2 Char"/>
    <w:link w:val="B2"/>
    <w:qFormat/>
    <w:locked/>
    <w:rsid w:val="009B765E"/>
    <w:rPr>
      <w:rFonts w:eastAsia="MS Mincho"/>
      <w:lang w:eastAsia="ja-JP"/>
    </w:rPr>
  </w:style>
  <w:style w:type="paragraph" w:styleId="31">
    <w:name w:val="List 3"/>
    <w:basedOn w:val="a2"/>
    <w:link w:val="3Char0"/>
    <w:unhideWhenUsed/>
    <w:rsid w:val="009B765E"/>
    <w:pPr>
      <w:widowControl w:val="0"/>
      <w:wordWrap w:val="0"/>
      <w:autoSpaceDE w:val="0"/>
      <w:autoSpaceDN w:val="0"/>
      <w:spacing w:before="0" w:after="160" w:line="259" w:lineRule="auto"/>
      <w:ind w:leftChars="600" w:left="100" w:hangingChars="200" w:hanging="200"/>
      <w:contextualSpacing/>
    </w:pPr>
    <w:rPr>
      <w:rFonts w:asciiTheme="minorHAnsi" w:eastAsiaTheme="minorEastAsia" w:hAnsiTheme="minorHAnsi" w:cstheme="minorBidi"/>
      <w:kern w:val="2"/>
      <w:szCs w:val="22"/>
      <w:lang w:eastAsia="ko-KR"/>
    </w:rPr>
  </w:style>
  <w:style w:type="character" w:customStyle="1" w:styleId="Char2">
    <w:name w:val="메모 텍스트 Char"/>
    <w:basedOn w:val="a3"/>
    <w:link w:val="ab"/>
    <w:uiPriority w:val="99"/>
    <w:qFormat/>
    <w:rsid w:val="009B765E"/>
    <w:rPr>
      <w:rFonts w:eastAsia="MS Mincho"/>
      <w:lang w:eastAsia="en-US"/>
    </w:rPr>
  </w:style>
  <w:style w:type="character" w:customStyle="1" w:styleId="2Char">
    <w:name w:val="제목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9B765E"/>
    <w:rPr>
      <w:rFonts w:ascii="Arial" w:eastAsia="돋움" w:hAnsi="Arial"/>
      <w:lang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3"/>
    <w:link w:val="30"/>
    <w:uiPriority w:val="9"/>
    <w:rsid w:val="009B765E"/>
    <w:rPr>
      <w:rFonts w:ascii="Arial" w:eastAsia="돋움" w:hAnsi="Arial"/>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3"/>
    <w:link w:val="4"/>
    <w:rsid w:val="009B765E"/>
    <w:rPr>
      <w:rFonts w:eastAsia="MS Mincho"/>
      <w:b/>
      <w:bCs/>
      <w:lang w:eastAsia="en-US"/>
    </w:rPr>
  </w:style>
  <w:style w:type="numbering" w:customStyle="1" w:styleId="110">
    <w:name w:val="목록 없음11"/>
    <w:next w:val="a5"/>
    <w:uiPriority w:val="99"/>
    <w:semiHidden/>
    <w:unhideWhenUsed/>
    <w:rsid w:val="009B765E"/>
  </w:style>
  <w:style w:type="paragraph" w:customStyle="1" w:styleId="H6">
    <w:name w:val="H6"/>
    <w:basedOn w:val="5"/>
    <w:next w:val="a2"/>
    <w:rsid w:val="009B765E"/>
    <w:pPr>
      <w:ind w:left="1985" w:hanging="1985"/>
      <w:outlineLvl w:val="9"/>
    </w:pPr>
    <w:rPr>
      <w:sz w:val="20"/>
    </w:rPr>
  </w:style>
  <w:style w:type="paragraph" w:styleId="90">
    <w:name w:val="toc 9"/>
    <w:basedOn w:val="80"/>
    <w:uiPriority w:val="39"/>
    <w:rsid w:val="009B765E"/>
    <w:pPr>
      <w:ind w:left="1418" w:hanging="1418"/>
    </w:pPr>
  </w:style>
  <w:style w:type="paragraph" w:styleId="80">
    <w:name w:val="toc 8"/>
    <w:basedOn w:val="12"/>
    <w:uiPriority w:val="39"/>
    <w:rsid w:val="009B765E"/>
    <w:pPr>
      <w:spacing w:before="180"/>
      <w:ind w:left="2693" w:hanging="2693"/>
    </w:pPr>
    <w:rPr>
      <w:b/>
    </w:rPr>
  </w:style>
  <w:style w:type="paragraph" w:styleId="12">
    <w:name w:val="toc 1"/>
    <w:aliases w:val="Observation TOC2"/>
    <w:uiPriority w:val="39"/>
    <w:rsid w:val="009B765E"/>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EQ">
    <w:name w:val="EQ"/>
    <w:basedOn w:val="a2"/>
    <w:next w:val="a2"/>
    <w:qFormat/>
    <w:rsid w:val="009B765E"/>
    <w:pPr>
      <w:keepLines/>
      <w:tabs>
        <w:tab w:val="center" w:pos="4536"/>
        <w:tab w:val="right" w:pos="9072"/>
      </w:tabs>
      <w:spacing w:before="0" w:line="240" w:lineRule="auto"/>
      <w:ind w:left="0" w:firstLine="0"/>
      <w:jc w:val="left"/>
    </w:pPr>
    <w:rPr>
      <w:rFonts w:eastAsiaTheme="minorEastAsia"/>
      <w:noProof/>
      <w:lang w:val="en-GB"/>
    </w:rPr>
  </w:style>
  <w:style w:type="character" w:customStyle="1" w:styleId="ZGSM">
    <w:name w:val="ZGSM"/>
    <w:rsid w:val="009B765E"/>
  </w:style>
  <w:style w:type="paragraph" w:customStyle="1" w:styleId="ZD">
    <w:name w:val="ZD"/>
    <w:rsid w:val="009B765E"/>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9B765E"/>
    <w:pPr>
      <w:ind w:left="1701" w:hanging="1701"/>
    </w:pPr>
  </w:style>
  <w:style w:type="paragraph" w:styleId="40">
    <w:name w:val="toc 4"/>
    <w:basedOn w:val="32"/>
    <w:uiPriority w:val="39"/>
    <w:rsid w:val="009B765E"/>
    <w:pPr>
      <w:ind w:left="1418" w:hanging="1418"/>
    </w:pPr>
  </w:style>
  <w:style w:type="paragraph" w:styleId="32">
    <w:name w:val="toc 3"/>
    <w:basedOn w:val="21"/>
    <w:uiPriority w:val="39"/>
    <w:rsid w:val="009B765E"/>
    <w:pPr>
      <w:ind w:left="1134" w:hanging="1134"/>
    </w:pPr>
  </w:style>
  <w:style w:type="paragraph" w:styleId="21">
    <w:name w:val="toc 2"/>
    <w:basedOn w:val="12"/>
    <w:uiPriority w:val="39"/>
    <w:rsid w:val="009B765E"/>
    <w:pPr>
      <w:keepNext w:val="0"/>
      <w:spacing w:before="0"/>
      <w:ind w:left="851" w:hanging="851"/>
    </w:pPr>
    <w:rPr>
      <w:sz w:val="20"/>
    </w:rPr>
  </w:style>
  <w:style w:type="paragraph" w:customStyle="1" w:styleId="TT">
    <w:name w:val="TT"/>
    <w:basedOn w:val="1"/>
    <w:next w:val="a2"/>
    <w:rsid w:val="009B765E"/>
    <w:pPr>
      <w:keepLines/>
      <w:pBdr>
        <w:top w:val="single" w:sz="12" w:space="3" w:color="auto"/>
      </w:pBdr>
      <w:tabs>
        <w:tab w:val="clear" w:pos="0"/>
      </w:tabs>
      <w:spacing w:after="180" w:line="240" w:lineRule="auto"/>
      <w:ind w:left="1134" w:hanging="1134"/>
      <w:jc w:val="left"/>
      <w:outlineLvl w:val="9"/>
    </w:pPr>
    <w:rPr>
      <w:rFonts w:eastAsiaTheme="minorEastAsia"/>
      <w:kern w:val="0"/>
      <w:sz w:val="36"/>
      <w:lang w:val="en-GB" w:eastAsia="en-US"/>
    </w:rPr>
  </w:style>
  <w:style w:type="paragraph" w:customStyle="1" w:styleId="NF">
    <w:name w:val="NF"/>
    <w:basedOn w:val="NO"/>
    <w:rsid w:val="009B765E"/>
    <w:pPr>
      <w:keepNext/>
      <w:spacing w:after="0"/>
    </w:pPr>
    <w:rPr>
      <w:rFonts w:ascii="Arial" w:hAnsi="Arial"/>
      <w:sz w:val="18"/>
    </w:rPr>
  </w:style>
  <w:style w:type="paragraph" w:customStyle="1" w:styleId="NO">
    <w:name w:val="NO"/>
    <w:basedOn w:val="a2"/>
    <w:link w:val="NOChar"/>
    <w:rsid w:val="009B765E"/>
    <w:pPr>
      <w:keepLines/>
      <w:spacing w:before="0" w:line="240" w:lineRule="auto"/>
      <w:ind w:left="1135" w:hanging="851"/>
      <w:jc w:val="left"/>
    </w:pPr>
    <w:rPr>
      <w:rFonts w:eastAsiaTheme="minorEastAsia"/>
      <w:lang w:val="en-GB"/>
    </w:rPr>
  </w:style>
  <w:style w:type="paragraph" w:customStyle="1" w:styleId="TAR">
    <w:name w:val="TAR"/>
    <w:basedOn w:val="TAL"/>
    <w:rsid w:val="009B765E"/>
    <w:pPr>
      <w:jc w:val="right"/>
    </w:pPr>
  </w:style>
  <w:style w:type="paragraph" w:customStyle="1" w:styleId="TAL">
    <w:name w:val="TAL"/>
    <w:basedOn w:val="a2"/>
    <w:link w:val="TALChar"/>
    <w:rsid w:val="009B765E"/>
    <w:pPr>
      <w:keepNext/>
      <w:keepLines/>
      <w:spacing w:before="0" w:after="0" w:line="240" w:lineRule="auto"/>
      <w:ind w:left="0" w:firstLine="0"/>
      <w:jc w:val="left"/>
    </w:pPr>
    <w:rPr>
      <w:rFonts w:ascii="Arial" w:eastAsiaTheme="minorEastAsia" w:hAnsi="Arial"/>
      <w:sz w:val="18"/>
      <w:lang w:val="en-GB"/>
    </w:rPr>
  </w:style>
  <w:style w:type="paragraph" w:customStyle="1" w:styleId="LD">
    <w:name w:val="LD"/>
    <w:rsid w:val="009B765E"/>
    <w:pPr>
      <w:keepNext/>
      <w:keepLines/>
      <w:spacing w:line="180" w:lineRule="exact"/>
    </w:pPr>
    <w:rPr>
      <w:rFonts w:ascii="Courier New" w:eastAsiaTheme="minorEastAsia" w:hAnsi="Courier New"/>
      <w:noProof/>
      <w:lang w:val="en-GB" w:eastAsia="en-US"/>
    </w:rPr>
  </w:style>
  <w:style w:type="paragraph" w:customStyle="1" w:styleId="EX">
    <w:name w:val="EX"/>
    <w:basedOn w:val="a2"/>
    <w:rsid w:val="009B765E"/>
    <w:pPr>
      <w:keepLines/>
      <w:spacing w:before="0" w:line="240" w:lineRule="auto"/>
      <w:ind w:left="1702" w:hanging="1418"/>
      <w:jc w:val="left"/>
    </w:pPr>
    <w:rPr>
      <w:rFonts w:eastAsiaTheme="minorEastAsia"/>
      <w:lang w:val="en-GB"/>
    </w:rPr>
  </w:style>
  <w:style w:type="paragraph" w:customStyle="1" w:styleId="FP">
    <w:name w:val="FP"/>
    <w:basedOn w:val="a2"/>
    <w:rsid w:val="009B765E"/>
    <w:pPr>
      <w:spacing w:before="0" w:after="0" w:line="240" w:lineRule="auto"/>
      <w:ind w:left="0" w:firstLine="0"/>
      <w:jc w:val="left"/>
    </w:pPr>
    <w:rPr>
      <w:rFonts w:eastAsiaTheme="minorEastAsia"/>
      <w:lang w:val="en-GB"/>
    </w:rPr>
  </w:style>
  <w:style w:type="paragraph" w:customStyle="1" w:styleId="NW">
    <w:name w:val="NW"/>
    <w:basedOn w:val="NO"/>
    <w:rsid w:val="009B765E"/>
    <w:pPr>
      <w:spacing w:after="0"/>
    </w:pPr>
  </w:style>
  <w:style w:type="paragraph" w:customStyle="1" w:styleId="EW">
    <w:name w:val="EW"/>
    <w:basedOn w:val="EX"/>
    <w:rsid w:val="009B765E"/>
    <w:pPr>
      <w:spacing w:after="0"/>
    </w:pPr>
  </w:style>
  <w:style w:type="paragraph" w:styleId="60">
    <w:name w:val="toc 6"/>
    <w:basedOn w:val="50"/>
    <w:next w:val="a2"/>
    <w:uiPriority w:val="39"/>
    <w:rsid w:val="009B765E"/>
    <w:pPr>
      <w:ind w:left="1985" w:hanging="1985"/>
    </w:pPr>
  </w:style>
  <w:style w:type="paragraph" w:styleId="70">
    <w:name w:val="toc 7"/>
    <w:basedOn w:val="60"/>
    <w:next w:val="a2"/>
    <w:uiPriority w:val="39"/>
    <w:rsid w:val="009B765E"/>
    <w:pPr>
      <w:ind w:left="2268" w:hanging="2268"/>
    </w:pPr>
  </w:style>
  <w:style w:type="paragraph" w:customStyle="1" w:styleId="EditorsNote">
    <w:name w:val="Editor's Note"/>
    <w:basedOn w:val="NO"/>
    <w:rsid w:val="009B765E"/>
    <w:rPr>
      <w:color w:val="FF0000"/>
    </w:rPr>
  </w:style>
  <w:style w:type="paragraph" w:customStyle="1" w:styleId="ZA">
    <w:name w:val="ZA"/>
    <w:rsid w:val="009B765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9B765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9B765E"/>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9B765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9B765E"/>
    <w:pPr>
      <w:ind w:left="851" w:hanging="851"/>
    </w:pPr>
  </w:style>
  <w:style w:type="paragraph" w:customStyle="1" w:styleId="ZH">
    <w:name w:val="ZH"/>
    <w:rsid w:val="009B765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9B765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2"/>
    <w:link w:val="B4Char"/>
    <w:rsid w:val="009B765E"/>
    <w:pPr>
      <w:spacing w:before="0" w:line="240" w:lineRule="auto"/>
      <w:ind w:left="1418"/>
      <w:jc w:val="left"/>
    </w:pPr>
    <w:rPr>
      <w:rFonts w:eastAsiaTheme="minorEastAsia"/>
      <w:lang w:val="en-GB"/>
    </w:rPr>
  </w:style>
  <w:style w:type="paragraph" w:customStyle="1" w:styleId="B5">
    <w:name w:val="B5"/>
    <w:basedOn w:val="a2"/>
    <w:rsid w:val="009B765E"/>
    <w:pPr>
      <w:spacing w:before="0" w:line="240" w:lineRule="auto"/>
      <w:ind w:left="1702"/>
      <w:jc w:val="left"/>
    </w:pPr>
    <w:rPr>
      <w:rFonts w:eastAsiaTheme="minorEastAsia"/>
      <w:lang w:val="en-GB"/>
    </w:rPr>
  </w:style>
  <w:style w:type="paragraph" w:customStyle="1" w:styleId="ZTD">
    <w:name w:val="ZTD"/>
    <w:basedOn w:val="ZB"/>
    <w:rsid w:val="009B765E"/>
    <w:pPr>
      <w:framePr w:hRule="auto" w:wrap="notBeside" w:y="852"/>
    </w:pPr>
    <w:rPr>
      <w:i w:val="0"/>
      <w:sz w:val="40"/>
    </w:rPr>
  </w:style>
  <w:style w:type="paragraph" w:customStyle="1" w:styleId="ZV">
    <w:name w:val="ZV"/>
    <w:basedOn w:val="ZU"/>
    <w:rsid w:val="009B765E"/>
    <w:pPr>
      <w:framePr w:wrap="notBeside" w:y="16161"/>
    </w:pPr>
  </w:style>
  <w:style w:type="paragraph" w:customStyle="1" w:styleId="TAJ">
    <w:name w:val="TAJ"/>
    <w:basedOn w:val="TH"/>
    <w:rsid w:val="009B765E"/>
    <w:pPr>
      <w:overflowPunct/>
      <w:autoSpaceDE/>
      <w:autoSpaceDN/>
      <w:adjustRightInd/>
      <w:spacing w:line="240" w:lineRule="auto"/>
      <w:ind w:left="0" w:firstLine="0"/>
      <w:textAlignment w:val="auto"/>
    </w:pPr>
    <w:rPr>
      <w:rFonts w:eastAsiaTheme="minorEastAsia"/>
      <w:lang w:val="en-GB" w:eastAsia="en-US"/>
    </w:rPr>
  </w:style>
  <w:style w:type="paragraph" w:customStyle="1" w:styleId="Guidance">
    <w:name w:val="Guidance"/>
    <w:basedOn w:val="a2"/>
    <w:rsid w:val="009B765E"/>
    <w:pPr>
      <w:spacing w:before="0" w:line="240" w:lineRule="auto"/>
      <w:ind w:left="0" w:firstLine="0"/>
      <w:jc w:val="left"/>
    </w:pPr>
    <w:rPr>
      <w:rFonts w:eastAsiaTheme="minorEastAsia"/>
      <w:i/>
      <w:color w:val="0000FF"/>
      <w:lang w:val="en-GB"/>
    </w:rPr>
  </w:style>
  <w:style w:type="character" w:customStyle="1" w:styleId="B1Zchn">
    <w:name w:val="B1 Zchn"/>
    <w:rsid w:val="009B765E"/>
    <w:rPr>
      <w:lang w:eastAsia="en-US"/>
    </w:rPr>
  </w:style>
  <w:style w:type="character" w:customStyle="1" w:styleId="B2Car">
    <w:name w:val="B2 Car"/>
    <w:rsid w:val="009B765E"/>
    <w:rPr>
      <w:lang w:val="en-GB" w:eastAsia="en-US"/>
    </w:rPr>
  </w:style>
  <w:style w:type="character" w:customStyle="1" w:styleId="Char3">
    <w:name w:val="메모 주제 Char"/>
    <w:basedOn w:val="Char2"/>
    <w:link w:val="ac"/>
    <w:uiPriority w:val="99"/>
    <w:rsid w:val="009B765E"/>
    <w:rPr>
      <w:rFonts w:eastAsia="MS Mincho"/>
      <w:b/>
      <w:bCs/>
      <w:lang w:eastAsia="en-US"/>
    </w:rPr>
  </w:style>
  <w:style w:type="character" w:customStyle="1" w:styleId="TALChar">
    <w:name w:val="TAL Char"/>
    <w:link w:val="TAL"/>
    <w:rsid w:val="009B765E"/>
    <w:rPr>
      <w:rFonts w:ascii="Arial" w:eastAsiaTheme="minorEastAsia" w:hAnsi="Arial"/>
      <w:sz w:val="18"/>
      <w:lang w:val="en-GB" w:eastAsia="en-US"/>
    </w:rPr>
  </w:style>
  <w:style w:type="paragraph" w:styleId="13">
    <w:name w:val="index 1"/>
    <w:basedOn w:val="a2"/>
    <w:rsid w:val="009B765E"/>
    <w:pPr>
      <w:keepLines/>
      <w:overflowPunct w:val="0"/>
      <w:autoSpaceDE w:val="0"/>
      <w:autoSpaceDN w:val="0"/>
      <w:adjustRightInd w:val="0"/>
      <w:spacing w:before="0" w:after="0" w:line="240" w:lineRule="auto"/>
      <w:ind w:left="0" w:firstLine="0"/>
      <w:jc w:val="left"/>
      <w:textAlignment w:val="baseline"/>
    </w:pPr>
    <w:rPr>
      <w:rFonts w:eastAsiaTheme="minorEastAsia"/>
      <w:lang w:val="en-GB" w:eastAsia="en-GB"/>
    </w:rPr>
  </w:style>
  <w:style w:type="paragraph" w:styleId="22">
    <w:name w:val="index 2"/>
    <w:basedOn w:val="13"/>
    <w:rsid w:val="009B765E"/>
    <w:pPr>
      <w:ind w:left="284"/>
    </w:pPr>
  </w:style>
  <w:style w:type="paragraph" w:styleId="23">
    <w:name w:val="List Number 2"/>
    <w:basedOn w:val="af7"/>
    <w:rsid w:val="009B765E"/>
    <w:pPr>
      <w:ind w:left="851"/>
    </w:pPr>
  </w:style>
  <w:style w:type="paragraph" w:styleId="af7">
    <w:name w:val="List Number"/>
    <w:basedOn w:val="af3"/>
    <w:rsid w:val="009B765E"/>
    <w:pPr>
      <w:overflowPunct w:val="0"/>
      <w:autoSpaceDE w:val="0"/>
      <w:autoSpaceDN w:val="0"/>
      <w:adjustRightInd w:val="0"/>
      <w:spacing w:before="0" w:line="240" w:lineRule="auto"/>
      <w:ind w:leftChars="0" w:left="568" w:firstLineChars="0" w:hanging="284"/>
      <w:contextualSpacing w:val="0"/>
      <w:jc w:val="left"/>
      <w:textAlignment w:val="baseline"/>
    </w:pPr>
    <w:rPr>
      <w:rFonts w:eastAsiaTheme="minorEastAsia"/>
      <w:lang w:val="en-GB" w:eastAsia="en-GB"/>
    </w:rPr>
  </w:style>
  <w:style w:type="paragraph" w:styleId="24">
    <w:name w:val="List Bullet 2"/>
    <w:aliases w:val="lb2"/>
    <w:basedOn w:val="a"/>
    <w:rsid w:val="009B765E"/>
    <w:pPr>
      <w:numPr>
        <w:numId w:val="0"/>
      </w:numPr>
      <w:overflowPunct w:val="0"/>
      <w:autoSpaceDE w:val="0"/>
      <w:autoSpaceDN w:val="0"/>
      <w:adjustRightInd w:val="0"/>
      <w:spacing w:before="0" w:after="180" w:line="240" w:lineRule="auto"/>
      <w:ind w:left="851" w:hanging="284"/>
      <w:jc w:val="left"/>
      <w:textAlignment w:val="baseline"/>
    </w:pPr>
    <w:rPr>
      <w:rFonts w:eastAsiaTheme="minorEastAsia"/>
      <w:sz w:val="20"/>
      <w:lang w:val="en-GB" w:eastAsia="en-GB"/>
    </w:rPr>
  </w:style>
  <w:style w:type="paragraph" w:styleId="33">
    <w:name w:val="List Bullet 3"/>
    <w:basedOn w:val="24"/>
    <w:rsid w:val="009B765E"/>
    <w:pPr>
      <w:ind w:left="1135"/>
    </w:pPr>
  </w:style>
  <w:style w:type="paragraph" w:styleId="41">
    <w:name w:val="List 4"/>
    <w:basedOn w:val="31"/>
    <w:rsid w:val="009B765E"/>
    <w:pPr>
      <w:widowControl/>
      <w:wordWrap/>
      <w:overflowPunct w:val="0"/>
      <w:adjustRightInd w:val="0"/>
      <w:spacing w:after="180" w:line="240" w:lineRule="auto"/>
      <w:ind w:leftChars="0" w:left="1418" w:firstLineChars="0" w:hanging="284"/>
      <w:contextualSpacing w:val="0"/>
      <w:jc w:val="left"/>
      <w:textAlignment w:val="baseline"/>
    </w:pPr>
    <w:rPr>
      <w:rFonts w:ascii="Times New Roman" w:hAnsi="Times New Roman" w:cs="Times New Roman"/>
      <w:kern w:val="0"/>
      <w:szCs w:val="20"/>
      <w:lang w:val="en-GB" w:eastAsia="en-GB"/>
    </w:rPr>
  </w:style>
  <w:style w:type="paragraph" w:styleId="51">
    <w:name w:val="List 5"/>
    <w:basedOn w:val="41"/>
    <w:rsid w:val="009B765E"/>
    <w:pPr>
      <w:ind w:left="1702"/>
    </w:pPr>
  </w:style>
  <w:style w:type="paragraph" w:styleId="42">
    <w:name w:val="List Bullet 4"/>
    <w:basedOn w:val="33"/>
    <w:rsid w:val="009B765E"/>
    <w:pPr>
      <w:ind w:left="1418"/>
    </w:pPr>
  </w:style>
  <w:style w:type="paragraph" w:styleId="52">
    <w:name w:val="List Bullet 5"/>
    <w:basedOn w:val="42"/>
    <w:rsid w:val="009B765E"/>
    <w:pPr>
      <w:ind w:left="1702"/>
    </w:pPr>
  </w:style>
  <w:style w:type="paragraph" w:styleId="af8">
    <w:name w:val="index heading"/>
    <w:basedOn w:val="a2"/>
    <w:next w:val="a2"/>
    <w:rsid w:val="009B765E"/>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heme="minorEastAsia"/>
      <w:b/>
      <w:i/>
      <w:sz w:val="26"/>
      <w:lang w:val="en-GB" w:eastAsia="en-GB"/>
    </w:rPr>
  </w:style>
  <w:style w:type="paragraph" w:customStyle="1" w:styleId="INDENT1">
    <w:name w:val="INDENT1"/>
    <w:basedOn w:val="a2"/>
    <w:rsid w:val="009B765E"/>
    <w:pPr>
      <w:overflowPunct w:val="0"/>
      <w:autoSpaceDE w:val="0"/>
      <w:autoSpaceDN w:val="0"/>
      <w:adjustRightInd w:val="0"/>
      <w:spacing w:before="0" w:line="240" w:lineRule="auto"/>
      <w:ind w:firstLine="0"/>
      <w:jc w:val="left"/>
      <w:textAlignment w:val="baseline"/>
    </w:pPr>
    <w:rPr>
      <w:rFonts w:eastAsiaTheme="minorEastAsia"/>
      <w:lang w:val="en-GB" w:eastAsia="en-GB"/>
    </w:rPr>
  </w:style>
  <w:style w:type="paragraph" w:customStyle="1" w:styleId="INDENT2">
    <w:name w:val="INDENT2"/>
    <w:basedOn w:val="a2"/>
    <w:rsid w:val="009B765E"/>
    <w:pPr>
      <w:overflowPunct w:val="0"/>
      <w:autoSpaceDE w:val="0"/>
      <w:autoSpaceDN w:val="0"/>
      <w:adjustRightInd w:val="0"/>
      <w:spacing w:before="0" w:line="240" w:lineRule="auto"/>
      <w:ind w:left="1135"/>
      <w:jc w:val="left"/>
      <w:textAlignment w:val="baseline"/>
    </w:pPr>
    <w:rPr>
      <w:rFonts w:eastAsiaTheme="minorEastAsia"/>
      <w:lang w:val="en-GB" w:eastAsia="en-GB"/>
    </w:rPr>
  </w:style>
  <w:style w:type="paragraph" w:customStyle="1" w:styleId="INDENT3">
    <w:name w:val="INDENT3"/>
    <w:basedOn w:val="a2"/>
    <w:rsid w:val="009B765E"/>
    <w:pPr>
      <w:overflowPunct w:val="0"/>
      <w:autoSpaceDE w:val="0"/>
      <w:autoSpaceDN w:val="0"/>
      <w:adjustRightInd w:val="0"/>
      <w:spacing w:before="0" w:line="240" w:lineRule="auto"/>
      <w:ind w:left="1701" w:hanging="567"/>
      <w:jc w:val="left"/>
      <w:textAlignment w:val="baseline"/>
    </w:pPr>
    <w:rPr>
      <w:rFonts w:eastAsiaTheme="minorEastAsia"/>
      <w:lang w:val="en-GB" w:eastAsia="en-GB"/>
    </w:rPr>
  </w:style>
  <w:style w:type="paragraph" w:customStyle="1" w:styleId="FigureTitle">
    <w:name w:val="Figure_Title"/>
    <w:basedOn w:val="a2"/>
    <w:next w:val="a2"/>
    <w:rsid w:val="009B765E"/>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heme="minorEastAsia"/>
      <w:b/>
      <w:sz w:val="24"/>
      <w:lang w:val="en-GB" w:eastAsia="en-GB"/>
    </w:rPr>
  </w:style>
  <w:style w:type="paragraph" w:customStyle="1" w:styleId="RecCCITT">
    <w:name w:val="Rec_CCITT_#"/>
    <w:basedOn w:val="a2"/>
    <w:rsid w:val="009B765E"/>
    <w:pPr>
      <w:keepNext/>
      <w:keepLines/>
      <w:overflowPunct w:val="0"/>
      <w:autoSpaceDE w:val="0"/>
      <w:autoSpaceDN w:val="0"/>
      <w:adjustRightInd w:val="0"/>
      <w:spacing w:before="0" w:line="240" w:lineRule="auto"/>
      <w:ind w:left="0" w:firstLine="0"/>
      <w:jc w:val="left"/>
      <w:textAlignment w:val="baseline"/>
    </w:pPr>
    <w:rPr>
      <w:rFonts w:eastAsiaTheme="minorEastAsia"/>
      <w:b/>
      <w:lang w:val="en-GB" w:eastAsia="en-GB"/>
    </w:rPr>
  </w:style>
  <w:style w:type="paragraph" w:customStyle="1" w:styleId="enumlev2">
    <w:name w:val="enumlev2"/>
    <w:basedOn w:val="a2"/>
    <w:rsid w:val="009B765E"/>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Theme="minorEastAsia"/>
      <w:lang w:eastAsia="en-GB"/>
    </w:rPr>
  </w:style>
  <w:style w:type="paragraph" w:customStyle="1" w:styleId="CouvRecTitle">
    <w:name w:val="Couv Rec Title"/>
    <w:basedOn w:val="a2"/>
    <w:rsid w:val="009B765E"/>
    <w:pPr>
      <w:keepNext/>
      <w:keepLines/>
      <w:overflowPunct w:val="0"/>
      <w:autoSpaceDE w:val="0"/>
      <w:autoSpaceDN w:val="0"/>
      <w:adjustRightInd w:val="0"/>
      <w:spacing w:before="240" w:line="240" w:lineRule="auto"/>
      <w:ind w:left="1418" w:firstLine="0"/>
      <w:jc w:val="left"/>
      <w:textAlignment w:val="baseline"/>
    </w:pPr>
    <w:rPr>
      <w:rFonts w:ascii="Arial" w:eastAsiaTheme="minorEastAsia" w:hAnsi="Arial"/>
      <w:b/>
      <w:sz w:val="36"/>
      <w:lang w:eastAsia="en-GB"/>
    </w:rPr>
  </w:style>
  <w:style w:type="character" w:styleId="af9">
    <w:name w:val="Hyperlink"/>
    <w:uiPriority w:val="99"/>
    <w:rsid w:val="009B765E"/>
    <w:rPr>
      <w:color w:val="0000FF"/>
      <w:u w:val="single"/>
    </w:rPr>
  </w:style>
  <w:style w:type="character" w:styleId="afa">
    <w:name w:val="FollowedHyperlink"/>
    <w:uiPriority w:val="99"/>
    <w:rsid w:val="009B765E"/>
    <w:rPr>
      <w:color w:val="800080"/>
      <w:u w:val="single"/>
    </w:rPr>
  </w:style>
  <w:style w:type="character" w:customStyle="1" w:styleId="Char4">
    <w:name w:val="문서 구조 Char"/>
    <w:basedOn w:val="a3"/>
    <w:link w:val="ad"/>
    <w:uiPriority w:val="99"/>
    <w:rsid w:val="009B765E"/>
    <w:rPr>
      <w:rFonts w:ascii="Arial" w:eastAsia="돋움" w:hAnsi="Arial"/>
      <w:shd w:val="clear" w:color="auto" w:fill="000080"/>
      <w:lang w:eastAsia="en-US"/>
    </w:rPr>
  </w:style>
  <w:style w:type="paragraph" w:styleId="afb">
    <w:name w:val="Plain Text"/>
    <w:basedOn w:val="a2"/>
    <w:link w:val="Chara"/>
    <w:uiPriority w:val="99"/>
    <w:rsid w:val="009B765E"/>
    <w:pPr>
      <w:overflowPunct w:val="0"/>
      <w:autoSpaceDE w:val="0"/>
      <w:autoSpaceDN w:val="0"/>
      <w:adjustRightInd w:val="0"/>
      <w:spacing w:before="0" w:line="240" w:lineRule="auto"/>
      <w:ind w:left="0" w:firstLine="0"/>
      <w:jc w:val="left"/>
      <w:textAlignment w:val="baseline"/>
    </w:pPr>
    <w:rPr>
      <w:rFonts w:ascii="Courier New" w:eastAsiaTheme="minorEastAsia" w:hAnsi="Courier New"/>
      <w:lang w:val="nb-NO" w:eastAsia="en-GB"/>
    </w:rPr>
  </w:style>
  <w:style w:type="character" w:customStyle="1" w:styleId="Chara">
    <w:name w:val="글자만 Char"/>
    <w:basedOn w:val="a3"/>
    <w:link w:val="afb"/>
    <w:uiPriority w:val="99"/>
    <w:rsid w:val="009B765E"/>
    <w:rPr>
      <w:rFonts w:ascii="Courier New" w:eastAsiaTheme="minorEastAsia" w:hAnsi="Courier New"/>
      <w:lang w:val="nb-NO" w:eastAsia="en-GB"/>
    </w:rPr>
  </w:style>
  <w:style w:type="paragraph" w:styleId="25">
    <w:name w:val="Body Text 2"/>
    <w:basedOn w:val="a2"/>
    <w:link w:val="2Char1"/>
    <w:rsid w:val="009B765E"/>
    <w:pPr>
      <w:widowControl w:val="0"/>
      <w:tabs>
        <w:tab w:val="left" w:pos="2205"/>
      </w:tabs>
      <w:overflowPunct w:val="0"/>
      <w:autoSpaceDE w:val="0"/>
      <w:autoSpaceDN w:val="0"/>
      <w:adjustRightInd w:val="0"/>
      <w:spacing w:before="0" w:after="0" w:line="240" w:lineRule="auto"/>
      <w:ind w:left="630" w:firstLine="0"/>
      <w:textAlignment w:val="baseline"/>
    </w:pPr>
    <w:rPr>
      <w:rFonts w:eastAsiaTheme="minorEastAsia"/>
      <w:kern w:val="2"/>
      <w:sz w:val="21"/>
      <w:lang w:val="x-none" w:eastAsia="x-none"/>
    </w:rPr>
  </w:style>
  <w:style w:type="character" w:customStyle="1" w:styleId="2Char1">
    <w:name w:val="본문 2 Char"/>
    <w:basedOn w:val="a3"/>
    <w:link w:val="25"/>
    <w:rsid w:val="009B765E"/>
    <w:rPr>
      <w:rFonts w:eastAsiaTheme="minorEastAsia"/>
      <w:kern w:val="2"/>
      <w:sz w:val="21"/>
      <w:lang w:val="x-none" w:eastAsia="x-none"/>
    </w:rPr>
  </w:style>
  <w:style w:type="paragraph" w:styleId="26">
    <w:name w:val="Body Text Indent 2"/>
    <w:basedOn w:val="a2"/>
    <w:link w:val="2Char2"/>
    <w:rsid w:val="009B765E"/>
    <w:pPr>
      <w:widowControl w:val="0"/>
      <w:tabs>
        <w:tab w:val="left" w:pos="2205"/>
      </w:tabs>
      <w:overflowPunct w:val="0"/>
      <w:autoSpaceDE w:val="0"/>
      <w:autoSpaceDN w:val="0"/>
      <w:adjustRightInd w:val="0"/>
      <w:spacing w:before="0" w:after="0" w:line="240" w:lineRule="auto"/>
      <w:ind w:left="200" w:firstLine="0"/>
      <w:textAlignment w:val="baseline"/>
    </w:pPr>
    <w:rPr>
      <w:rFonts w:eastAsiaTheme="minorEastAsia"/>
      <w:kern w:val="2"/>
      <w:lang w:val="x-none" w:eastAsia="x-none"/>
    </w:rPr>
  </w:style>
  <w:style w:type="character" w:customStyle="1" w:styleId="2Char2">
    <w:name w:val="본문 들여쓰기 2 Char"/>
    <w:basedOn w:val="a3"/>
    <w:link w:val="26"/>
    <w:rsid w:val="009B765E"/>
    <w:rPr>
      <w:rFonts w:eastAsiaTheme="minorEastAsia"/>
      <w:kern w:val="2"/>
      <w:lang w:val="x-none" w:eastAsia="x-none"/>
    </w:rPr>
  </w:style>
  <w:style w:type="paragraph" w:styleId="34">
    <w:name w:val="Body Text Indent 3"/>
    <w:basedOn w:val="a2"/>
    <w:link w:val="3Char1"/>
    <w:rsid w:val="009B765E"/>
    <w:pPr>
      <w:overflowPunct w:val="0"/>
      <w:autoSpaceDE w:val="0"/>
      <w:autoSpaceDN w:val="0"/>
      <w:adjustRightInd w:val="0"/>
      <w:spacing w:before="0" w:after="0" w:line="240" w:lineRule="auto"/>
      <w:ind w:left="1080" w:firstLine="0"/>
      <w:jc w:val="left"/>
      <w:textAlignment w:val="baseline"/>
    </w:pPr>
    <w:rPr>
      <w:rFonts w:eastAsiaTheme="minorEastAsia"/>
      <w:lang w:eastAsia="ja-JP"/>
    </w:rPr>
  </w:style>
  <w:style w:type="character" w:customStyle="1" w:styleId="3Char1">
    <w:name w:val="본문 들여쓰기 3 Char"/>
    <w:basedOn w:val="a3"/>
    <w:link w:val="34"/>
    <w:rsid w:val="009B765E"/>
    <w:rPr>
      <w:rFonts w:eastAsiaTheme="minorEastAsia"/>
      <w:lang w:eastAsia="ja-JP"/>
    </w:rPr>
  </w:style>
  <w:style w:type="paragraph" w:customStyle="1" w:styleId="numberedlist0">
    <w:name w:val="numbered list"/>
    <w:basedOn w:val="a"/>
    <w:rsid w:val="009B765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Theme="minorEastAsia"/>
      <w:sz w:val="20"/>
      <w:lang w:val="en-GB"/>
    </w:rPr>
  </w:style>
  <w:style w:type="paragraph" w:customStyle="1" w:styleId="CRfront">
    <w:name w:val="CR_front"/>
    <w:next w:val="a2"/>
    <w:rsid w:val="009B765E"/>
    <w:rPr>
      <w:rFonts w:ascii="Arial" w:eastAsia="MS Mincho" w:hAnsi="Arial"/>
      <w:lang w:val="en-GB" w:eastAsia="en-US"/>
    </w:rPr>
  </w:style>
  <w:style w:type="paragraph" w:customStyle="1" w:styleId="TabList">
    <w:name w:val="TabList"/>
    <w:basedOn w:val="a2"/>
    <w:rsid w:val="009B765E"/>
    <w:pPr>
      <w:tabs>
        <w:tab w:val="left" w:pos="1134"/>
      </w:tabs>
      <w:overflowPunct w:val="0"/>
      <w:autoSpaceDE w:val="0"/>
      <w:autoSpaceDN w:val="0"/>
      <w:adjustRightInd w:val="0"/>
      <w:spacing w:before="0" w:after="0" w:line="240" w:lineRule="auto"/>
      <w:ind w:left="0" w:firstLine="0"/>
      <w:jc w:val="left"/>
      <w:textAlignment w:val="baseline"/>
    </w:pPr>
    <w:rPr>
      <w:lang w:val="en-GB" w:eastAsia="en-GB"/>
    </w:rPr>
  </w:style>
  <w:style w:type="paragraph" w:customStyle="1" w:styleId="tabletext">
    <w:name w:val="table text"/>
    <w:basedOn w:val="a2"/>
    <w:next w:val="table"/>
    <w:rsid w:val="009B765E"/>
    <w:pPr>
      <w:overflowPunct w:val="0"/>
      <w:autoSpaceDE w:val="0"/>
      <w:autoSpaceDN w:val="0"/>
      <w:adjustRightInd w:val="0"/>
      <w:spacing w:before="0" w:after="0" w:line="240" w:lineRule="auto"/>
      <w:ind w:left="0" w:firstLine="0"/>
      <w:jc w:val="left"/>
      <w:textAlignment w:val="baseline"/>
    </w:pPr>
    <w:rPr>
      <w:i/>
      <w:lang w:val="en-GB" w:eastAsia="en-GB"/>
    </w:rPr>
  </w:style>
  <w:style w:type="paragraph" w:customStyle="1" w:styleId="table">
    <w:name w:val="table"/>
    <w:basedOn w:val="a2"/>
    <w:next w:val="a2"/>
    <w:rsid w:val="009B765E"/>
    <w:pPr>
      <w:overflowPunct w:val="0"/>
      <w:autoSpaceDE w:val="0"/>
      <w:autoSpaceDN w:val="0"/>
      <w:adjustRightInd w:val="0"/>
      <w:spacing w:before="0" w:after="0" w:line="240" w:lineRule="auto"/>
      <w:ind w:left="0" w:firstLine="0"/>
      <w:jc w:val="center"/>
      <w:textAlignment w:val="baseline"/>
    </w:pPr>
    <w:rPr>
      <w:lang w:eastAsia="en-GB"/>
    </w:rPr>
  </w:style>
  <w:style w:type="paragraph" w:customStyle="1" w:styleId="HE">
    <w:name w:val="HE"/>
    <w:basedOn w:val="a2"/>
    <w:rsid w:val="009B765E"/>
    <w:pPr>
      <w:overflowPunct w:val="0"/>
      <w:autoSpaceDE w:val="0"/>
      <w:autoSpaceDN w:val="0"/>
      <w:adjustRightInd w:val="0"/>
      <w:spacing w:before="0" w:after="0" w:line="240" w:lineRule="auto"/>
      <w:ind w:left="0" w:firstLine="0"/>
      <w:jc w:val="left"/>
      <w:textAlignment w:val="baseline"/>
    </w:pPr>
    <w:rPr>
      <w:b/>
      <w:lang w:val="en-GB" w:eastAsia="en-GB"/>
    </w:rPr>
  </w:style>
  <w:style w:type="paragraph" w:customStyle="1" w:styleId="text0">
    <w:name w:val="text"/>
    <w:basedOn w:val="a2"/>
    <w:link w:val="textChar"/>
    <w:qFormat/>
    <w:rsid w:val="009B765E"/>
    <w:pPr>
      <w:widowControl w:val="0"/>
      <w:overflowPunct w:val="0"/>
      <w:autoSpaceDE w:val="0"/>
      <w:autoSpaceDN w:val="0"/>
      <w:adjustRightInd w:val="0"/>
      <w:spacing w:before="0" w:after="240" w:line="240" w:lineRule="auto"/>
      <w:ind w:left="0" w:firstLine="0"/>
      <w:textAlignment w:val="baseline"/>
    </w:pPr>
    <w:rPr>
      <w:rFonts w:eastAsiaTheme="minorEastAsia"/>
      <w:sz w:val="24"/>
      <w:lang w:val="en-AU" w:eastAsia="en-GB"/>
    </w:rPr>
  </w:style>
  <w:style w:type="paragraph" w:customStyle="1" w:styleId="Reference">
    <w:name w:val="Reference"/>
    <w:basedOn w:val="EX"/>
    <w:link w:val="ReferenceChar"/>
    <w:qFormat/>
    <w:rsid w:val="009B765E"/>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a2"/>
    <w:next w:val="a2"/>
    <w:rsid w:val="009B765E"/>
    <w:pPr>
      <w:keepNext/>
      <w:keepLines/>
      <w:numPr>
        <w:numId w:val="11"/>
      </w:numPr>
      <w:pBdr>
        <w:top w:val="single" w:sz="12" w:space="3" w:color="auto"/>
      </w:pBdr>
      <w:tabs>
        <w:tab w:val="clear" w:pos="735"/>
      </w:tabs>
      <w:overflowPunct w:val="0"/>
      <w:autoSpaceDE w:val="0"/>
      <w:autoSpaceDN w:val="0"/>
      <w:adjustRightInd w:val="0"/>
      <w:spacing w:before="240" w:line="240" w:lineRule="auto"/>
      <w:ind w:left="760" w:hanging="360"/>
      <w:jc w:val="left"/>
      <w:textAlignment w:val="baseline"/>
      <w:outlineLvl w:val="0"/>
    </w:pPr>
    <w:rPr>
      <w:rFonts w:ascii="Arial" w:eastAsiaTheme="minorEastAsia" w:hAnsi="Arial"/>
      <w:sz w:val="36"/>
      <w:lang w:val="en-GB" w:eastAsia="de-DE"/>
    </w:rPr>
  </w:style>
  <w:style w:type="paragraph" w:customStyle="1" w:styleId="textintend1">
    <w:name w:val="text intend 1"/>
    <w:basedOn w:val="text0"/>
    <w:rsid w:val="009B765E"/>
    <w:pPr>
      <w:widowControl/>
      <w:numPr>
        <w:numId w:val="8"/>
      </w:numPr>
      <w:tabs>
        <w:tab w:val="clear" w:pos="992"/>
      </w:tabs>
      <w:spacing w:after="120"/>
      <w:ind w:left="760" w:hanging="360"/>
    </w:pPr>
    <w:rPr>
      <w:rFonts w:eastAsia="MS Mincho"/>
      <w:lang w:val="en-US"/>
    </w:rPr>
  </w:style>
  <w:style w:type="paragraph" w:customStyle="1" w:styleId="textintend2">
    <w:name w:val="text intend 2"/>
    <w:basedOn w:val="text0"/>
    <w:rsid w:val="009B765E"/>
    <w:pPr>
      <w:widowControl/>
      <w:numPr>
        <w:numId w:val="9"/>
      </w:numPr>
      <w:tabs>
        <w:tab w:val="clear" w:pos="1418"/>
      </w:tabs>
      <w:spacing w:after="120"/>
      <w:ind w:left="760" w:hanging="360"/>
    </w:pPr>
    <w:rPr>
      <w:rFonts w:eastAsia="MS Mincho"/>
      <w:lang w:val="en-US"/>
    </w:rPr>
  </w:style>
  <w:style w:type="paragraph" w:customStyle="1" w:styleId="textintend3">
    <w:name w:val="text intend 3"/>
    <w:basedOn w:val="text0"/>
    <w:rsid w:val="009B765E"/>
    <w:pPr>
      <w:widowControl/>
      <w:numPr>
        <w:numId w:val="10"/>
      </w:numPr>
      <w:tabs>
        <w:tab w:val="clear" w:pos="1843"/>
      </w:tabs>
      <w:spacing w:after="120"/>
      <w:ind w:left="760" w:hanging="360"/>
    </w:pPr>
    <w:rPr>
      <w:rFonts w:eastAsia="MS Mincho"/>
      <w:lang w:val="en-US"/>
    </w:rPr>
  </w:style>
  <w:style w:type="paragraph" w:customStyle="1" w:styleId="normalpuce">
    <w:name w:val="normal puce"/>
    <w:basedOn w:val="a2"/>
    <w:rsid w:val="009B765E"/>
    <w:pPr>
      <w:widowControl w:val="0"/>
      <w:numPr>
        <w:numId w:val="13"/>
      </w:numPr>
      <w:overflowPunct w:val="0"/>
      <w:autoSpaceDE w:val="0"/>
      <w:autoSpaceDN w:val="0"/>
      <w:adjustRightInd w:val="0"/>
      <w:spacing w:after="60" w:line="240" w:lineRule="auto"/>
      <w:textAlignment w:val="baseline"/>
    </w:pPr>
    <w:rPr>
      <w:lang w:val="en-GB" w:eastAsia="en-GB"/>
    </w:rPr>
  </w:style>
  <w:style w:type="paragraph" w:customStyle="1" w:styleId="TdocHeading1">
    <w:name w:val="Tdoc_Heading_1"/>
    <w:basedOn w:val="1"/>
    <w:next w:val="a2"/>
    <w:autoRedefine/>
    <w:rsid w:val="009B765E"/>
    <w:pPr>
      <w:numPr>
        <w:numId w:val="14"/>
      </w:numPr>
      <w:tabs>
        <w:tab w:val="clear" w:pos="0"/>
        <w:tab w:val="clear" w:pos="360"/>
        <w:tab w:val="num" w:pos="1418"/>
      </w:tabs>
      <w:overflowPunct w:val="0"/>
      <w:autoSpaceDE w:val="0"/>
      <w:autoSpaceDN w:val="0"/>
      <w:adjustRightInd w:val="0"/>
      <w:spacing w:after="0" w:line="240" w:lineRule="auto"/>
      <w:ind w:left="1418" w:hanging="426"/>
      <w:jc w:val="left"/>
      <w:textAlignment w:val="baseline"/>
    </w:pPr>
    <w:rPr>
      <w:rFonts w:eastAsiaTheme="minorEastAsia"/>
      <w:b/>
      <w:noProof/>
      <w:sz w:val="24"/>
      <w:lang w:eastAsia="en-GB"/>
    </w:rPr>
  </w:style>
  <w:style w:type="paragraph" w:styleId="afc">
    <w:name w:val="Date"/>
    <w:basedOn w:val="a2"/>
    <w:next w:val="a2"/>
    <w:link w:val="Charb"/>
    <w:uiPriority w:val="99"/>
    <w:rsid w:val="009B765E"/>
    <w:pPr>
      <w:overflowPunct w:val="0"/>
      <w:autoSpaceDE w:val="0"/>
      <w:autoSpaceDN w:val="0"/>
      <w:adjustRightInd w:val="0"/>
      <w:spacing w:before="0" w:after="0" w:line="240" w:lineRule="auto"/>
      <w:ind w:left="0" w:firstLine="0"/>
      <w:textAlignment w:val="baseline"/>
    </w:pPr>
    <w:rPr>
      <w:rFonts w:eastAsiaTheme="minorEastAsia"/>
      <w:lang w:val="en-GB" w:eastAsia="en-GB"/>
    </w:rPr>
  </w:style>
  <w:style w:type="character" w:customStyle="1" w:styleId="Charb">
    <w:name w:val="날짜 Char"/>
    <w:basedOn w:val="a3"/>
    <w:link w:val="afc"/>
    <w:uiPriority w:val="99"/>
    <w:rsid w:val="009B765E"/>
    <w:rPr>
      <w:rFonts w:eastAsiaTheme="minorEastAsia"/>
      <w:lang w:val="en-GB" w:eastAsia="en-GB"/>
    </w:rPr>
  </w:style>
  <w:style w:type="paragraph" w:customStyle="1" w:styleId="Meetingcaption">
    <w:name w:val="Meeting caption"/>
    <w:basedOn w:val="a2"/>
    <w:rsid w:val="009B76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Theme="minorEastAsia"/>
      <w:snapToGrid w:val="0"/>
      <w:sz w:val="22"/>
      <w:lang w:val="fr-FR" w:eastAsia="en-GB"/>
    </w:rPr>
  </w:style>
  <w:style w:type="paragraph" w:customStyle="1" w:styleId="para">
    <w:name w:val="para"/>
    <w:basedOn w:val="a2"/>
    <w:rsid w:val="009B765E"/>
    <w:pPr>
      <w:overflowPunct w:val="0"/>
      <w:autoSpaceDE w:val="0"/>
      <w:autoSpaceDN w:val="0"/>
      <w:adjustRightInd w:val="0"/>
      <w:spacing w:before="0" w:after="240" w:line="240" w:lineRule="auto"/>
      <w:ind w:left="0" w:firstLine="0"/>
      <w:textAlignment w:val="baseline"/>
    </w:pPr>
    <w:rPr>
      <w:rFonts w:ascii="Helvetica" w:eastAsiaTheme="minorEastAsia" w:hAnsi="Helvetica"/>
      <w:lang w:val="en-GB" w:eastAsia="en-GB"/>
    </w:rPr>
  </w:style>
  <w:style w:type="paragraph" w:customStyle="1" w:styleId="CRCoverPage">
    <w:name w:val="CR Cover Page"/>
    <w:rsid w:val="009B765E"/>
    <w:pPr>
      <w:spacing w:after="120"/>
    </w:pPr>
    <w:rPr>
      <w:rFonts w:ascii="Arial" w:eastAsia="MS Mincho" w:hAnsi="Arial"/>
      <w:lang w:val="en-GB" w:eastAsia="en-US"/>
    </w:rPr>
  </w:style>
  <w:style w:type="paragraph" w:customStyle="1" w:styleId="Cell">
    <w:name w:val="Cell"/>
    <w:basedOn w:val="a2"/>
    <w:rsid w:val="009B765E"/>
    <w:pPr>
      <w:overflowPunct w:val="0"/>
      <w:autoSpaceDE w:val="0"/>
      <w:autoSpaceDN w:val="0"/>
      <w:adjustRightInd w:val="0"/>
      <w:spacing w:before="0" w:after="0" w:line="240" w:lineRule="exact"/>
      <w:ind w:left="0" w:firstLine="0"/>
      <w:jc w:val="center"/>
      <w:textAlignment w:val="baseline"/>
    </w:pPr>
    <w:rPr>
      <w:rFonts w:eastAsiaTheme="minorEastAsia"/>
      <w:sz w:val="16"/>
      <w:lang w:eastAsia="ja-JP"/>
    </w:rPr>
  </w:style>
  <w:style w:type="paragraph" w:customStyle="1" w:styleId="h60">
    <w:name w:val="h6"/>
    <w:basedOn w:val="a2"/>
    <w:rsid w:val="009B765E"/>
    <w:pPr>
      <w:overflowPunct w:val="0"/>
      <w:autoSpaceDE w:val="0"/>
      <w:autoSpaceDN w:val="0"/>
      <w:adjustRightInd w:val="0"/>
      <w:spacing w:before="100" w:beforeAutospacing="1" w:after="100" w:afterAutospacing="1" w:line="240" w:lineRule="auto"/>
      <w:ind w:left="0" w:firstLine="0"/>
      <w:jc w:val="left"/>
      <w:textAlignment w:val="baseline"/>
    </w:pPr>
    <w:rPr>
      <w:rFonts w:eastAsiaTheme="minorEastAsia"/>
      <w:sz w:val="24"/>
      <w:szCs w:val="24"/>
      <w:lang w:eastAsia="ja-JP"/>
    </w:rPr>
  </w:style>
  <w:style w:type="paragraph" w:customStyle="1" w:styleId="b10">
    <w:name w:val="b1"/>
    <w:basedOn w:val="a2"/>
    <w:rsid w:val="009B765E"/>
    <w:pPr>
      <w:overflowPunct w:val="0"/>
      <w:autoSpaceDE w:val="0"/>
      <w:autoSpaceDN w:val="0"/>
      <w:adjustRightInd w:val="0"/>
      <w:spacing w:before="100" w:beforeAutospacing="1" w:after="100" w:afterAutospacing="1" w:line="240" w:lineRule="auto"/>
      <w:ind w:left="0" w:firstLine="0"/>
      <w:jc w:val="left"/>
      <w:textAlignment w:val="baseline"/>
    </w:pPr>
    <w:rPr>
      <w:rFonts w:eastAsiaTheme="minorEastAsia"/>
      <w:sz w:val="24"/>
      <w:szCs w:val="24"/>
      <w:lang w:eastAsia="ja-JP"/>
    </w:rPr>
  </w:style>
  <w:style w:type="paragraph" w:customStyle="1" w:styleId="tah0">
    <w:name w:val="tah"/>
    <w:basedOn w:val="a2"/>
    <w:rsid w:val="009B765E"/>
    <w:pPr>
      <w:keepNext/>
      <w:overflowPunct w:val="0"/>
      <w:autoSpaceDE w:val="0"/>
      <w:autoSpaceDN w:val="0"/>
      <w:spacing w:before="0" w:after="0" w:line="240" w:lineRule="auto"/>
      <w:ind w:left="0" w:firstLine="0"/>
      <w:jc w:val="center"/>
    </w:pPr>
    <w:rPr>
      <w:rFonts w:ascii="Arial" w:eastAsia="바탕" w:hAnsi="Arial" w:cs="Arial"/>
      <w:b/>
      <w:bCs/>
      <w:sz w:val="18"/>
      <w:szCs w:val="18"/>
      <w:lang w:eastAsia="en-GB"/>
    </w:rPr>
  </w:style>
  <w:style w:type="character" w:customStyle="1" w:styleId="GuidanceChar">
    <w:name w:val="Guidance Char"/>
    <w:rsid w:val="009B765E"/>
    <w:rPr>
      <w:i/>
      <w:color w:val="0000FF"/>
      <w:lang w:val="en-GB" w:eastAsia="ja-JP" w:bidi="ar-SA"/>
    </w:rPr>
  </w:style>
  <w:style w:type="paragraph" w:customStyle="1" w:styleId="CharCharCharChar">
    <w:name w:val="Char Char Char Char"/>
    <w:rsid w:val="009B765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9B7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B765E"/>
    <w:rPr>
      <w:rFonts w:ascii="Arial" w:hAnsi="Arial"/>
      <w:sz w:val="24"/>
      <w:lang w:val="en-GB" w:eastAsia="ja-JP" w:bidi="ar-SA"/>
    </w:rPr>
  </w:style>
  <w:style w:type="table" w:customStyle="1" w:styleId="111">
    <w:name w:val="표 구분선11"/>
    <w:basedOn w:val="a4"/>
    <w:next w:val="a8"/>
    <w:qFormat/>
    <w:rsid w:val="009B765E"/>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rsid w:val="009B765E"/>
    <w:pPr>
      <w:tabs>
        <w:tab w:val="num" w:pos="2560"/>
      </w:tabs>
      <w:spacing w:before="0" w:line="240" w:lineRule="auto"/>
      <w:ind w:left="2560" w:hanging="357"/>
      <w:jc w:val="left"/>
    </w:pPr>
    <w:rPr>
      <w:rFonts w:eastAsiaTheme="minorEastAsia"/>
      <w:lang w:val="en-AU" w:eastAsia="ko-KR"/>
    </w:rPr>
  </w:style>
  <w:style w:type="character" w:customStyle="1" w:styleId="FigureCaption1">
    <w:name w:val="Figure Caption1"/>
    <w:aliases w:val="fc Char1,Figure Caption Char Char"/>
    <w:rsid w:val="009B765E"/>
    <w:rPr>
      <w:rFonts w:ascii="Arial" w:eastAsia="????" w:hAnsi="Arial" w:cs="Arial"/>
      <w:color w:val="0000FF"/>
      <w:kern w:val="2"/>
      <w:lang w:val="en-US" w:eastAsia="en-US" w:bidi="ar-SA"/>
    </w:rPr>
  </w:style>
  <w:style w:type="character" w:customStyle="1" w:styleId="CharChar5">
    <w:name w:val="Char Char5"/>
    <w:semiHidden/>
    <w:rsid w:val="009B765E"/>
    <w:rPr>
      <w:rFonts w:ascii="Times New Roman" w:hAnsi="Times New Roman"/>
      <w:lang w:eastAsia="en-US"/>
    </w:rPr>
  </w:style>
  <w:style w:type="character" w:customStyle="1" w:styleId="Char8">
    <w:name w:val="목록 Char"/>
    <w:link w:val="af3"/>
    <w:rsid w:val="009B765E"/>
    <w:rPr>
      <w:rFonts w:eastAsia="MS Mincho"/>
      <w:lang w:eastAsia="en-US"/>
    </w:rPr>
  </w:style>
  <w:style w:type="character" w:customStyle="1" w:styleId="2Char0">
    <w:name w:val="목록 2 Char"/>
    <w:link w:val="20"/>
    <w:rsid w:val="009B765E"/>
    <w:rPr>
      <w:rFonts w:eastAsia="MS Mincho"/>
      <w:lang w:eastAsia="en-US"/>
    </w:rPr>
  </w:style>
  <w:style w:type="character" w:customStyle="1" w:styleId="3Char0">
    <w:name w:val="목록 3 Char"/>
    <w:link w:val="31"/>
    <w:rsid w:val="009B765E"/>
    <w:rPr>
      <w:rFonts w:asciiTheme="minorHAnsi" w:eastAsiaTheme="minorEastAsia" w:hAnsiTheme="minorHAnsi" w:cstheme="minorBidi"/>
      <w:kern w:val="2"/>
      <w:szCs w:val="22"/>
    </w:rPr>
  </w:style>
  <w:style w:type="paragraph" w:customStyle="1" w:styleId="tdoc-header">
    <w:name w:val="tdoc-header"/>
    <w:rsid w:val="009B765E"/>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9B76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B765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9B765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9B7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B765E"/>
    <w:rPr>
      <w:rFonts w:ascii="Times New Roman" w:hAnsi="Times New Roman"/>
      <w:lang w:eastAsia="en-US"/>
    </w:rPr>
  </w:style>
  <w:style w:type="paragraph" w:customStyle="1" w:styleId="TableCell">
    <w:name w:val="Table Cell"/>
    <w:basedOn w:val="TAC"/>
    <w:link w:val="TableCellChar"/>
    <w:qFormat/>
    <w:rsid w:val="009B765E"/>
    <w:pPr>
      <w:spacing w:before="0" w:line="240" w:lineRule="auto"/>
      <w:ind w:left="0" w:firstLine="0"/>
      <w:textAlignment w:val="auto"/>
    </w:pPr>
    <w:rPr>
      <w:rFonts w:eastAsia="SimSun"/>
      <w:lang w:val="en-GB" w:eastAsia="zh-CN"/>
    </w:rPr>
  </w:style>
  <w:style w:type="character" w:customStyle="1" w:styleId="TableCellChar">
    <w:name w:val="Table Cell Char"/>
    <w:link w:val="TableCell"/>
    <w:rsid w:val="009B765E"/>
    <w:rPr>
      <w:rFonts w:ascii="Arial" w:eastAsia="SimSun" w:hAnsi="Arial"/>
      <w:sz w:val="18"/>
      <w:lang w:val="en-GB" w:eastAsia="zh-CN"/>
    </w:rPr>
  </w:style>
  <w:style w:type="character" w:customStyle="1" w:styleId="B11">
    <w:name w:val="B1 (文字)"/>
    <w:qFormat/>
    <w:locked/>
    <w:rsid w:val="009B765E"/>
    <w:rPr>
      <w:rFonts w:ascii="Times New Roman" w:hAnsi="Times New Roman"/>
      <w:lang w:val="en-GB" w:eastAsia="en-US"/>
    </w:rPr>
  </w:style>
  <w:style w:type="character" w:customStyle="1" w:styleId="TALCar">
    <w:name w:val="TAL Car"/>
    <w:rsid w:val="009B765E"/>
    <w:rPr>
      <w:rFonts w:ascii="Arial" w:hAnsi="Arial"/>
      <w:sz w:val="18"/>
      <w:lang w:eastAsia="en-US"/>
    </w:rPr>
  </w:style>
  <w:style w:type="character" w:customStyle="1" w:styleId="B1Char">
    <w:name w:val="B1 Char"/>
    <w:rsid w:val="009B765E"/>
    <w:rPr>
      <w:rFonts w:ascii="Times New Roman" w:hAnsi="Times New Roman"/>
      <w:lang w:val="en-GB" w:eastAsia="en-US"/>
    </w:rPr>
  </w:style>
  <w:style w:type="paragraph" w:customStyle="1" w:styleId="MTDisplayEquation">
    <w:name w:val="MTDisplayEquation"/>
    <w:basedOn w:val="a2"/>
    <w:next w:val="a2"/>
    <w:link w:val="MTDisplayEquationChar"/>
    <w:rsid w:val="009B765E"/>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9B765E"/>
    <w:rPr>
      <w:rFonts w:eastAsia="Calibri"/>
      <w:szCs w:val="22"/>
      <w:lang w:val="x-none" w:eastAsia="x-none"/>
    </w:rPr>
  </w:style>
  <w:style w:type="paragraph" w:customStyle="1" w:styleId="Default">
    <w:name w:val="Default"/>
    <w:rsid w:val="009B765E"/>
    <w:pPr>
      <w:autoSpaceDE w:val="0"/>
      <w:autoSpaceDN w:val="0"/>
      <w:adjustRightInd w:val="0"/>
    </w:pPr>
    <w:rPr>
      <w:rFonts w:ascii="Arial" w:eastAsiaTheme="minorEastAsia" w:hAnsi="Arial" w:cs="Arial"/>
      <w:color w:val="000000"/>
      <w:sz w:val="24"/>
      <w:szCs w:val="24"/>
      <w:lang w:eastAsia="ja-JP"/>
    </w:rPr>
  </w:style>
  <w:style w:type="paragraph" w:styleId="afd">
    <w:name w:val="Normal (Web)"/>
    <w:basedOn w:val="a2"/>
    <w:uiPriority w:val="99"/>
    <w:unhideWhenUsed/>
    <w:rsid w:val="009B765E"/>
    <w:pPr>
      <w:spacing w:before="100" w:beforeAutospacing="1" w:after="100" w:afterAutospacing="1" w:line="240" w:lineRule="auto"/>
      <w:ind w:left="0" w:firstLine="0"/>
      <w:jc w:val="left"/>
    </w:pPr>
    <w:rPr>
      <w:rFonts w:eastAsia="Calibri"/>
      <w:sz w:val="24"/>
      <w:szCs w:val="24"/>
    </w:rPr>
  </w:style>
  <w:style w:type="character" w:customStyle="1" w:styleId="textChar">
    <w:name w:val="text Char"/>
    <w:link w:val="text0"/>
    <w:rsid w:val="009B765E"/>
    <w:rPr>
      <w:rFonts w:eastAsiaTheme="minorEastAsia"/>
      <w:sz w:val="24"/>
      <w:lang w:val="en-AU" w:eastAsia="en-GB"/>
    </w:rPr>
  </w:style>
  <w:style w:type="paragraph" w:customStyle="1" w:styleId="SpecTextNum">
    <w:name w:val="Spec Text Num"/>
    <w:basedOn w:val="a2"/>
    <w:rsid w:val="009B765E"/>
    <w:pPr>
      <w:numPr>
        <w:numId w:val="15"/>
      </w:numPr>
      <w:spacing w:before="0" w:after="0" w:line="240" w:lineRule="auto"/>
      <w:jc w:val="left"/>
    </w:pPr>
    <w:rPr>
      <w:sz w:val="24"/>
      <w:szCs w:val="24"/>
      <w:lang w:eastAsia="ja-JP"/>
    </w:rPr>
  </w:style>
  <w:style w:type="paragraph" w:customStyle="1" w:styleId="Comments">
    <w:name w:val="Comments"/>
    <w:basedOn w:val="a2"/>
    <w:link w:val="CommentsChar"/>
    <w:qFormat/>
    <w:rsid w:val="009B765E"/>
    <w:pPr>
      <w:spacing w:before="40" w:after="0" w:line="240" w:lineRule="auto"/>
      <w:ind w:left="0" w:firstLine="0"/>
      <w:jc w:val="left"/>
    </w:pPr>
    <w:rPr>
      <w:rFonts w:ascii="Arial" w:hAnsi="Arial"/>
      <w:i/>
      <w:sz w:val="18"/>
      <w:szCs w:val="24"/>
      <w:lang w:val="en-GB" w:eastAsia="en-GB"/>
    </w:rPr>
  </w:style>
  <w:style w:type="character" w:customStyle="1" w:styleId="CommentsChar">
    <w:name w:val="Comments Char"/>
    <w:link w:val="Comments"/>
    <w:rsid w:val="009B765E"/>
    <w:rPr>
      <w:rFonts w:ascii="Arial" w:eastAsia="MS Mincho" w:hAnsi="Arial"/>
      <w:i/>
      <w:sz w:val="18"/>
      <w:szCs w:val="24"/>
      <w:lang w:val="en-GB" w:eastAsia="en-GB"/>
    </w:rPr>
  </w:style>
  <w:style w:type="paragraph" w:customStyle="1" w:styleId="bullet">
    <w:name w:val="bullet"/>
    <w:basedOn w:val="ae"/>
    <w:link w:val="bulletChar"/>
    <w:qFormat/>
    <w:rsid w:val="009B765E"/>
    <w:pPr>
      <w:numPr>
        <w:numId w:val="16"/>
      </w:numPr>
      <w:wordWrap/>
      <w:autoSpaceDE/>
      <w:autoSpaceDN/>
      <w:spacing w:before="0" w:line="240" w:lineRule="auto"/>
      <w:ind w:leftChars="0" w:left="0"/>
      <w:contextualSpacing/>
      <w:jc w:val="left"/>
    </w:pPr>
    <w:rPr>
      <w:rFonts w:ascii="Times New Roman" w:eastAsia="Times New Roman" w:hAnsi="Times New Roman" w:cs="Times New Roman"/>
      <w:szCs w:val="24"/>
      <w:lang w:val="x-none" w:eastAsia="x-none"/>
    </w:rPr>
  </w:style>
  <w:style w:type="character" w:customStyle="1" w:styleId="bulletChar">
    <w:name w:val="bullet Char"/>
    <w:link w:val="bullet"/>
    <w:rsid w:val="009B765E"/>
    <w:rPr>
      <w:rFonts w:eastAsia="Times New Roman"/>
      <w:szCs w:val="24"/>
      <w:lang w:val="x-none" w:eastAsia="x-none"/>
    </w:rPr>
  </w:style>
  <w:style w:type="paragraph" w:customStyle="1" w:styleId="Proposal">
    <w:name w:val="Proposal"/>
    <w:basedOn w:val="a2"/>
    <w:link w:val="ProposalChar"/>
    <w:qFormat/>
    <w:rsid w:val="009B765E"/>
    <w:pPr>
      <w:tabs>
        <w:tab w:val="left" w:pos="1701"/>
      </w:tabs>
      <w:overflowPunct w:val="0"/>
      <w:autoSpaceDE w:val="0"/>
      <w:autoSpaceDN w:val="0"/>
      <w:adjustRightInd w:val="0"/>
      <w:spacing w:before="0" w:after="120" w:line="240" w:lineRule="auto"/>
      <w:ind w:left="1701" w:hanging="1701"/>
      <w:textAlignment w:val="baseline"/>
    </w:pPr>
    <w:rPr>
      <w:rFonts w:eastAsiaTheme="minorEastAsia"/>
      <w:b/>
      <w:bCs/>
      <w:lang w:val="en-GB" w:eastAsia="zh-CN"/>
    </w:rPr>
  </w:style>
  <w:style w:type="character" w:customStyle="1" w:styleId="ProposalChar">
    <w:name w:val="Proposal Char"/>
    <w:link w:val="Proposal"/>
    <w:rsid w:val="009B765E"/>
    <w:rPr>
      <w:rFonts w:eastAsiaTheme="minorEastAsia"/>
      <w:b/>
      <w:bCs/>
      <w:lang w:val="en-GB" w:eastAsia="zh-CN"/>
    </w:rPr>
  </w:style>
  <w:style w:type="character" w:customStyle="1" w:styleId="colour">
    <w:name w:val="colour"/>
    <w:basedOn w:val="a3"/>
    <w:rsid w:val="009B765E"/>
  </w:style>
  <w:style w:type="character" w:customStyle="1" w:styleId="TFZchn">
    <w:name w:val="TF Zchn"/>
    <w:link w:val="TF"/>
    <w:locked/>
    <w:rsid w:val="009B765E"/>
    <w:rPr>
      <w:rFonts w:ascii="Arial" w:hAnsi="Arial"/>
      <w:b/>
      <w:lang w:eastAsia="en-US"/>
    </w:rPr>
  </w:style>
  <w:style w:type="paragraph" w:customStyle="1" w:styleId="RAN1bullet2">
    <w:name w:val="RAN1 bullet2"/>
    <w:basedOn w:val="a2"/>
    <w:link w:val="RAN1bullet2Char"/>
    <w:qFormat/>
    <w:rsid w:val="009B765E"/>
    <w:pPr>
      <w:numPr>
        <w:ilvl w:val="1"/>
        <w:numId w:val="17"/>
      </w:numPr>
      <w:tabs>
        <w:tab w:val="left" w:pos="1440"/>
      </w:tabs>
      <w:spacing w:before="0" w:after="0" w:line="240" w:lineRule="auto"/>
      <w:jc w:val="left"/>
    </w:pPr>
    <w:rPr>
      <w:rFonts w:ascii="Times" w:eastAsia="바탕" w:hAnsi="Times"/>
    </w:rPr>
  </w:style>
  <w:style w:type="character" w:customStyle="1" w:styleId="RAN1bullet2Char">
    <w:name w:val="RAN1 bullet2 Char"/>
    <w:link w:val="RAN1bullet2"/>
    <w:qFormat/>
    <w:rsid w:val="009B765E"/>
    <w:rPr>
      <w:rFonts w:ascii="Times" w:hAnsi="Times"/>
      <w:lang w:eastAsia="en-US"/>
    </w:rPr>
  </w:style>
  <w:style w:type="paragraph" w:customStyle="1" w:styleId="RAN1bullet1">
    <w:name w:val="RAN1 bullet1"/>
    <w:basedOn w:val="a2"/>
    <w:link w:val="RAN1bullet1Char"/>
    <w:qFormat/>
    <w:rsid w:val="009B765E"/>
    <w:pPr>
      <w:numPr>
        <w:numId w:val="18"/>
      </w:numPr>
      <w:spacing w:before="0" w:after="0" w:line="240" w:lineRule="auto"/>
      <w:jc w:val="left"/>
    </w:pPr>
    <w:rPr>
      <w:rFonts w:ascii="Times" w:eastAsia="바탕" w:hAnsi="Times"/>
      <w:szCs w:val="24"/>
      <w:lang w:val="en-GB" w:eastAsia="x-none"/>
    </w:rPr>
  </w:style>
  <w:style w:type="character" w:customStyle="1" w:styleId="RAN1bullet1Char">
    <w:name w:val="RAN1 bullet1 Char"/>
    <w:link w:val="RAN1bullet1"/>
    <w:rsid w:val="009B765E"/>
    <w:rPr>
      <w:rFonts w:ascii="Times" w:hAnsi="Times"/>
      <w:szCs w:val="24"/>
      <w:lang w:val="en-GB" w:eastAsia="x-none"/>
    </w:rPr>
  </w:style>
  <w:style w:type="paragraph" w:customStyle="1" w:styleId="RAN1tdoc">
    <w:name w:val="RAN1 tdoc"/>
    <w:basedOn w:val="a2"/>
    <w:link w:val="RAN1tdocChar"/>
    <w:qFormat/>
    <w:rsid w:val="009B765E"/>
    <w:pPr>
      <w:spacing w:before="0" w:after="0" w:line="240" w:lineRule="auto"/>
      <w:ind w:left="720" w:hanging="720"/>
      <w:jc w:val="left"/>
    </w:pPr>
    <w:rPr>
      <w:rFonts w:ascii="Times" w:eastAsia="바탕" w:hAnsi="Times"/>
      <w:b/>
      <w:color w:val="0000FF"/>
      <w:szCs w:val="24"/>
      <w:u w:val="single" w:color="0000FF"/>
      <w:lang w:val="en-GB" w:eastAsia="x-none"/>
    </w:rPr>
  </w:style>
  <w:style w:type="character" w:customStyle="1" w:styleId="RAN1tdocChar">
    <w:name w:val="RAN1 tdoc Char"/>
    <w:link w:val="RAN1tdoc"/>
    <w:rsid w:val="009B765E"/>
    <w:rPr>
      <w:rFonts w:ascii="Times" w:hAnsi="Times"/>
      <w:b/>
      <w:color w:val="0000FF"/>
      <w:szCs w:val="24"/>
      <w:u w:val="single" w:color="0000FF"/>
      <w:lang w:val="en-GB" w:eastAsia="x-none"/>
    </w:rPr>
  </w:style>
  <w:style w:type="paragraph" w:customStyle="1" w:styleId="RAN1bullet3">
    <w:name w:val="RAN1 bullet3"/>
    <w:basedOn w:val="RAN1bullet2"/>
    <w:link w:val="RAN1bullet3Char"/>
    <w:qFormat/>
    <w:rsid w:val="009B765E"/>
    <w:pPr>
      <w:numPr>
        <w:ilvl w:val="2"/>
        <w:numId w:val="19"/>
      </w:numPr>
    </w:pPr>
  </w:style>
  <w:style w:type="character" w:customStyle="1" w:styleId="RAN1bullet3Char">
    <w:name w:val="RAN1 bullet3 Char"/>
    <w:link w:val="RAN1bullet3"/>
    <w:qFormat/>
    <w:rsid w:val="009B765E"/>
    <w:rPr>
      <w:rFonts w:ascii="Times" w:hAnsi="Times"/>
      <w:lang w:eastAsia="en-US"/>
    </w:rPr>
  </w:style>
  <w:style w:type="paragraph" w:customStyle="1" w:styleId="ZchnZchn">
    <w:name w:val="Zchn Zchn"/>
    <w:rsid w:val="009B765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TOC">
    <w:name w:val="TOC Heading"/>
    <w:basedOn w:val="1"/>
    <w:next w:val="a2"/>
    <w:uiPriority w:val="39"/>
    <w:unhideWhenUsed/>
    <w:qFormat/>
    <w:rsid w:val="009B765E"/>
    <w:pPr>
      <w:keepLines/>
      <w:tabs>
        <w:tab w:val="clear" w:pos="0"/>
      </w:tabs>
      <w:spacing w:after="0" w:line="259" w:lineRule="auto"/>
      <w:jc w:val="left"/>
      <w:outlineLvl w:val="9"/>
    </w:pPr>
    <w:rPr>
      <w:rFonts w:ascii="Calibri Light" w:eastAsiaTheme="minorEastAsia" w:hAnsi="Calibri Light"/>
      <w:color w:val="2F5496"/>
      <w:kern w:val="0"/>
      <w:sz w:val="32"/>
      <w:szCs w:val="32"/>
      <w:lang w:eastAsia="en-US"/>
    </w:rPr>
  </w:style>
  <w:style w:type="paragraph" w:customStyle="1" w:styleId="onecomwebmail-msonormal">
    <w:name w:val="onecomwebmail-msonormal"/>
    <w:basedOn w:val="a2"/>
    <w:rsid w:val="009B765E"/>
    <w:pPr>
      <w:spacing w:before="100" w:beforeAutospacing="1" w:after="100" w:afterAutospacing="1" w:line="240" w:lineRule="auto"/>
      <w:ind w:left="0" w:firstLine="0"/>
      <w:jc w:val="left"/>
    </w:pPr>
    <w:rPr>
      <w:rFonts w:eastAsiaTheme="minorEastAsia"/>
      <w:sz w:val="24"/>
      <w:szCs w:val="24"/>
    </w:rPr>
  </w:style>
  <w:style w:type="character" w:customStyle="1" w:styleId="bullet3Char">
    <w:name w:val="bullet3 Char"/>
    <w:link w:val="bullet3"/>
    <w:rsid w:val="009B765E"/>
    <w:rPr>
      <w:rFonts w:ascii="Times" w:hAnsi="Times"/>
      <w:szCs w:val="24"/>
      <w:lang w:val="en-GB" w:eastAsia="en-US"/>
    </w:rPr>
  </w:style>
  <w:style w:type="paragraph" w:customStyle="1" w:styleId="2222">
    <w:name w:val="스타일 스타일 스타일 스타일 양쪽 첫 줄:  2 글자 + 첫 줄:  2 글자 + 첫 줄:  2 글자 + 첫 줄:  2..."/>
    <w:basedOn w:val="a2"/>
    <w:link w:val="2222Char"/>
    <w:rsid w:val="009B765E"/>
    <w:pPr>
      <w:spacing w:before="0" w:line="336" w:lineRule="auto"/>
      <w:ind w:left="0" w:firstLineChars="200" w:firstLine="200"/>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9B765E"/>
    <w:rPr>
      <w:rFonts w:eastAsia="맑은 고딕" w:cs="바탕"/>
      <w:lang w:val="en-GB" w:eastAsia="en-US"/>
    </w:rPr>
  </w:style>
  <w:style w:type="paragraph" w:customStyle="1" w:styleId="tdoc">
    <w:name w:val="tdoc"/>
    <w:basedOn w:val="a2"/>
    <w:link w:val="tdocChar"/>
    <w:qFormat/>
    <w:rsid w:val="009B765E"/>
    <w:pPr>
      <w:spacing w:before="0" w:after="0" w:line="240" w:lineRule="auto"/>
      <w:ind w:left="1440" w:hanging="1440"/>
      <w:jc w:val="left"/>
    </w:pPr>
    <w:rPr>
      <w:rFonts w:ascii="Times" w:eastAsia="바탕" w:hAnsi="Times"/>
      <w:szCs w:val="24"/>
      <w:lang w:val="en-GB"/>
    </w:rPr>
  </w:style>
  <w:style w:type="character" w:customStyle="1" w:styleId="tdocChar">
    <w:name w:val="tdoc Char"/>
    <w:link w:val="tdoc"/>
    <w:rsid w:val="009B765E"/>
    <w:rPr>
      <w:rFonts w:ascii="Times" w:hAnsi="Times"/>
      <w:szCs w:val="24"/>
      <w:lang w:val="en-GB" w:eastAsia="en-US"/>
    </w:rPr>
  </w:style>
  <w:style w:type="character" w:styleId="afe">
    <w:name w:val="Strong"/>
    <w:uiPriority w:val="22"/>
    <w:qFormat/>
    <w:rsid w:val="009B765E"/>
    <w:rPr>
      <w:b/>
      <w:bCs/>
    </w:rPr>
  </w:style>
  <w:style w:type="paragraph" w:customStyle="1" w:styleId="maintext">
    <w:name w:val="main text"/>
    <w:basedOn w:val="a2"/>
    <w:link w:val="maintextChar"/>
    <w:qFormat/>
    <w:rsid w:val="009B765E"/>
    <w:pPr>
      <w:spacing w:after="60" w:line="288" w:lineRule="auto"/>
      <w:ind w:left="0" w:firstLineChars="200" w:firstLine="200"/>
    </w:pPr>
    <w:rPr>
      <w:rFonts w:eastAsia="맑은 고딕"/>
      <w:lang w:val="en-GB" w:eastAsia="ko-KR"/>
    </w:rPr>
  </w:style>
  <w:style w:type="character" w:customStyle="1" w:styleId="maintextChar">
    <w:name w:val="main text Char"/>
    <w:link w:val="maintext"/>
    <w:qFormat/>
    <w:rsid w:val="009B765E"/>
    <w:rPr>
      <w:rFonts w:eastAsia="맑은 고딕"/>
      <w:lang w:val="en-GB"/>
    </w:rPr>
  </w:style>
  <w:style w:type="paragraph" w:customStyle="1" w:styleId="CharChar1CharCharCharChar">
    <w:name w:val="Char Char1 Char Char Char Char"/>
    <w:semiHidden/>
    <w:rsid w:val="009B765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2"/>
    <w:next w:val="aff"/>
    <w:rsid w:val="009B765E"/>
    <w:pPr>
      <w:widowControl w:val="0"/>
      <w:spacing w:before="0" w:after="0" w:line="240" w:lineRule="auto"/>
      <w:ind w:left="0" w:firstLine="420"/>
    </w:pPr>
    <w:rPr>
      <w:rFonts w:eastAsiaTheme="minorEastAsia"/>
      <w:kern w:val="2"/>
      <w:sz w:val="21"/>
      <w:lang w:eastAsia="zh-CN"/>
    </w:rPr>
  </w:style>
  <w:style w:type="paragraph" w:customStyle="1" w:styleId="aff0">
    <w:name w:val="表格文字居左"/>
    <w:basedOn w:val="a2"/>
    <w:next w:val="a2"/>
    <w:rsid w:val="009B765E"/>
    <w:pPr>
      <w:widowControl w:val="0"/>
      <w:spacing w:before="0" w:after="0" w:line="240" w:lineRule="auto"/>
      <w:ind w:left="0" w:firstLine="0"/>
    </w:pPr>
    <w:rPr>
      <w:rFonts w:ascii="Arial" w:eastAsiaTheme="minorEastAsia" w:hAnsi="Arial" w:cs="SimSun"/>
      <w:kern w:val="2"/>
      <w:sz w:val="21"/>
      <w:lang w:eastAsia="zh-CN"/>
    </w:rPr>
  </w:style>
  <w:style w:type="paragraph" w:customStyle="1" w:styleId="z-1">
    <w:name w:val="z-양식의 맨 위1"/>
    <w:basedOn w:val="a2"/>
    <w:next w:val="a2"/>
    <w:hidden/>
    <w:uiPriority w:val="99"/>
    <w:unhideWhenUsed/>
    <w:rsid w:val="009B765E"/>
    <w:pPr>
      <w:pBdr>
        <w:bottom w:val="single" w:sz="6" w:space="1" w:color="auto"/>
      </w:pBdr>
      <w:spacing w:before="0" w:after="0" w:line="240" w:lineRule="auto"/>
      <w:ind w:left="0" w:firstLine="0"/>
      <w:jc w:val="center"/>
    </w:pPr>
    <w:rPr>
      <w:rFonts w:ascii="Arial" w:eastAsiaTheme="minorEastAsia" w:hAnsi="Arial"/>
      <w:vanish/>
      <w:sz w:val="16"/>
      <w:szCs w:val="16"/>
      <w:lang w:eastAsia="zh-CN"/>
    </w:rPr>
  </w:style>
  <w:style w:type="character" w:customStyle="1" w:styleId="z-Char">
    <w:name w:val="z-양식의 맨 위 Char"/>
    <w:basedOn w:val="a3"/>
    <w:link w:val="z-"/>
    <w:uiPriority w:val="99"/>
    <w:rsid w:val="009B765E"/>
    <w:rPr>
      <w:rFonts w:ascii="Arial" w:eastAsia="맑은 고딕" w:hAnsi="Arial"/>
      <w:vanish/>
      <w:sz w:val="16"/>
      <w:szCs w:val="16"/>
      <w:lang w:eastAsia="zh-CN"/>
    </w:rPr>
  </w:style>
  <w:style w:type="character" w:customStyle="1" w:styleId="hps">
    <w:name w:val="hps"/>
    <w:basedOn w:val="a3"/>
    <w:rsid w:val="009B765E"/>
  </w:style>
  <w:style w:type="paragraph" w:customStyle="1" w:styleId="z-10">
    <w:name w:val="z-양식의 맨 아래1"/>
    <w:basedOn w:val="a2"/>
    <w:next w:val="a2"/>
    <w:hidden/>
    <w:uiPriority w:val="99"/>
    <w:unhideWhenUsed/>
    <w:rsid w:val="009B765E"/>
    <w:pPr>
      <w:pBdr>
        <w:top w:val="single" w:sz="6" w:space="1" w:color="auto"/>
      </w:pBdr>
      <w:spacing w:before="0" w:after="0" w:line="240" w:lineRule="auto"/>
      <w:ind w:left="0" w:firstLine="0"/>
      <w:jc w:val="center"/>
    </w:pPr>
    <w:rPr>
      <w:rFonts w:ascii="Arial" w:eastAsiaTheme="minorEastAsia" w:hAnsi="Arial"/>
      <w:vanish/>
      <w:sz w:val="16"/>
      <w:szCs w:val="16"/>
      <w:lang w:eastAsia="zh-CN"/>
    </w:rPr>
  </w:style>
  <w:style w:type="character" w:customStyle="1" w:styleId="z-Char0">
    <w:name w:val="z-양식의 맨 아래 Char"/>
    <w:basedOn w:val="a3"/>
    <w:link w:val="z-0"/>
    <w:uiPriority w:val="99"/>
    <w:rsid w:val="009B765E"/>
    <w:rPr>
      <w:rFonts w:ascii="Arial" w:eastAsia="맑은 고딕" w:hAnsi="Arial"/>
      <w:vanish/>
      <w:sz w:val="16"/>
      <w:szCs w:val="16"/>
      <w:lang w:eastAsia="zh-CN"/>
    </w:rPr>
  </w:style>
  <w:style w:type="paragraph" w:customStyle="1" w:styleId="tablecell0">
    <w:name w:val="tablecell"/>
    <w:basedOn w:val="a2"/>
    <w:qFormat/>
    <w:rsid w:val="009B765E"/>
    <w:pPr>
      <w:autoSpaceDE w:val="0"/>
      <w:autoSpaceDN w:val="0"/>
      <w:adjustRightInd w:val="0"/>
      <w:snapToGrid w:val="0"/>
      <w:spacing w:before="40" w:after="40" w:line="240" w:lineRule="auto"/>
      <w:ind w:left="0" w:firstLine="0"/>
      <w:jc w:val="left"/>
    </w:pPr>
    <w:rPr>
      <w:rFonts w:eastAsiaTheme="minorEastAsia"/>
    </w:rPr>
  </w:style>
  <w:style w:type="character" w:customStyle="1" w:styleId="shorttext">
    <w:name w:val="short_text"/>
    <w:basedOn w:val="a3"/>
    <w:rsid w:val="009B765E"/>
  </w:style>
  <w:style w:type="paragraph" w:customStyle="1" w:styleId="tableheader">
    <w:name w:val="tableheader"/>
    <w:basedOn w:val="a2"/>
    <w:qFormat/>
    <w:rsid w:val="009B765E"/>
    <w:pPr>
      <w:snapToGrid w:val="0"/>
      <w:spacing w:before="40" w:after="40" w:line="240" w:lineRule="auto"/>
      <w:ind w:left="0" w:firstLine="0"/>
      <w:jc w:val="center"/>
    </w:pPr>
    <w:rPr>
      <w:rFonts w:eastAsiaTheme="minorEastAsia" w:cs="Calibri"/>
      <w:b/>
      <w:bCs/>
      <w:color w:val="000000"/>
    </w:rPr>
  </w:style>
  <w:style w:type="character" w:customStyle="1" w:styleId="apple-converted-space">
    <w:name w:val="apple-converted-space"/>
    <w:basedOn w:val="a3"/>
    <w:rsid w:val="009B765E"/>
  </w:style>
  <w:style w:type="character" w:customStyle="1" w:styleId="keyword">
    <w:name w:val="keyword"/>
    <w:basedOn w:val="a3"/>
    <w:rsid w:val="009B765E"/>
  </w:style>
  <w:style w:type="paragraph" w:customStyle="1" w:styleId="Test">
    <w:name w:val="Test"/>
    <w:basedOn w:val="a2"/>
    <w:rsid w:val="009B765E"/>
    <w:pPr>
      <w:spacing w:after="60" w:line="280" w:lineRule="atLeast"/>
      <w:ind w:left="2160" w:firstLine="0"/>
    </w:pPr>
    <w:rPr>
      <w:lang w:val="en-GB"/>
    </w:rPr>
  </w:style>
  <w:style w:type="paragraph" w:customStyle="1" w:styleId="14">
    <w:name w:val="본문 들여쓰기1"/>
    <w:basedOn w:val="a2"/>
    <w:next w:val="aff1"/>
    <w:link w:val="Charc"/>
    <w:uiPriority w:val="99"/>
    <w:unhideWhenUsed/>
    <w:rsid w:val="009B765E"/>
    <w:pPr>
      <w:spacing w:before="0" w:after="120" w:line="276" w:lineRule="auto"/>
      <w:ind w:left="360" w:firstLine="0"/>
      <w:jc w:val="left"/>
    </w:pPr>
    <w:rPr>
      <w:rFonts w:asciiTheme="minorHAnsi" w:eastAsia="맑은 고딕" w:hAnsiTheme="minorHAnsi" w:cstheme="minorBidi"/>
      <w:kern w:val="2"/>
      <w:szCs w:val="22"/>
      <w:lang w:eastAsia="zh-CN"/>
    </w:rPr>
  </w:style>
  <w:style w:type="character" w:customStyle="1" w:styleId="Charc">
    <w:name w:val="본문 들여쓰기 Char"/>
    <w:basedOn w:val="a3"/>
    <w:link w:val="14"/>
    <w:uiPriority w:val="99"/>
    <w:rsid w:val="009B765E"/>
    <w:rPr>
      <w:rFonts w:asciiTheme="minorHAnsi" w:eastAsia="맑은 고딕" w:hAnsiTheme="minorHAnsi" w:cstheme="minorBidi"/>
      <w:kern w:val="2"/>
      <w:szCs w:val="22"/>
      <w:lang w:eastAsia="zh-CN"/>
    </w:rPr>
  </w:style>
  <w:style w:type="paragraph" w:customStyle="1" w:styleId="ordinary-output">
    <w:name w:val="ordinary-output"/>
    <w:basedOn w:val="a2"/>
    <w:rsid w:val="009B765E"/>
    <w:pPr>
      <w:spacing w:before="100" w:beforeAutospacing="1" w:after="100" w:afterAutospacing="1" w:line="322" w:lineRule="atLeast"/>
      <w:ind w:left="0" w:firstLine="0"/>
      <w:jc w:val="left"/>
    </w:pPr>
    <w:rPr>
      <w:rFonts w:ascii="SimSun" w:eastAsiaTheme="minorEastAsia" w:hAnsi="SimSun" w:cs="SimSun"/>
      <w:color w:val="333333"/>
      <w:sz w:val="26"/>
      <w:szCs w:val="26"/>
      <w:lang w:eastAsia="zh-CN"/>
    </w:rPr>
  </w:style>
  <w:style w:type="character" w:customStyle="1" w:styleId="ordinary-span-edit2">
    <w:name w:val="ordinary-span-edit2"/>
    <w:basedOn w:val="a3"/>
    <w:rsid w:val="009B765E"/>
  </w:style>
  <w:style w:type="paragraph" w:customStyle="1" w:styleId="3GPPNormalText">
    <w:name w:val="3GPP Normal Text"/>
    <w:basedOn w:val="a9"/>
    <w:link w:val="3GPPNormalTextChar"/>
    <w:qFormat/>
    <w:rsid w:val="009B765E"/>
    <w:pPr>
      <w:tabs>
        <w:tab w:val="left" w:pos="1440"/>
      </w:tabs>
      <w:spacing w:before="0" w:line="240" w:lineRule="auto"/>
      <w:ind w:left="1440" w:hanging="1440"/>
    </w:pPr>
    <w:rPr>
      <w:sz w:val="22"/>
      <w:lang w:val="en-US" w:eastAsia="zh-CN"/>
    </w:rPr>
  </w:style>
  <w:style w:type="character" w:customStyle="1" w:styleId="3GPPNormalTextChar">
    <w:name w:val="3GPP Normal Text Char"/>
    <w:link w:val="3GPPNormalText"/>
    <w:rsid w:val="009B765E"/>
    <w:rPr>
      <w:rFonts w:eastAsia="MS Mincho"/>
      <w:sz w:val="22"/>
      <w:szCs w:val="24"/>
      <w:lang w:eastAsia="zh-CN"/>
    </w:rPr>
  </w:style>
  <w:style w:type="paragraph" w:styleId="3">
    <w:name w:val="List Number 3"/>
    <w:basedOn w:val="a2"/>
    <w:rsid w:val="009B765E"/>
    <w:pPr>
      <w:numPr>
        <w:numId w:val="20"/>
      </w:numPr>
      <w:tabs>
        <w:tab w:val="clear" w:pos="926"/>
      </w:tabs>
      <w:overflowPunct w:val="0"/>
      <w:autoSpaceDE w:val="0"/>
      <w:autoSpaceDN w:val="0"/>
      <w:adjustRightInd w:val="0"/>
      <w:spacing w:before="0" w:line="240" w:lineRule="auto"/>
      <w:ind w:left="720"/>
      <w:jc w:val="left"/>
      <w:textAlignment w:val="baseline"/>
    </w:pPr>
    <w:rPr>
      <w:rFonts w:eastAsiaTheme="minorEastAsia"/>
      <w:lang w:val="en-GB"/>
    </w:rPr>
  </w:style>
  <w:style w:type="table" w:customStyle="1" w:styleId="15">
    <w:name w:val="网格型1"/>
    <w:basedOn w:val="a4"/>
    <w:next w:val="a8"/>
    <w:rsid w:val="009B765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B765E"/>
    <w:rPr>
      <w:rFonts w:eastAsiaTheme="minorEastAsia"/>
      <w:lang w:val="en-GB" w:eastAsia="en-GB"/>
    </w:rPr>
  </w:style>
  <w:style w:type="paragraph" w:customStyle="1" w:styleId="16">
    <w:name w:val="부제1"/>
    <w:basedOn w:val="a2"/>
    <w:next w:val="a2"/>
    <w:uiPriority w:val="11"/>
    <w:qFormat/>
    <w:rsid w:val="009B765E"/>
    <w:pPr>
      <w:numPr>
        <w:ilvl w:val="1"/>
      </w:numPr>
      <w:snapToGrid w:val="0"/>
      <w:spacing w:before="0" w:after="0" w:line="240" w:lineRule="auto"/>
      <w:ind w:left="851" w:hanging="284"/>
      <w:jc w:val="left"/>
    </w:pPr>
    <w:rPr>
      <w:rFonts w:ascii="Calibri Light" w:eastAsia="맑은 고딕" w:hAnsi="Calibri Light"/>
      <w:b/>
      <w:i/>
      <w:iCs/>
      <w:color w:val="5B9BD5"/>
      <w:spacing w:val="15"/>
      <w:szCs w:val="24"/>
      <w:lang w:eastAsia="zh-CN"/>
    </w:rPr>
  </w:style>
  <w:style w:type="character" w:customStyle="1" w:styleId="Chard">
    <w:name w:val="부제 Char"/>
    <w:basedOn w:val="a3"/>
    <w:link w:val="aff2"/>
    <w:uiPriority w:val="11"/>
    <w:rsid w:val="009B765E"/>
    <w:rPr>
      <w:rFonts w:ascii="Calibri Light" w:eastAsia="맑은 고딕" w:hAnsi="Calibri Light"/>
      <w:b/>
      <w:i/>
      <w:iCs/>
      <w:color w:val="5B9BD5"/>
      <w:spacing w:val="15"/>
      <w:szCs w:val="24"/>
      <w:lang w:eastAsia="zh-CN"/>
    </w:rPr>
  </w:style>
  <w:style w:type="table" w:customStyle="1" w:styleId="TableGridLight1">
    <w:name w:val="Table Grid Light1"/>
    <w:basedOn w:val="a4"/>
    <w:uiPriority w:val="40"/>
    <w:rsid w:val="009B765E"/>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B765E"/>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B765E"/>
  </w:style>
  <w:style w:type="paragraph" w:styleId="aff3">
    <w:name w:val="Title"/>
    <w:aliases w:val="Heading 31"/>
    <w:basedOn w:val="a2"/>
    <w:link w:val="Chare"/>
    <w:qFormat/>
    <w:rsid w:val="009B765E"/>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Chare">
    <w:name w:val="제목 Char"/>
    <w:aliases w:val="Heading 31 Char"/>
    <w:basedOn w:val="a3"/>
    <w:link w:val="aff3"/>
    <w:rsid w:val="009B765E"/>
    <w:rPr>
      <w:rFonts w:ascii="Arial" w:eastAsia="MS Mincho" w:hAnsi="Arial"/>
      <w:b/>
      <w:sz w:val="24"/>
      <w:lang w:val="de-DE" w:eastAsia="ja-JP"/>
    </w:rPr>
  </w:style>
  <w:style w:type="character" w:customStyle="1" w:styleId="TitleChar">
    <w:name w:val="Title Char"/>
    <w:aliases w:val="no break Char Car Char,H3 Char Car Char,h3 Char Car Char"/>
    <w:basedOn w:val="a3"/>
    <w:uiPriority w:val="10"/>
    <w:rsid w:val="009B765E"/>
    <w:rPr>
      <w:rFonts w:ascii="Calibri Light" w:eastAsia="맑은 고딕" w:hAnsi="Calibri Light" w:cs="Times New Roman"/>
      <w:spacing w:val="-10"/>
      <w:kern w:val="28"/>
      <w:sz w:val="56"/>
      <w:szCs w:val="56"/>
      <w:lang w:eastAsia="en-US"/>
    </w:rPr>
  </w:style>
  <w:style w:type="paragraph" w:customStyle="1" w:styleId="TableText0">
    <w:name w:val="TableText"/>
    <w:basedOn w:val="aff1"/>
    <w:rsid w:val="009B765E"/>
    <w:pPr>
      <w:keepNext/>
      <w:keepLines/>
      <w:widowControl/>
      <w:wordWrap/>
      <w:overflowPunct w:val="0"/>
      <w:adjustRightInd w:val="0"/>
      <w:snapToGrid w:val="0"/>
      <w:spacing w:line="240" w:lineRule="auto"/>
      <w:ind w:leftChars="0" w:left="0"/>
      <w:jc w:val="center"/>
    </w:pPr>
    <w:rPr>
      <w:rFonts w:ascii="Times New Roman" w:eastAsia="Times New Roman" w:hAnsi="Times New Roman" w:cs="Times New Roman"/>
      <w:szCs w:val="20"/>
      <w:lang w:val="en-GB" w:eastAsia="en-US"/>
    </w:rPr>
  </w:style>
  <w:style w:type="paragraph" w:customStyle="1" w:styleId="HDStyleLS">
    <w:name w:val="HDStyle_LS"/>
    <w:basedOn w:val="a6"/>
    <w:rsid w:val="009B765E"/>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2"/>
    <w:next w:val="a2"/>
    <w:rsid w:val="009B765E"/>
    <w:pPr>
      <w:overflowPunct w:val="0"/>
      <w:autoSpaceDE w:val="0"/>
      <w:autoSpaceDN w:val="0"/>
      <w:adjustRightInd w:val="0"/>
      <w:spacing w:before="0" w:after="220" w:line="240" w:lineRule="auto"/>
      <w:ind w:left="0" w:firstLine="0"/>
      <w:jc w:val="left"/>
      <w:textAlignment w:val="baseline"/>
    </w:pPr>
    <w:rPr>
      <w:b/>
      <w:lang w:eastAsia="ja-JP"/>
    </w:rPr>
  </w:style>
  <w:style w:type="paragraph" w:customStyle="1" w:styleId="91">
    <w:name w:val="目录 91"/>
    <w:basedOn w:val="80"/>
    <w:rsid w:val="009B765E"/>
  </w:style>
  <w:style w:type="paragraph" w:customStyle="1" w:styleId="berschrift2Head2A2">
    <w:name w:val="Überschrift 2.Head2A.2"/>
    <w:basedOn w:val="1"/>
    <w:next w:val="a2"/>
    <w:rsid w:val="009B765E"/>
    <w:pPr>
      <w:keepLines/>
      <w:tabs>
        <w:tab w:val="clear" w:pos="0"/>
        <w:tab w:val="num" w:pos="432"/>
      </w:tabs>
      <w:spacing w:before="180" w:after="180" w:line="240" w:lineRule="auto"/>
      <w:ind w:left="432" w:hanging="432"/>
      <w:jc w:val="left"/>
      <w:outlineLvl w:val="1"/>
    </w:pPr>
    <w:rPr>
      <w:rFonts w:eastAsia="MS Mincho"/>
      <w:kern w:val="0"/>
      <w:sz w:val="32"/>
      <w:lang w:val="en-GB" w:eastAsia="de-DE"/>
    </w:rPr>
  </w:style>
  <w:style w:type="paragraph" w:customStyle="1" w:styleId="berschrift3h3H3Underrubrik2">
    <w:name w:val="Überschrift 3.h3.H3.Underrubrik2"/>
    <w:basedOn w:val="2"/>
    <w:next w:val="a2"/>
    <w:rsid w:val="009B765E"/>
    <w:pPr>
      <w:keepLines/>
      <w:numPr>
        <w:ilvl w:val="1"/>
      </w:numPr>
      <w:tabs>
        <w:tab w:val="num" w:pos="576"/>
      </w:tabs>
      <w:spacing w:before="120" w:line="240" w:lineRule="auto"/>
      <w:ind w:left="576" w:hanging="576"/>
      <w:jc w:val="left"/>
      <w:outlineLvl w:val="2"/>
    </w:pPr>
    <w:rPr>
      <w:rFonts w:eastAsia="MS Mincho"/>
      <w:sz w:val="28"/>
      <w:lang w:val="en-GB" w:eastAsia="de-DE"/>
    </w:rPr>
  </w:style>
  <w:style w:type="paragraph" w:customStyle="1" w:styleId="Bullets">
    <w:name w:val="Bullets"/>
    <w:basedOn w:val="a9"/>
    <w:rsid w:val="009B765E"/>
    <w:pPr>
      <w:widowControl w:val="0"/>
      <w:spacing w:before="0" w:after="0" w:line="240" w:lineRule="auto"/>
      <w:ind w:left="0" w:firstLine="0"/>
    </w:pPr>
    <w:rPr>
      <w:rFonts w:eastAsiaTheme="minorEastAsia"/>
      <w:color w:val="0000FF"/>
      <w:kern w:val="2"/>
      <w:sz w:val="21"/>
      <w:szCs w:val="20"/>
      <w:lang w:val="en-US" w:eastAsia="zh-CN"/>
    </w:rPr>
  </w:style>
  <w:style w:type="paragraph" w:customStyle="1" w:styleId="BalloonText1">
    <w:name w:val="Balloon Text1"/>
    <w:basedOn w:val="a2"/>
    <w:semiHidden/>
    <w:rsid w:val="009B765E"/>
    <w:pPr>
      <w:overflowPunct w:val="0"/>
      <w:autoSpaceDE w:val="0"/>
      <w:autoSpaceDN w:val="0"/>
      <w:adjustRightInd w:val="0"/>
      <w:spacing w:before="0" w:line="240" w:lineRule="auto"/>
      <w:ind w:left="0" w:firstLine="0"/>
      <w:jc w:val="left"/>
      <w:textAlignment w:val="baseline"/>
    </w:pPr>
    <w:rPr>
      <w:rFonts w:ascii="Tahoma" w:hAnsi="Tahoma" w:cs="Tahoma"/>
      <w:sz w:val="16"/>
      <w:szCs w:val="16"/>
      <w:lang w:val="en-GB" w:eastAsia="ja-JP"/>
    </w:rPr>
  </w:style>
  <w:style w:type="paragraph" w:customStyle="1" w:styleId="Normal-Figure">
    <w:name w:val="Normal-Figure"/>
    <w:basedOn w:val="a2"/>
    <w:rsid w:val="009B765E"/>
    <w:pPr>
      <w:spacing w:before="360" w:after="0" w:line="240" w:lineRule="atLeast"/>
      <w:ind w:left="0" w:firstLine="0"/>
      <w:jc w:val="center"/>
    </w:pPr>
    <w:rPr>
      <w:lang w:eastAsia="ja-JP"/>
    </w:rPr>
  </w:style>
  <w:style w:type="paragraph" w:styleId="27">
    <w:name w:val="List Continue 2"/>
    <w:basedOn w:val="a2"/>
    <w:rsid w:val="009B765E"/>
    <w:pPr>
      <w:spacing w:before="0" w:line="240" w:lineRule="auto"/>
      <w:ind w:leftChars="400" w:left="850" w:firstLine="0"/>
      <w:jc w:val="left"/>
    </w:pPr>
    <w:rPr>
      <w:lang w:val="en-GB" w:eastAsia="ja-JP"/>
    </w:rPr>
  </w:style>
  <w:style w:type="paragraph" w:styleId="aff1">
    <w:name w:val="Body Text Indent"/>
    <w:basedOn w:val="a2"/>
    <w:link w:val="Char10"/>
    <w:uiPriority w:val="99"/>
    <w:unhideWhenUsed/>
    <w:rsid w:val="009B765E"/>
    <w:pPr>
      <w:widowControl w:val="0"/>
      <w:wordWrap w:val="0"/>
      <w:autoSpaceDE w:val="0"/>
      <w:autoSpaceDN w:val="0"/>
      <w:spacing w:before="0" w:line="259" w:lineRule="auto"/>
      <w:ind w:leftChars="400" w:left="400" w:firstLine="0"/>
    </w:pPr>
    <w:rPr>
      <w:rFonts w:asciiTheme="minorHAnsi" w:eastAsiaTheme="minorEastAsia" w:hAnsiTheme="minorHAnsi" w:cstheme="minorBidi"/>
      <w:kern w:val="2"/>
      <w:szCs w:val="22"/>
      <w:lang w:eastAsia="ko-KR"/>
    </w:rPr>
  </w:style>
  <w:style w:type="character" w:customStyle="1" w:styleId="Char10">
    <w:name w:val="본문 들여쓰기 Char1"/>
    <w:basedOn w:val="a3"/>
    <w:link w:val="aff1"/>
    <w:uiPriority w:val="99"/>
    <w:rsid w:val="009B765E"/>
    <w:rPr>
      <w:rFonts w:asciiTheme="minorHAnsi" w:eastAsiaTheme="minorEastAsia" w:hAnsiTheme="minorHAnsi" w:cstheme="minorBidi"/>
      <w:kern w:val="2"/>
      <w:szCs w:val="22"/>
    </w:rPr>
  </w:style>
  <w:style w:type="paragraph" w:styleId="28">
    <w:name w:val="Body Text First Indent 2"/>
    <w:basedOn w:val="aff1"/>
    <w:link w:val="2Char3"/>
    <w:rsid w:val="009B765E"/>
    <w:pPr>
      <w:widowControl/>
      <w:wordWrap/>
      <w:autoSpaceDE/>
      <w:autoSpaceDN/>
      <w:spacing w:line="240" w:lineRule="auto"/>
      <w:ind w:firstLineChars="100" w:firstLine="210"/>
      <w:jc w:val="left"/>
    </w:pPr>
    <w:rPr>
      <w:rFonts w:ascii="Times New Roman" w:eastAsia="MS Mincho" w:hAnsi="Times New Roman" w:cs="Times New Roman"/>
      <w:kern w:val="0"/>
      <w:szCs w:val="20"/>
      <w:lang w:val="en-GB" w:eastAsia="en-US"/>
    </w:rPr>
  </w:style>
  <w:style w:type="character" w:customStyle="1" w:styleId="2Char3">
    <w:name w:val="본문 첫 줄 들여쓰기 2 Char"/>
    <w:basedOn w:val="Char10"/>
    <w:link w:val="28"/>
    <w:rsid w:val="009B765E"/>
    <w:rPr>
      <w:rFonts w:asciiTheme="minorHAnsi" w:eastAsia="MS Mincho" w:hAnsiTheme="minorHAnsi" w:cstheme="minorBidi"/>
      <w:kern w:val="2"/>
      <w:szCs w:val="22"/>
      <w:lang w:val="en-GB" w:eastAsia="en-US"/>
    </w:rPr>
  </w:style>
  <w:style w:type="character" w:styleId="aff4">
    <w:name w:val="page number"/>
    <w:basedOn w:val="a3"/>
    <w:rsid w:val="009B765E"/>
  </w:style>
  <w:style w:type="paragraph" w:customStyle="1" w:styleId="List1">
    <w:name w:val="List 1"/>
    <w:basedOn w:val="a2"/>
    <w:rsid w:val="009B765E"/>
    <w:pPr>
      <w:spacing w:before="0" w:after="120" w:line="240" w:lineRule="auto"/>
      <w:ind w:left="568"/>
      <w:jc w:val="left"/>
    </w:pPr>
    <w:rPr>
      <w:rFonts w:ascii="Arial" w:hAnsi="Arial"/>
      <w:szCs w:val="22"/>
      <w:lang w:val="en-GB" w:eastAsia="ja-JP"/>
    </w:rPr>
  </w:style>
  <w:style w:type="paragraph" w:customStyle="1" w:styleId="assocaitedwith">
    <w:name w:val="assocaited with"/>
    <w:basedOn w:val="a2"/>
    <w:rsid w:val="009B765E"/>
    <w:pPr>
      <w:spacing w:before="0" w:line="240" w:lineRule="auto"/>
      <w:ind w:left="0" w:firstLine="0"/>
      <w:jc w:val="center"/>
    </w:pPr>
    <w:rPr>
      <w:lang w:val="en-GB" w:eastAsia="ja-JP"/>
    </w:rPr>
  </w:style>
  <w:style w:type="paragraph" w:customStyle="1" w:styleId="Nor">
    <w:name w:val="Nor'"/>
    <w:basedOn w:val="assocaitedwith"/>
    <w:rsid w:val="009B765E"/>
    <w:rPr>
      <w:b/>
    </w:rPr>
  </w:style>
  <w:style w:type="character" w:customStyle="1" w:styleId="NOChar">
    <w:name w:val="NO Char"/>
    <w:link w:val="NO"/>
    <w:rsid w:val="009B765E"/>
    <w:rPr>
      <w:rFonts w:eastAsiaTheme="minorEastAsia"/>
      <w:lang w:val="en-GB" w:eastAsia="en-US"/>
    </w:rPr>
  </w:style>
  <w:style w:type="table" w:styleId="29">
    <w:name w:val="Table Classic 2"/>
    <w:basedOn w:val="a4"/>
    <w:rsid w:val="009B765E"/>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4"/>
    <w:rsid w:val="009B765E"/>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9B765E"/>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9B765E"/>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9B765E"/>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4"/>
    <w:uiPriority w:val="61"/>
    <w:rsid w:val="009B765E"/>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9B765E"/>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B765E"/>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B765E"/>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4"/>
    <w:rsid w:val="009B765E"/>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9B765E"/>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9B765E"/>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2"/>
    <w:rsid w:val="009B765E"/>
    <w:pPr>
      <w:spacing w:before="0" w:after="220" w:line="240" w:lineRule="auto"/>
      <w:ind w:left="0" w:firstLine="0"/>
      <w:jc w:val="left"/>
    </w:pPr>
    <w:rPr>
      <w:rFonts w:ascii="Arial" w:eastAsia="SimSun" w:hAnsi="Arial"/>
      <w:sz w:val="22"/>
      <w:szCs w:val="24"/>
    </w:rPr>
  </w:style>
  <w:style w:type="paragraph" w:customStyle="1" w:styleId="aff7">
    <w:name w:val="样式 正文"/>
    <w:basedOn w:val="a2"/>
    <w:link w:val="Charf"/>
    <w:rsid w:val="009B765E"/>
    <w:pPr>
      <w:widowControl w:val="0"/>
      <w:spacing w:before="0" w:after="0" w:line="240" w:lineRule="auto"/>
      <w:ind w:left="0" w:firstLineChars="200" w:firstLine="420"/>
    </w:pPr>
    <w:rPr>
      <w:rFonts w:eastAsia="SimSun" w:cs="SimSun"/>
      <w:kern w:val="2"/>
      <w:sz w:val="21"/>
      <w:lang w:eastAsia="zh-CN"/>
    </w:rPr>
  </w:style>
  <w:style w:type="character" w:customStyle="1" w:styleId="Charf">
    <w:name w:val="样式 正文 Char"/>
    <w:basedOn w:val="a3"/>
    <w:link w:val="aff7"/>
    <w:rsid w:val="009B765E"/>
    <w:rPr>
      <w:rFonts w:eastAsia="SimSun" w:cs="SimSun"/>
      <w:kern w:val="2"/>
      <w:sz w:val="21"/>
      <w:lang w:eastAsia="zh-CN"/>
    </w:rPr>
  </w:style>
  <w:style w:type="paragraph" w:customStyle="1" w:styleId="aff8">
    <w:name w:val="公式"/>
    <w:basedOn w:val="a2"/>
    <w:rsid w:val="009B765E"/>
    <w:pPr>
      <w:widowControl w:val="0"/>
      <w:spacing w:before="0" w:after="0" w:line="240" w:lineRule="auto"/>
      <w:ind w:left="0" w:firstLine="420"/>
      <w:jc w:val="right"/>
    </w:pPr>
    <w:rPr>
      <w:rFonts w:eastAsia="SimSun" w:cs="SimSun"/>
      <w:kern w:val="2"/>
      <w:sz w:val="21"/>
      <w:lang w:eastAsia="zh-CN"/>
    </w:rPr>
  </w:style>
  <w:style w:type="paragraph" w:customStyle="1" w:styleId="Normal9pointspacing">
    <w:name w:val="Normal 9 point spacing"/>
    <w:basedOn w:val="a9"/>
    <w:link w:val="Normal9pointspacingChar"/>
    <w:qFormat/>
    <w:rsid w:val="009B765E"/>
    <w:pPr>
      <w:spacing w:before="180" w:after="60" w:line="240" w:lineRule="auto"/>
      <w:ind w:left="0" w:firstLine="0"/>
    </w:pPr>
    <w:rPr>
      <w:lang w:val="en-GB"/>
    </w:rPr>
  </w:style>
  <w:style w:type="character" w:customStyle="1" w:styleId="Normal9pointspacingChar">
    <w:name w:val="Normal 9 point spacing Char"/>
    <w:link w:val="Normal9pointspacing"/>
    <w:rsid w:val="009B765E"/>
    <w:rPr>
      <w:rFonts w:eastAsia="MS Mincho"/>
      <w:szCs w:val="24"/>
      <w:lang w:val="en-GB" w:eastAsia="en-US"/>
    </w:rPr>
  </w:style>
  <w:style w:type="paragraph" w:customStyle="1" w:styleId="Doc-title">
    <w:name w:val="Doc-title"/>
    <w:basedOn w:val="a2"/>
    <w:link w:val="Doc-titleChar"/>
    <w:qFormat/>
    <w:rsid w:val="009B765E"/>
    <w:pPr>
      <w:spacing w:after="0" w:line="240" w:lineRule="auto"/>
      <w:ind w:left="1259" w:hanging="1259"/>
      <w:jc w:val="left"/>
    </w:pPr>
    <w:rPr>
      <w:rFonts w:ascii="Arial" w:eastAsia="SimSun" w:hAnsi="Arial" w:cs="Arial"/>
      <w:lang w:eastAsia="zh-CN"/>
    </w:rPr>
  </w:style>
  <w:style w:type="paragraph" w:customStyle="1" w:styleId="Figure">
    <w:name w:val="Figure"/>
    <w:basedOn w:val="a2"/>
    <w:next w:val="af0"/>
    <w:rsid w:val="009B765E"/>
    <w:pPr>
      <w:keepNext/>
      <w:keepLines/>
      <w:spacing w:before="180" w:after="160" w:line="259" w:lineRule="auto"/>
      <w:ind w:left="0" w:firstLine="0"/>
      <w:jc w:val="center"/>
    </w:pPr>
    <w:rPr>
      <w:rFonts w:asciiTheme="minorHAnsi" w:eastAsia="Calibri" w:hAnsiTheme="minorHAnsi" w:cstheme="minorBidi"/>
      <w:sz w:val="22"/>
      <w:szCs w:val="22"/>
    </w:rPr>
  </w:style>
  <w:style w:type="paragraph" w:customStyle="1" w:styleId="3GPPHeader">
    <w:name w:val="3GPP_Header"/>
    <w:basedOn w:val="a2"/>
    <w:rsid w:val="009B765E"/>
    <w:pPr>
      <w:tabs>
        <w:tab w:val="left" w:pos="1701"/>
        <w:tab w:val="right" w:pos="9639"/>
      </w:tabs>
      <w:spacing w:before="0" w:after="240" w:line="259" w:lineRule="auto"/>
      <w:ind w:left="0" w:firstLine="0"/>
      <w:jc w:val="left"/>
    </w:pPr>
    <w:rPr>
      <w:rFonts w:asciiTheme="minorHAnsi" w:eastAsia="Calibri" w:hAnsiTheme="minorHAnsi" w:cstheme="minorBidi"/>
      <w:b/>
      <w:sz w:val="24"/>
      <w:szCs w:val="22"/>
    </w:rPr>
  </w:style>
  <w:style w:type="paragraph" w:customStyle="1" w:styleId="Observation">
    <w:name w:val="Observation"/>
    <w:basedOn w:val="Proposal"/>
    <w:qFormat/>
    <w:rsid w:val="009B765E"/>
    <w:pPr>
      <w:numPr>
        <w:numId w:val="2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그림 목차1"/>
    <w:basedOn w:val="a2"/>
    <w:next w:val="a2"/>
    <w:rsid w:val="009B765E"/>
    <w:pPr>
      <w:spacing w:before="0" w:after="160" w:line="259" w:lineRule="auto"/>
      <w:ind w:left="1418" w:hanging="1418"/>
      <w:jc w:val="left"/>
    </w:pPr>
    <w:rPr>
      <w:rFonts w:asciiTheme="minorHAnsi" w:eastAsia="Calibri" w:hAnsiTheme="minorHAnsi" w:cstheme="minorBidi"/>
      <w:b/>
      <w:sz w:val="22"/>
      <w:szCs w:val="22"/>
    </w:rPr>
  </w:style>
  <w:style w:type="paragraph" w:customStyle="1" w:styleId="references0">
    <w:name w:val="references"/>
    <w:rsid w:val="009B765E"/>
    <w:pPr>
      <w:numPr>
        <w:numId w:val="2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9B765E"/>
    <w:pPr>
      <w:keepNext/>
      <w:numPr>
        <w:numId w:val="23"/>
      </w:numPr>
      <w:tabs>
        <w:tab w:val="clear" w:pos="851"/>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NumberedList">
    <w:name w:val="Numbered List"/>
    <w:basedOn w:val="a2"/>
    <w:rsid w:val="009B765E"/>
    <w:pPr>
      <w:numPr>
        <w:numId w:val="25"/>
      </w:numPr>
      <w:spacing w:before="0" w:after="0" w:line="240" w:lineRule="auto"/>
    </w:pPr>
    <w:rPr>
      <w:lang w:val="en-GB"/>
    </w:rPr>
  </w:style>
  <w:style w:type="paragraph" w:customStyle="1" w:styleId="FigureCaption">
    <w:name w:val="Figure Caption"/>
    <w:aliases w:val="fc Char,Figure Caption Char"/>
    <w:basedOn w:val="a2"/>
    <w:rsid w:val="009B765E"/>
    <w:pPr>
      <w:keepLines/>
      <w:spacing w:after="120" w:line="300" w:lineRule="atLeast"/>
      <w:ind w:left="1008" w:hanging="1008"/>
    </w:pPr>
    <w:rPr>
      <w:rFonts w:eastAsia="????"/>
    </w:rPr>
  </w:style>
  <w:style w:type="paragraph" w:customStyle="1" w:styleId="Equation-Numbered">
    <w:name w:val="Equation-Numbered"/>
    <w:basedOn w:val="a2"/>
    <w:next w:val="a2"/>
    <w:autoRedefine/>
    <w:rsid w:val="009B765E"/>
    <w:pPr>
      <w:spacing w:before="120" w:after="120" w:line="240" w:lineRule="atLeast"/>
      <w:ind w:left="0" w:firstLine="0"/>
      <w:jc w:val="right"/>
    </w:pPr>
    <w:rPr>
      <w:rFonts w:eastAsiaTheme="minorEastAsia"/>
      <w:sz w:val="22"/>
    </w:rPr>
  </w:style>
  <w:style w:type="paragraph" w:customStyle="1" w:styleId="multifig">
    <w:name w:val="multifig"/>
    <w:basedOn w:val="a2"/>
    <w:rsid w:val="009B765E"/>
    <w:pPr>
      <w:keepNext/>
      <w:tabs>
        <w:tab w:val="center" w:pos="2160"/>
        <w:tab w:val="center" w:pos="6480"/>
      </w:tabs>
      <w:spacing w:before="0" w:after="0" w:line="240" w:lineRule="atLeast"/>
      <w:ind w:left="0" w:firstLine="0"/>
      <w:jc w:val="left"/>
    </w:pPr>
    <w:rPr>
      <w:rFonts w:eastAsiaTheme="minorEastAsia"/>
      <w:sz w:val="24"/>
    </w:rPr>
  </w:style>
  <w:style w:type="paragraph" w:customStyle="1" w:styleId="TableCaption">
    <w:name w:val="TableCaption"/>
    <w:basedOn w:val="a2"/>
    <w:rsid w:val="009B765E"/>
    <w:pPr>
      <w:keepNext/>
      <w:tabs>
        <w:tab w:val="left" w:pos="936"/>
      </w:tabs>
      <w:spacing w:before="120" w:after="60" w:line="240" w:lineRule="auto"/>
      <w:ind w:left="936" w:hanging="936"/>
    </w:pPr>
    <w:rPr>
      <w:rFonts w:eastAsiaTheme="minorEastAsia"/>
      <w:sz w:val="22"/>
    </w:rPr>
  </w:style>
  <w:style w:type="paragraph" w:customStyle="1" w:styleId="EquationNumbered">
    <w:name w:val="Equation Numbered"/>
    <w:basedOn w:val="a2"/>
    <w:rsid w:val="009B765E"/>
    <w:pPr>
      <w:tabs>
        <w:tab w:val="center" w:pos="4320"/>
        <w:tab w:val="right" w:pos="8640"/>
      </w:tabs>
      <w:spacing w:after="60" w:line="300" w:lineRule="atLeast"/>
      <w:ind w:left="0" w:firstLine="0"/>
      <w:jc w:val="left"/>
    </w:pPr>
    <w:rPr>
      <w:rFonts w:eastAsiaTheme="minorEastAsia"/>
      <w:sz w:val="22"/>
    </w:rPr>
  </w:style>
  <w:style w:type="paragraph" w:customStyle="1" w:styleId="Style10ptChar">
    <w:name w:val="Style 10 pt Char"/>
    <w:basedOn w:val="a2"/>
    <w:rsid w:val="009B765E"/>
    <w:pPr>
      <w:spacing w:before="120" w:after="0" w:line="240" w:lineRule="exact"/>
      <w:ind w:left="0" w:firstLine="0"/>
    </w:pPr>
  </w:style>
  <w:style w:type="character" w:customStyle="1" w:styleId="Style10ptCharChar">
    <w:name w:val="Style 10 pt Char Char"/>
    <w:rsid w:val="009B765E"/>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B765E"/>
    <w:pPr>
      <w:spacing w:after="60" w:line="240" w:lineRule="exact"/>
      <w:ind w:left="0" w:firstLine="0"/>
    </w:pPr>
    <w:rPr>
      <w:b/>
    </w:rPr>
  </w:style>
  <w:style w:type="character" w:customStyle="1" w:styleId="Style10ptBoldCharChar">
    <w:name w:val="Style 10 pt Bold Char Char"/>
    <w:rsid w:val="009B765E"/>
    <w:rPr>
      <w:rFonts w:ascii="Arial" w:eastAsia="MS Mincho" w:hAnsi="Arial" w:cs="Arial"/>
      <w:b/>
      <w:color w:val="0000FF"/>
      <w:kern w:val="2"/>
      <w:lang w:val="en-US" w:eastAsia="en-US" w:bidi="ar-SA"/>
    </w:rPr>
  </w:style>
  <w:style w:type="paragraph" w:styleId="HTML">
    <w:name w:val="HTML Preformatted"/>
    <w:basedOn w:val="a2"/>
    <w:link w:val="HTMLChar"/>
    <w:rsid w:val="009B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Courier New" w:eastAsia="바탕" w:hAnsi="Courier New" w:cs="Courier New"/>
      <w:lang w:eastAsia="ko-KR"/>
    </w:rPr>
  </w:style>
  <w:style w:type="character" w:customStyle="1" w:styleId="HTMLChar">
    <w:name w:val="미리 서식이 지정된 HTML Char"/>
    <w:basedOn w:val="a3"/>
    <w:link w:val="HTML"/>
    <w:rsid w:val="009B765E"/>
    <w:rPr>
      <w:rFonts w:ascii="Courier New" w:hAnsi="Courier New" w:cs="Courier New"/>
    </w:rPr>
  </w:style>
  <w:style w:type="paragraph" w:customStyle="1" w:styleId="Bullet0">
    <w:name w:val="Bullet"/>
    <w:basedOn w:val="a2"/>
    <w:rsid w:val="009B765E"/>
    <w:pPr>
      <w:numPr>
        <w:numId w:val="24"/>
      </w:numPr>
      <w:tabs>
        <w:tab w:val="clear" w:pos="1440"/>
      </w:tabs>
      <w:spacing w:before="0" w:after="0" w:line="240" w:lineRule="auto"/>
      <w:ind w:left="720"/>
      <w:jc w:val="left"/>
    </w:pPr>
    <w:rPr>
      <w:rFonts w:eastAsiaTheme="minorEastAsia"/>
      <w:sz w:val="24"/>
      <w:szCs w:val="24"/>
    </w:rPr>
  </w:style>
  <w:style w:type="paragraph" w:customStyle="1" w:styleId="FigureCentered">
    <w:name w:val="FigureCentered"/>
    <w:basedOn w:val="a2"/>
    <w:next w:val="a2"/>
    <w:rsid w:val="009B765E"/>
    <w:pPr>
      <w:keepNext/>
      <w:spacing w:after="60" w:line="240" w:lineRule="atLeast"/>
      <w:ind w:left="0" w:firstLine="0"/>
      <w:jc w:val="center"/>
    </w:pPr>
    <w:rPr>
      <w:rFonts w:eastAsiaTheme="minorEastAsia"/>
      <w:sz w:val="24"/>
    </w:rPr>
  </w:style>
  <w:style w:type="character" w:customStyle="1" w:styleId="Equation-NumberedChar">
    <w:name w:val="Equation-Numbered Char"/>
    <w:rsid w:val="009B765E"/>
    <w:rPr>
      <w:rFonts w:ascii="Arial" w:eastAsia="SimSun" w:hAnsi="Arial" w:cs="Arial"/>
      <w:color w:val="0000FF"/>
      <w:kern w:val="2"/>
      <w:sz w:val="22"/>
      <w:lang w:val="en-US" w:eastAsia="en-US" w:bidi="ar-SA"/>
    </w:rPr>
  </w:style>
  <w:style w:type="paragraph" w:customStyle="1" w:styleId="item">
    <w:name w:val="item"/>
    <w:basedOn w:val="a2"/>
    <w:rsid w:val="009B765E"/>
    <w:pPr>
      <w:numPr>
        <w:numId w:val="26"/>
      </w:numPr>
      <w:spacing w:before="0" w:after="0" w:line="240" w:lineRule="auto"/>
    </w:pPr>
    <w:rPr>
      <w:lang w:val="en-GB"/>
    </w:rPr>
  </w:style>
  <w:style w:type="paragraph" w:customStyle="1" w:styleId="PaperTableCell">
    <w:name w:val="PaperTableCell"/>
    <w:basedOn w:val="a2"/>
    <w:rsid w:val="009B765E"/>
    <w:pPr>
      <w:spacing w:before="0" w:after="0" w:line="240" w:lineRule="auto"/>
      <w:ind w:left="0" w:firstLine="0"/>
    </w:pPr>
    <w:rPr>
      <w:rFonts w:eastAsiaTheme="minorEastAsia"/>
      <w:sz w:val="16"/>
      <w:szCs w:val="24"/>
    </w:rPr>
  </w:style>
  <w:style w:type="character" w:styleId="aff9">
    <w:name w:val="line number"/>
    <w:rsid w:val="009B765E"/>
    <w:rPr>
      <w:rFonts w:ascii="Arial" w:eastAsia="SimSun" w:hAnsi="Arial" w:cs="Arial"/>
      <w:color w:val="0000FF"/>
      <w:kern w:val="2"/>
      <w:sz w:val="18"/>
      <w:lang w:val="en-US" w:eastAsia="zh-CN" w:bidi="ar-SA"/>
    </w:rPr>
  </w:style>
  <w:style w:type="paragraph" w:customStyle="1" w:styleId="figure0">
    <w:name w:val="figure"/>
    <w:basedOn w:val="a2"/>
    <w:rsid w:val="009B765E"/>
    <w:pPr>
      <w:keepNext/>
      <w:keepLines/>
      <w:spacing w:after="60" w:line="240" w:lineRule="atLeast"/>
      <w:ind w:left="0" w:firstLine="0"/>
      <w:jc w:val="center"/>
    </w:pPr>
    <w:rPr>
      <w:rFonts w:eastAsiaTheme="minorEastAsia"/>
    </w:rPr>
  </w:style>
  <w:style w:type="character" w:customStyle="1" w:styleId="moz-txt-tag">
    <w:name w:val="moz-txt-tag"/>
    <w:rsid w:val="009B765E"/>
    <w:rPr>
      <w:rFonts w:ascii="Arial" w:eastAsia="SimSun" w:hAnsi="Arial" w:cs="Arial"/>
      <w:color w:val="0000FF"/>
      <w:kern w:val="2"/>
      <w:lang w:val="en-US" w:eastAsia="zh-CN" w:bidi="ar-SA"/>
    </w:rPr>
  </w:style>
  <w:style w:type="paragraph" w:customStyle="1" w:styleId="th0">
    <w:name w:val="th"/>
    <w:basedOn w:val="a2"/>
    <w:rsid w:val="009B765E"/>
    <w:pPr>
      <w:keepNext/>
      <w:spacing w:line="240" w:lineRule="auto"/>
      <w:ind w:left="0" w:firstLine="0"/>
      <w:jc w:val="center"/>
    </w:pPr>
    <w:rPr>
      <w:rFonts w:ascii="Arial" w:eastAsia="Calibri" w:hAnsi="Arial" w:cs="Arial"/>
      <w:b/>
      <w:bCs/>
    </w:rPr>
  </w:style>
  <w:style w:type="paragraph" w:customStyle="1" w:styleId="CharCharCharCharCharChar1CharChar">
    <w:name w:val="Char Char Char Char Char Char1 Char Char"/>
    <w:next w:val="a2"/>
    <w:semiHidden/>
    <w:rsid w:val="009B765E"/>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9B765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2"/>
    <w:semiHidden/>
    <w:rsid w:val="009B765E"/>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a">
    <w:name w:val="无列表1"/>
    <w:next w:val="a5"/>
    <w:uiPriority w:val="99"/>
    <w:semiHidden/>
    <w:unhideWhenUsed/>
    <w:rsid w:val="009B765E"/>
  </w:style>
  <w:style w:type="character" w:customStyle="1" w:styleId="opdicttext22">
    <w:name w:val="op_dict_text22"/>
    <w:basedOn w:val="a3"/>
    <w:rsid w:val="009B765E"/>
  </w:style>
  <w:style w:type="character" w:customStyle="1" w:styleId="def">
    <w:name w:val="def"/>
    <w:basedOn w:val="a3"/>
    <w:rsid w:val="009B765E"/>
  </w:style>
  <w:style w:type="paragraph" w:customStyle="1" w:styleId="Normalwithindent">
    <w:name w:val="Normal with indent"/>
    <w:basedOn w:val="a2"/>
    <w:link w:val="NormalwithindentChar"/>
    <w:qFormat/>
    <w:rsid w:val="009B765E"/>
    <w:pPr>
      <w:spacing w:before="120" w:after="120" w:line="336" w:lineRule="auto"/>
      <w:ind w:left="0" w:firstLine="397"/>
    </w:pPr>
    <w:rPr>
      <w:rFonts w:eastAsia="맑은 고딕"/>
      <w:lang w:val="en-GB" w:eastAsia="zh-CN"/>
    </w:rPr>
  </w:style>
  <w:style w:type="character" w:customStyle="1" w:styleId="NormalwithindentChar">
    <w:name w:val="Normal with indent Char"/>
    <w:link w:val="Normalwithindent"/>
    <w:rsid w:val="009B765E"/>
    <w:rPr>
      <w:rFonts w:eastAsia="맑은 고딕"/>
      <w:lang w:val="en-GB" w:eastAsia="zh-CN"/>
    </w:rPr>
  </w:style>
  <w:style w:type="paragraph" w:styleId="affa">
    <w:name w:val="No Spacing"/>
    <w:uiPriority w:val="1"/>
    <w:qFormat/>
    <w:rsid w:val="009B765E"/>
    <w:rPr>
      <w:rFonts w:ascii="Calibri" w:eastAsia="SimSun" w:hAnsi="Calibri"/>
      <w:sz w:val="22"/>
      <w:szCs w:val="22"/>
      <w:lang w:eastAsia="zh-CN"/>
    </w:rPr>
  </w:style>
  <w:style w:type="character" w:customStyle="1" w:styleId="high-light-bg4">
    <w:name w:val="high-light-bg4"/>
    <w:basedOn w:val="a3"/>
    <w:rsid w:val="009B765E"/>
  </w:style>
  <w:style w:type="character" w:customStyle="1" w:styleId="TitleChar2">
    <w:name w:val="Title Char2"/>
    <w:basedOn w:val="a3"/>
    <w:uiPriority w:val="10"/>
    <w:locked/>
    <w:rsid w:val="009B765E"/>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9"/>
    <w:rsid w:val="009B765E"/>
    <w:pPr>
      <w:tabs>
        <w:tab w:val="num" w:pos="360"/>
      </w:tabs>
      <w:spacing w:before="360" w:after="240" w:line="240" w:lineRule="auto"/>
      <w:ind w:left="360" w:hanging="360"/>
      <w:jc w:val="left"/>
      <w:outlineLvl w:val="9"/>
    </w:pPr>
    <w:rPr>
      <w:rFonts w:ascii="Times New Roman" w:hAnsi="Times New Roman"/>
      <w:sz w:val="32"/>
      <w:lang w:val="en-GB"/>
    </w:rPr>
  </w:style>
  <w:style w:type="paragraph" w:customStyle="1" w:styleId="lptext">
    <w:name w:val="lˆptext"/>
    <w:basedOn w:val="a2"/>
    <w:rsid w:val="009B765E"/>
    <w:pPr>
      <w:spacing w:before="100" w:after="100" w:line="240" w:lineRule="auto"/>
      <w:ind w:left="860" w:firstLine="0"/>
      <w:jc w:val="left"/>
    </w:pPr>
    <w:rPr>
      <w:rFonts w:ascii="Times" w:eastAsia="MS Gothic" w:hAnsi="Times"/>
      <w:sz w:val="24"/>
      <w:lang w:val="en-GB" w:eastAsia="ja-JP"/>
    </w:rPr>
  </w:style>
  <w:style w:type="paragraph" w:customStyle="1" w:styleId="a1">
    <w:name w:val="佐藤２"/>
    <w:basedOn w:val="a2"/>
    <w:rsid w:val="009B765E"/>
    <w:pPr>
      <w:numPr>
        <w:numId w:val="27"/>
      </w:numPr>
      <w:spacing w:before="0" w:line="240" w:lineRule="auto"/>
      <w:jc w:val="left"/>
    </w:pPr>
    <w:rPr>
      <w:rFonts w:eastAsia="MS Gothic"/>
      <w:sz w:val="24"/>
      <w:lang w:val="en-GB" w:eastAsia="ja-JP"/>
    </w:rPr>
  </w:style>
  <w:style w:type="paragraph" w:customStyle="1" w:styleId="ListBulletLast">
    <w:name w:val="List Bullet Last"/>
    <w:aliases w:val="lbl"/>
    <w:basedOn w:val="a"/>
    <w:next w:val="a9"/>
    <w:rsid w:val="009B765E"/>
    <w:pPr>
      <w:numPr>
        <w:numId w:val="0"/>
      </w:numPr>
      <w:spacing w:before="0" w:after="240" w:line="240" w:lineRule="auto"/>
      <w:ind w:left="714" w:hanging="357"/>
      <w:jc w:val="left"/>
    </w:pPr>
    <w:rPr>
      <w:rFonts w:ascii="Arial" w:hAnsi="Arial"/>
      <w:lang w:val="en-GB"/>
    </w:rPr>
  </w:style>
  <w:style w:type="paragraph" w:styleId="36">
    <w:name w:val="Body Text 3"/>
    <w:basedOn w:val="a2"/>
    <w:link w:val="3Char2"/>
    <w:rsid w:val="009B765E"/>
    <w:pPr>
      <w:spacing w:before="0" w:after="0" w:line="240" w:lineRule="auto"/>
      <w:ind w:left="0" w:firstLine="0"/>
    </w:pPr>
    <w:rPr>
      <w:rFonts w:eastAsia="MS Gothic"/>
      <w:sz w:val="24"/>
      <w:lang w:val="en-GB" w:eastAsia="ja-JP"/>
    </w:rPr>
  </w:style>
  <w:style w:type="character" w:customStyle="1" w:styleId="3Char2">
    <w:name w:val="본문 3 Char"/>
    <w:basedOn w:val="a3"/>
    <w:link w:val="36"/>
    <w:rsid w:val="009B765E"/>
    <w:rPr>
      <w:rFonts w:eastAsia="MS Gothic"/>
      <w:sz w:val="24"/>
      <w:lang w:val="en-GB" w:eastAsia="ja-JP"/>
    </w:rPr>
  </w:style>
  <w:style w:type="paragraph" w:customStyle="1" w:styleId="TableText1">
    <w:name w:val="Table_Text"/>
    <w:basedOn w:val="a2"/>
    <w:rsid w:val="009B765E"/>
    <w:pPr>
      <w:keepNext/>
      <w:tabs>
        <w:tab w:val="left" w:pos="794"/>
        <w:tab w:val="left" w:pos="1191"/>
        <w:tab w:val="left" w:pos="1588"/>
        <w:tab w:val="left" w:pos="1985"/>
      </w:tabs>
      <w:spacing w:before="100" w:after="100" w:line="190" w:lineRule="exact"/>
      <w:ind w:left="0" w:firstLine="0"/>
    </w:pPr>
    <w:rPr>
      <w:rFonts w:eastAsia="MS Gothic"/>
      <w:sz w:val="18"/>
      <w:lang w:val="en-GB" w:eastAsia="ja-JP"/>
    </w:rPr>
  </w:style>
  <w:style w:type="paragraph" w:customStyle="1" w:styleId="shortcode">
    <w:name w:val="shortcode"/>
    <w:basedOn w:val="a9"/>
    <w:rsid w:val="009B76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9B765E"/>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9B765E"/>
    <w:rPr>
      <w:rFonts w:eastAsia="MS Gothic"/>
      <w:b/>
      <w:noProof w:val="0"/>
      <w:kern w:val="2"/>
      <w:sz w:val="24"/>
      <w:lang w:val="en-GB"/>
    </w:rPr>
  </w:style>
  <w:style w:type="paragraph" w:customStyle="1" w:styleId="Normal1CharChar">
    <w:name w:val="Normal1 Char Char"/>
    <w:rsid w:val="009B765E"/>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9B765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B765E"/>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B765E"/>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81">
    <w:name w:val="表 (赤)  81"/>
    <w:basedOn w:val="a2"/>
    <w:uiPriority w:val="34"/>
    <w:qFormat/>
    <w:rsid w:val="009B765E"/>
    <w:pPr>
      <w:spacing w:before="0" w:after="0" w:line="240" w:lineRule="auto"/>
      <w:ind w:leftChars="400" w:left="840" w:firstLine="0"/>
      <w:jc w:val="left"/>
    </w:pPr>
    <w:rPr>
      <w:rFonts w:ascii="MS PGothic" w:eastAsia="MS PGothic" w:hAnsi="MS PGothic" w:cs="MS PGothic"/>
      <w:sz w:val="24"/>
      <w:szCs w:val="24"/>
      <w:lang w:eastAsia="ja-JP"/>
    </w:rPr>
  </w:style>
  <w:style w:type="paragraph" w:customStyle="1" w:styleId="71">
    <w:name w:val="表 (赤)  71"/>
    <w:hidden/>
    <w:uiPriority w:val="99"/>
    <w:semiHidden/>
    <w:rsid w:val="009B765E"/>
    <w:rPr>
      <w:rFonts w:eastAsia="MS Gothic"/>
      <w:sz w:val="24"/>
      <w:lang w:val="en-GB" w:eastAsia="ja-JP"/>
    </w:rPr>
  </w:style>
  <w:style w:type="character" w:customStyle="1" w:styleId="Doc-titleChar">
    <w:name w:val="Doc-title Char"/>
    <w:link w:val="Doc-title"/>
    <w:rsid w:val="009B765E"/>
    <w:rPr>
      <w:rFonts w:ascii="Arial" w:eastAsia="SimSun" w:hAnsi="Arial" w:cs="Arial"/>
      <w:lang w:eastAsia="zh-CN"/>
    </w:rPr>
  </w:style>
  <w:style w:type="paragraph" w:customStyle="1" w:styleId="msonormal0">
    <w:name w:val="msonormal"/>
    <w:basedOn w:val="a2"/>
    <w:rsid w:val="009B765E"/>
    <w:pPr>
      <w:spacing w:before="100" w:beforeAutospacing="1" w:after="100" w:afterAutospacing="1" w:line="240" w:lineRule="auto"/>
      <w:ind w:left="0" w:firstLine="0"/>
      <w:jc w:val="left"/>
    </w:pPr>
    <w:rPr>
      <w:rFonts w:ascii="SimSun" w:eastAsia="SimSun" w:hAnsi="SimSun" w:cs="SimSun"/>
      <w:sz w:val="24"/>
      <w:szCs w:val="24"/>
      <w:lang w:eastAsia="zh-CN"/>
    </w:rPr>
  </w:style>
  <w:style w:type="paragraph" w:customStyle="1" w:styleId="font5">
    <w:name w:val="font5"/>
    <w:basedOn w:val="a2"/>
    <w:rsid w:val="009B765E"/>
    <w:pPr>
      <w:spacing w:before="100" w:beforeAutospacing="1" w:after="100" w:afterAutospacing="1" w:line="240" w:lineRule="auto"/>
      <w:ind w:left="0" w:firstLine="0"/>
      <w:jc w:val="left"/>
    </w:pPr>
    <w:rPr>
      <w:rFonts w:ascii="DengXian" w:eastAsia="DengXian" w:hAnsi="DengXian" w:cs="SimSun"/>
      <w:sz w:val="18"/>
      <w:szCs w:val="18"/>
      <w:lang w:eastAsia="zh-CN"/>
    </w:rPr>
  </w:style>
  <w:style w:type="paragraph" w:customStyle="1" w:styleId="xl65">
    <w:name w:val="xl65"/>
    <w:basedOn w:val="a2"/>
    <w:rsid w:val="009B765E"/>
    <w:pP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66">
    <w:name w:val="xl66"/>
    <w:basedOn w:val="a2"/>
    <w:rsid w:val="009B765E"/>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eastAsia="zh-CN"/>
    </w:rPr>
  </w:style>
  <w:style w:type="paragraph" w:customStyle="1" w:styleId="xl67">
    <w:name w:val="xl67"/>
    <w:basedOn w:val="a2"/>
    <w:rsid w:val="009B765E"/>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eastAsia="zh-CN"/>
    </w:rPr>
  </w:style>
  <w:style w:type="paragraph" w:customStyle="1" w:styleId="xl68">
    <w:name w:val="xl68"/>
    <w:basedOn w:val="a2"/>
    <w:rsid w:val="009B765E"/>
    <w:pPr>
      <w:spacing w:before="100" w:beforeAutospacing="1" w:after="100" w:afterAutospacing="1" w:line="240" w:lineRule="auto"/>
      <w:ind w:left="0" w:firstLine="0"/>
      <w:jc w:val="center"/>
    </w:pPr>
    <w:rPr>
      <w:rFonts w:ascii="SimSun" w:eastAsia="SimSun" w:hAnsi="SimSun" w:cs="SimSun"/>
      <w:sz w:val="15"/>
      <w:szCs w:val="15"/>
      <w:lang w:eastAsia="zh-CN"/>
    </w:rPr>
  </w:style>
  <w:style w:type="paragraph" w:customStyle="1" w:styleId="xl69">
    <w:name w:val="xl69"/>
    <w:basedOn w:val="a2"/>
    <w:rsid w:val="009B76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0">
    <w:name w:val="xl70"/>
    <w:basedOn w:val="a2"/>
    <w:rsid w:val="009B76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1">
    <w:name w:val="xl71"/>
    <w:basedOn w:val="a2"/>
    <w:rsid w:val="009B76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2">
    <w:name w:val="xl72"/>
    <w:basedOn w:val="a2"/>
    <w:rsid w:val="009B76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73">
    <w:name w:val="xl73"/>
    <w:basedOn w:val="a2"/>
    <w:rsid w:val="009B76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4">
    <w:name w:val="xl74"/>
    <w:basedOn w:val="a2"/>
    <w:rsid w:val="009B76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5">
    <w:name w:val="xl75"/>
    <w:basedOn w:val="a2"/>
    <w:rsid w:val="009B76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6">
    <w:name w:val="xl76"/>
    <w:basedOn w:val="a2"/>
    <w:rsid w:val="009B76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77">
    <w:name w:val="xl77"/>
    <w:basedOn w:val="a2"/>
    <w:rsid w:val="009B76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8">
    <w:name w:val="xl78"/>
    <w:basedOn w:val="a2"/>
    <w:rsid w:val="009B765E"/>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eastAsia="zh-CN"/>
    </w:rPr>
  </w:style>
  <w:style w:type="paragraph" w:customStyle="1" w:styleId="xl79">
    <w:name w:val="xl79"/>
    <w:basedOn w:val="a2"/>
    <w:rsid w:val="009B76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80">
    <w:name w:val="xl80"/>
    <w:basedOn w:val="a2"/>
    <w:rsid w:val="009B76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1">
    <w:name w:val="xl81"/>
    <w:basedOn w:val="a2"/>
    <w:rsid w:val="009B76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2">
    <w:name w:val="xl82"/>
    <w:basedOn w:val="a2"/>
    <w:rsid w:val="009B76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3">
    <w:name w:val="xl83"/>
    <w:basedOn w:val="a2"/>
    <w:rsid w:val="009B76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84">
    <w:name w:val="xl84"/>
    <w:basedOn w:val="a2"/>
    <w:rsid w:val="009B76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85">
    <w:name w:val="xl85"/>
    <w:basedOn w:val="a2"/>
    <w:rsid w:val="009B765E"/>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6">
    <w:name w:val="xl86"/>
    <w:basedOn w:val="a2"/>
    <w:rsid w:val="009B765E"/>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7">
    <w:name w:val="xl87"/>
    <w:basedOn w:val="a2"/>
    <w:rsid w:val="009B765E"/>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8">
    <w:name w:val="xl88"/>
    <w:basedOn w:val="a2"/>
    <w:rsid w:val="009B765E"/>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9">
    <w:name w:val="xl89"/>
    <w:basedOn w:val="a2"/>
    <w:rsid w:val="009B765E"/>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0">
    <w:name w:val="xl90"/>
    <w:basedOn w:val="a2"/>
    <w:rsid w:val="009B765E"/>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1">
    <w:name w:val="xl91"/>
    <w:basedOn w:val="a2"/>
    <w:rsid w:val="009B76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2">
    <w:name w:val="xl92"/>
    <w:basedOn w:val="a2"/>
    <w:rsid w:val="009B765E"/>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eastAsia="zh-CN"/>
    </w:rPr>
  </w:style>
  <w:style w:type="paragraph" w:customStyle="1" w:styleId="xl93">
    <w:name w:val="xl93"/>
    <w:basedOn w:val="a2"/>
    <w:rsid w:val="009B76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94">
    <w:name w:val="xl94"/>
    <w:basedOn w:val="a2"/>
    <w:rsid w:val="009B765E"/>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5">
    <w:name w:val="xl95"/>
    <w:basedOn w:val="a2"/>
    <w:rsid w:val="009B765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6">
    <w:name w:val="xl96"/>
    <w:basedOn w:val="a2"/>
    <w:rsid w:val="009B765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7">
    <w:name w:val="xl97"/>
    <w:basedOn w:val="a2"/>
    <w:rsid w:val="009B76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8">
    <w:name w:val="xl98"/>
    <w:basedOn w:val="a2"/>
    <w:rsid w:val="009B76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9">
    <w:name w:val="xl99"/>
    <w:basedOn w:val="a2"/>
    <w:rsid w:val="009B76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00">
    <w:name w:val="xl100"/>
    <w:basedOn w:val="a2"/>
    <w:rsid w:val="009B765E"/>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01">
    <w:name w:val="xl101"/>
    <w:basedOn w:val="a2"/>
    <w:rsid w:val="009B76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eastAsia="zh-CN"/>
    </w:rPr>
  </w:style>
  <w:style w:type="paragraph" w:customStyle="1" w:styleId="xl102">
    <w:name w:val="xl102"/>
    <w:basedOn w:val="a2"/>
    <w:rsid w:val="009B76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eastAsia="zh-CN"/>
    </w:rPr>
  </w:style>
  <w:style w:type="paragraph" w:customStyle="1" w:styleId="xl103">
    <w:name w:val="xl103"/>
    <w:basedOn w:val="a2"/>
    <w:rsid w:val="009B76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04">
    <w:name w:val="xl104"/>
    <w:basedOn w:val="a2"/>
    <w:rsid w:val="009B765E"/>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05">
    <w:name w:val="xl105"/>
    <w:basedOn w:val="a2"/>
    <w:rsid w:val="009B76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06">
    <w:name w:val="xl106"/>
    <w:basedOn w:val="a2"/>
    <w:rsid w:val="009B765E"/>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eastAsia="zh-CN"/>
    </w:rPr>
  </w:style>
  <w:style w:type="paragraph" w:customStyle="1" w:styleId="xl107">
    <w:name w:val="xl107"/>
    <w:basedOn w:val="a2"/>
    <w:rsid w:val="009B765E"/>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eastAsia="zh-CN"/>
    </w:rPr>
  </w:style>
  <w:style w:type="paragraph" w:customStyle="1" w:styleId="xl108">
    <w:name w:val="xl108"/>
    <w:basedOn w:val="a2"/>
    <w:rsid w:val="009B76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eastAsia="zh-CN"/>
    </w:rPr>
  </w:style>
  <w:style w:type="paragraph" w:customStyle="1" w:styleId="xl109">
    <w:name w:val="xl109"/>
    <w:basedOn w:val="a2"/>
    <w:rsid w:val="009B765E"/>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0">
    <w:name w:val="xl110"/>
    <w:basedOn w:val="a2"/>
    <w:rsid w:val="009B765E"/>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1">
    <w:name w:val="xl111"/>
    <w:basedOn w:val="a2"/>
    <w:rsid w:val="009B765E"/>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2">
    <w:name w:val="xl112"/>
    <w:basedOn w:val="a2"/>
    <w:rsid w:val="009B76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3">
    <w:name w:val="xl113"/>
    <w:basedOn w:val="a2"/>
    <w:rsid w:val="009B76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4">
    <w:name w:val="xl114"/>
    <w:basedOn w:val="a2"/>
    <w:rsid w:val="009B76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5">
    <w:name w:val="xl115"/>
    <w:basedOn w:val="a2"/>
    <w:rsid w:val="009B76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6">
    <w:name w:val="xl116"/>
    <w:basedOn w:val="a2"/>
    <w:rsid w:val="009B76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7">
    <w:name w:val="xl117"/>
    <w:basedOn w:val="a2"/>
    <w:rsid w:val="009B76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character" w:customStyle="1" w:styleId="MTEquationSection">
    <w:name w:val="MTEquationSection"/>
    <w:rsid w:val="009B765E"/>
    <w:rPr>
      <w:rFonts w:ascii="Arial" w:hAnsi="Arial"/>
      <w:vanish w:val="0"/>
      <w:color w:val="FF0000"/>
      <w:sz w:val="24"/>
    </w:rPr>
  </w:style>
  <w:style w:type="paragraph" w:customStyle="1" w:styleId="Bulletedo1">
    <w:name w:val="Bulleted o 1"/>
    <w:basedOn w:val="a2"/>
    <w:rsid w:val="009B765E"/>
    <w:pPr>
      <w:numPr>
        <w:numId w:val="28"/>
      </w:numPr>
      <w:overflowPunct w:val="0"/>
      <w:autoSpaceDE w:val="0"/>
      <w:autoSpaceDN w:val="0"/>
      <w:adjustRightInd w:val="0"/>
      <w:spacing w:before="0" w:line="240" w:lineRule="auto"/>
      <w:jc w:val="left"/>
      <w:textAlignment w:val="baseline"/>
    </w:pPr>
    <w:rPr>
      <w:rFonts w:eastAsia="SimSun"/>
    </w:rPr>
  </w:style>
  <w:style w:type="paragraph" w:customStyle="1" w:styleId="Equation">
    <w:name w:val="Equation"/>
    <w:basedOn w:val="a2"/>
    <w:next w:val="a2"/>
    <w:rsid w:val="009B765E"/>
    <w:pPr>
      <w:tabs>
        <w:tab w:val="right" w:pos="10206"/>
      </w:tabs>
      <w:overflowPunct w:val="0"/>
      <w:autoSpaceDE w:val="0"/>
      <w:autoSpaceDN w:val="0"/>
      <w:adjustRightInd w:val="0"/>
      <w:spacing w:before="0" w:after="220" w:line="240" w:lineRule="auto"/>
      <w:ind w:left="1298" w:firstLine="0"/>
      <w:jc w:val="left"/>
      <w:textAlignment w:val="baseline"/>
    </w:pPr>
    <w:rPr>
      <w:rFonts w:ascii="Arial" w:eastAsia="SimSun" w:hAnsi="Arial"/>
      <w:sz w:val="22"/>
      <w:lang w:eastAsia="zh-CN"/>
    </w:rPr>
  </w:style>
  <w:style w:type="paragraph" w:customStyle="1" w:styleId="11BodyText">
    <w:name w:val="11 BodyText"/>
    <w:basedOn w:val="a2"/>
    <w:rsid w:val="009B765E"/>
    <w:pPr>
      <w:overflowPunct w:val="0"/>
      <w:autoSpaceDE w:val="0"/>
      <w:autoSpaceDN w:val="0"/>
      <w:adjustRightInd w:val="0"/>
      <w:spacing w:before="0" w:after="220" w:line="240" w:lineRule="auto"/>
      <w:ind w:left="1298" w:firstLine="0"/>
      <w:jc w:val="left"/>
      <w:textAlignment w:val="baseline"/>
    </w:pPr>
    <w:rPr>
      <w:rFonts w:ascii="Arial" w:eastAsia="SimSun" w:hAnsi="Arial"/>
      <w:sz w:val="22"/>
    </w:rPr>
  </w:style>
  <w:style w:type="paragraph" w:customStyle="1" w:styleId="bodyCharCharChar">
    <w:name w:val="body Char Char Char"/>
    <w:basedOn w:val="a2"/>
    <w:rsid w:val="009B765E"/>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rPr>
  </w:style>
  <w:style w:type="paragraph" w:customStyle="1" w:styleId="body">
    <w:name w:val="body"/>
    <w:basedOn w:val="a2"/>
    <w:rsid w:val="009B765E"/>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B765E"/>
    <w:rPr>
      <w:rFonts w:ascii="Arial" w:hAnsi="Arial"/>
      <w:sz w:val="32"/>
      <w:lang w:val="en-GB" w:eastAsia="en-US"/>
    </w:rPr>
  </w:style>
  <w:style w:type="character" w:customStyle="1" w:styleId="CharChar3">
    <w:name w:val="Char Char3"/>
    <w:rsid w:val="009B765E"/>
    <w:rPr>
      <w:rFonts w:ascii="Arial" w:hAnsi="Arial"/>
      <w:sz w:val="36"/>
      <w:lang w:val="en-GB" w:eastAsia="en-US" w:bidi="ar-SA"/>
    </w:rPr>
  </w:style>
  <w:style w:type="character" w:customStyle="1" w:styleId="CharChar2">
    <w:name w:val="Char Char2"/>
    <w:rsid w:val="009B765E"/>
    <w:rPr>
      <w:rFonts w:ascii="Arial" w:hAnsi="Arial"/>
      <w:sz w:val="32"/>
      <w:lang w:val="en-GB" w:eastAsia="en-US" w:bidi="ar-SA"/>
    </w:rPr>
  </w:style>
  <w:style w:type="character" w:customStyle="1" w:styleId="CharChar1">
    <w:name w:val="Char Char1"/>
    <w:rsid w:val="009B765E"/>
    <w:rPr>
      <w:rFonts w:ascii="Arial" w:hAnsi="Arial"/>
      <w:sz w:val="28"/>
      <w:lang w:val="en-GB" w:eastAsia="en-US" w:bidi="ar-SA"/>
    </w:rPr>
  </w:style>
  <w:style w:type="character" w:customStyle="1" w:styleId="CharChar">
    <w:name w:val="Char Char"/>
    <w:rsid w:val="009B765E"/>
    <w:rPr>
      <w:rFonts w:ascii="Arial" w:hAnsi="Arial"/>
      <w:sz w:val="22"/>
      <w:lang w:val="en-GB" w:eastAsia="en-US" w:bidi="ar-SA"/>
    </w:rPr>
  </w:style>
  <w:style w:type="table" w:styleId="-60">
    <w:name w:val="Dark List Accent 6"/>
    <w:basedOn w:val="a4"/>
    <w:uiPriority w:val="70"/>
    <w:rsid w:val="009B765E"/>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2"/>
    <w:link w:val="affd"/>
    <w:qFormat/>
    <w:rsid w:val="009B765E"/>
    <w:pPr>
      <w:widowControl w:val="0"/>
      <w:spacing w:before="0" w:afterLines="50" w:after="200" w:line="320" w:lineRule="exact"/>
      <w:ind w:left="0" w:firstLineChars="100" w:firstLine="210"/>
    </w:pPr>
    <w:rPr>
      <w:rFonts w:ascii="Century" w:hAnsi="Century"/>
      <w:kern w:val="2"/>
      <w:sz w:val="21"/>
      <w:szCs w:val="22"/>
      <w:lang w:val="en-GB" w:eastAsia="ja-JP"/>
    </w:rPr>
  </w:style>
  <w:style w:type="character" w:customStyle="1" w:styleId="affd">
    <w:name w:val="テキスト (文字)"/>
    <w:link w:val="affc"/>
    <w:rsid w:val="009B765E"/>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B765E"/>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2"/>
    <w:uiPriority w:val="99"/>
    <w:semiHidden/>
    <w:rsid w:val="009B765E"/>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3"/>
    <w:rsid w:val="009B765E"/>
  </w:style>
  <w:style w:type="paragraph" w:customStyle="1" w:styleId="onecomwebmail-msolistparagraph">
    <w:name w:val="onecomwebmail-msolistparagraph"/>
    <w:basedOn w:val="a2"/>
    <w:rsid w:val="009B765E"/>
    <w:pPr>
      <w:spacing w:before="100" w:beforeAutospacing="1" w:after="100" w:afterAutospacing="1" w:line="240" w:lineRule="auto"/>
      <w:ind w:left="0" w:firstLine="0"/>
      <w:jc w:val="left"/>
    </w:pPr>
    <w:rPr>
      <w:rFonts w:eastAsiaTheme="minorEastAsia"/>
      <w:sz w:val="24"/>
      <w:szCs w:val="24"/>
      <w:lang w:val="sv-SE" w:eastAsia="sv-SE"/>
    </w:rPr>
  </w:style>
  <w:style w:type="paragraph" w:customStyle="1" w:styleId="onecomwebmail-tah">
    <w:name w:val="onecomwebmail-tah"/>
    <w:basedOn w:val="a2"/>
    <w:rsid w:val="009B765E"/>
    <w:pPr>
      <w:spacing w:before="100" w:beforeAutospacing="1" w:after="100" w:afterAutospacing="1" w:line="240" w:lineRule="auto"/>
      <w:ind w:left="0" w:firstLine="0"/>
      <w:jc w:val="left"/>
    </w:pPr>
    <w:rPr>
      <w:rFonts w:eastAsiaTheme="minorEastAsia"/>
      <w:sz w:val="24"/>
      <w:szCs w:val="24"/>
      <w:lang w:val="sv-SE" w:eastAsia="sv-SE"/>
    </w:rPr>
  </w:style>
  <w:style w:type="paragraph" w:customStyle="1" w:styleId="onecomwebmail-tac">
    <w:name w:val="onecomwebmail-tac"/>
    <w:basedOn w:val="a2"/>
    <w:rsid w:val="009B765E"/>
    <w:pPr>
      <w:spacing w:before="100" w:beforeAutospacing="1" w:after="100" w:afterAutospacing="1" w:line="240" w:lineRule="auto"/>
      <w:ind w:left="0" w:firstLine="0"/>
      <w:jc w:val="left"/>
    </w:pPr>
    <w:rPr>
      <w:rFonts w:eastAsiaTheme="minorEastAsia"/>
      <w:sz w:val="24"/>
      <w:szCs w:val="24"/>
      <w:lang w:val="sv-SE" w:eastAsia="sv-SE"/>
    </w:rPr>
  </w:style>
  <w:style w:type="character" w:customStyle="1" w:styleId="onecomwebmail-font">
    <w:name w:val="onecomwebmail-font"/>
    <w:basedOn w:val="a3"/>
    <w:rsid w:val="009B765E"/>
  </w:style>
  <w:style w:type="character" w:customStyle="1" w:styleId="onecomwebmail-size">
    <w:name w:val="onecomwebmail-size"/>
    <w:basedOn w:val="a3"/>
    <w:rsid w:val="009B765E"/>
  </w:style>
  <w:style w:type="character" w:customStyle="1" w:styleId="B4Char">
    <w:name w:val="B4 Char"/>
    <w:link w:val="B4"/>
    <w:rsid w:val="009B765E"/>
    <w:rPr>
      <w:rFonts w:eastAsiaTheme="minorEastAsia"/>
      <w:lang w:val="en-GB" w:eastAsia="en-US"/>
    </w:rPr>
  </w:style>
  <w:style w:type="table" w:customStyle="1" w:styleId="TableGrid1">
    <w:name w:val="Table Grid1"/>
    <w:basedOn w:val="a4"/>
    <w:next w:val="a8"/>
    <w:uiPriority w:val="59"/>
    <w:rsid w:val="009B765E"/>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2"/>
    <w:link w:val="3GPPAgreementsChar"/>
    <w:qFormat/>
    <w:rsid w:val="009B765E"/>
    <w:pPr>
      <w:numPr>
        <w:numId w:val="29"/>
      </w:numPr>
      <w:overflowPunct w:val="0"/>
      <w:autoSpaceDE w:val="0"/>
      <w:autoSpaceDN w:val="0"/>
      <w:adjustRightInd w:val="0"/>
      <w:spacing w:after="60" w:line="240" w:lineRule="auto"/>
      <w:textAlignment w:val="baseline"/>
    </w:pPr>
    <w:rPr>
      <w:rFonts w:eastAsia="SimSun"/>
      <w:sz w:val="22"/>
      <w:lang w:eastAsia="zh-CN"/>
    </w:rPr>
  </w:style>
  <w:style w:type="character" w:customStyle="1" w:styleId="3GPPAgreementsChar">
    <w:name w:val="3GPP Agreements Char"/>
    <w:link w:val="3GPPAgreements"/>
    <w:rsid w:val="009B765E"/>
    <w:rPr>
      <w:rFonts w:eastAsia="SimSun"/>
      <w:sz w:val="22"/>
      <w:lang w:eastAsia="zh-CN"/>
    </w:rPr>
  </w:style>
  <w:style w:type="paragraph" w:customStyle="1" w:styleId="Style1">
    <w:name w:val="Style1"/>
    <w:basedOn w:val="a2"/>
    <w:link w:val="Style1Char"/>
    <w:qFormat/>
    <w:rsid w:val="009B765E"/>
    <w:pPr>
      <w:spacing w:before="0" w:after="100" w:afterAutospacing="1" w:line="300" w:lineRule="auto"/>
      <w:ind w:left="0" w:firstLine="360"/>
      <w:contextualSpacing/>
    </w:pPr>
    <w:rPr>
      <w:rFonts w:eastAsia="SimSun"/>
      <w:lang w:eastAsia="zh-CN"/>
    </w:rPr>
  </w:style>
  <w:style w:type="character" w:customStyle="1" w:styleId="Style1Char">
    <w:name w:val="Style1 Char"/>
    <w:link w:val="Style1"/>
    <w:qFormat/>
    <w:rsid w:val="009B765E"/>
    <w:rPr>
      <w:rFonts w:eastAsia="SimSun"/>
      <w:lang w:eastAsia="zh-CN"/>
    </w:rPr>
  </w:style>
  <w:style w:type="character" w:customStyle="1" w:styleId="fontstyle01">
    <w:name w:val="fontstyle01"/>
    <w:basedOn w:val="a3"/>
    <w:rsid w:val="009B765E"/>
    <w:rPr>
      <w:rFonts w:ascii="Times New Roman" w:hAnsi="Times New Roman" w:cs="Times New Roman" w:hint="default"/>
      <w:b w:val="0"/>
      <w:bCs w:val="0"/>
      <w:i/>
      <w:iCs/>
      <w:color w:val="000000"/>
      <w:sz w:val="20"/>
      <w:szCs w:val="20"/>
    </w:rPr>
  </w:style>
  <w:style w:type="paragraph" w:customStyle="1" w:styleId="xmsonormal">
    <w:name w:val="x_msonormal"/>
    <w:basedOn w:val="a2"/>
    <w:rsid w:val="009B765E"/>
    <w:pPr>
      <w:spacing w:before="0" w:after="0" w:line="240" w:lineRule="auto"/>
      <w:ind w:left="0" w:firstLine="0"/>
      <w:jc w:val="left"/>
    </w:pPr>
    <w:rPr>
      <w:rFonts w:ascii="Calibri" w:eastAsia="Calibri" w:hAnsi="Calibri" w:cs="Calibri"/>
      <w:sz w:val="22"/>
      <w:szCs w:val="22"/>
    </w:rPr>
  </w:style>
  <w:style w:type="numbering" w:customStyle="1" w:styleId="NoList1">
    <w:name w:val="No List1"/>
    <w:next w:val="a5"/>
    <w:uiPriority w:val="99"/>
    <w:semiHidden/>
    <w:unhideWhenUsed/>
    <w:rsid w:val="009B765E"/>
  </w:style>
  <w:style w:type="numbering" w:customStyle="1" w:styleId="112">
    <w:name w:val="无列表11"/>
    <w:next w:val="a5"/>
    <w:uiPriority w:val="99"/>
    <w:semiHidden/>
    <w:unhideWhenUsed/>
    <w:rsid w:val="009B765E"/>
  </w:style>
  <w:style w:type="paragraph" w:customStyle="1" w:styleId="0Maintext">
    <w:name w:val="0 Main text"/>
    <w:basedOn w:val="maintext"/>
    <w:link w:val="0MaintextChar"/>
    <w:rsid w:val="009B765E"/>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9B765E"/>
    <w:rPr>
      <w:rFonts w:eastAsia="맑은 고딕" w:cs="바탕"/>
      <w:lang w:val="en-GB" w:eastAsia="en-US"/>
    </w:rPr>
  </w:style>
  <w:style w:type="paragraph" w:customStyle="1" w:styleId="LGTdoc1">
    <w:name w:val="LGTdoc_제목1"/>
    <w:basedOn w:val="a2"/>
    <w:rsid w:val="009B765E"/>
    <w:pPr>
      <w:adjustRightInd w:val="0"/>
      <w:snapToGrid w:val="0"/>
      <w:spacing w:beforeLines="50" w:before="120" w:after="100" w:afterAutospacing="1" w:line="240" w:lineRule="auto"/>
      <w:ind w:left="0" w:firstLine="0"/>
    </w:pPr>
    <w:rPr>
      <w:rFonts w:eastAsia="바탕"/>
      <w:b/>
      <w:snapToGrid w:val="0"/>
      <w:sz w:val="28"/>
      <w:lang w:val="en-GB" w:eastAsia="ko-KR"/>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unhideWhenUsed/>
    <w:rsid w:val="009B765E"/>
    <w:pPr>
      <w:widowControl w:val="0"/>
      <w:wordWrap w:val="0"/>
      <w:autoSpaceDE w:val="0"/>
      <w:autoSpaceDN w:val="0"/>
      <w:spacing w:before="0" w:after="160" w:line="259" w:lineRule="auto"/>
      <w:ind w:leftChars="400" w:left="800" w:firstLine="0"/>
    </w:pPr>
    <w:rPr>
      <w:rFonts w:asciiTheme="minorHAnsi" w:eastAsiaTheme="minorEastAsia" w:hAnsiTheme="minorHAnsi" w:cstheme="minorBidi"/>
      <w:kern w:val="2"/>
      <w:szCs w:val="22"/>
      <w:lang w:eastAsia="ko-KR"/>
    </w:rPr>
  </w:style>
  <w:style w:type="paragraph" w:styleId="z-">
    <w:name w:val="HTML Top of Form"/>
    <w:basedOn w:val="a2"/>
    <w:next w:val="a2"/>
    <w:link w:val="z-Char"/>
    <w:hidden/>
    <w:uiPriority w:val="99"/>
    <w:unhideWhenUsed/>
    <w:rsid w:val="009B765E"/>
    <w:pPr>
      <w:widowControl w:val="0"/>
      <w:pBdr>
        <w:bottom w:val="single" w:sz="6" w:space="1" w:color="auto"/>
      </w:pBdr>
      <w:wordWrap w:val="0"/>
      <w:autoSpaceDE w:val="0"/>
      <w:autoSpaceDN w:val="0"/>
      <w:spacing w:before="0" w:after="0" w:line="259" w:lineRule="auto"/>
      <w:ind w:left="0" w:firstLine="0"/>
      <w:jc w:val="center"/>
    </w:pPr>
    <w:rPr>
      <w:rFonts w:ascii="Arial" w:eastAsia="맑은 고딕" w:hAnsi="Arial"/>
      <w:vanish/>
      <w:sz w:val="16"/>
      <w:szCs w:val="16"/>
      <w:lang w:eastAsia="zh-CN"/>
    </w:rPr>
  </w:style>
  <w:style w:type="character" w:customStyle="1" w:styleId="z-Char1">
    <w:name w:val="z-양식의 맨 위 Char1"/>
    <w:basedOn w:val="a3"/>
    <w:uiPriority w:val="99"/>
    <w:rsid w:val="009B765E"/>
    <w:rPr>
      <w:rFonts w:ascii="Arial" w:eastAsia="MS Mincho" w:hAnsi="Arial" w:cs="Arial"/>
      <w:vanish/>
      <w:sz w:val="16"/>
      <w:szCs w:val="16"/>
      <w:lang w:eastAsia="en-US"/>
    </w:rPr>
  </w:style>
  <w:style w:type="paragraph" w:styleId="z-0">
    <w:name w:val="HTML Bottom of Form"/>
    <w:basedOn w:val="a2"/>
    <w:next w:val="a2"/>
    <w:link w:val="z-Char0"/>
    <w:hidden/>
    <w:uiPriority w:val="99"/>
    <w:unhideWhenUsed/>
    <w:rsid w:val="009B765E"/>
    <w:pPr>
      <w:widowControl w:val="0"/>
      <w:pBdr>
        <w:top w:val="single" w:sz="6" w:space="1" w:color="auto"/>
      </w:pBdr>
      <w:wordWrap w:val="0"/>
      <w:autoSpaceDE w:val="0"/>
      <w:autoSpaceDN w:val="0"/>
      <w:spacing w:before="0" w:after="0" w:line="259" w:lineRule="auto"/>
      <w:ind w:left="0" w:firstLine="0"/>
      <w:jc w:val="center"/>
    </w:pPr>
    <w:rPr>
      <w:rFonts w:ascii="Arial" w:eastAsia="맑은 고딕" w:hAnsi="Arial"/>
      <w:vanish/>
      <w:sz w:val="16"/>
      <w:szCs w:val="16"/>
      <w:lang w:eastAsia="zh-CN"/>
    </w:rPr>
  </w:style>
  <w:style w:type="character" w:customStyle="1" w:styleId="z-Char10">
    <w:name w:val="z-양식의 맨 아래 Char1"/>
    <w:basedOn w:val="a3"/>
    <w:uiPriority w:val="99"/>
    <w:rsid w:val="009B765E"/>
    <w:rPr>
      <w:rFonts w:ascii="Arial" w:eastAsia="MS Mincho" w:hAnsi="Arial" w:cs="Arial"/>
      <w:vanish/>
      <w:sz w:val="16"/>
      <w:szCs w:val="16"/>
      <w:lang w:eastAsia="en-US"/>
    </w:rPr>
  </w:style>
  <w:style w:type="paragraph" w:styleId="aff2">
    <w:name w:val="Subtitle"/>
    <w:basedOn w:val="a2"/>
    <w:next w:val="a2"/>
    <w:link w:val="Chard"/>
    <w:uiPriority w:val="11"/>
    <w:qFormat/>
    <w:rsid w:val="009B765E"/>
    <w:pPr>
      <w:widowControl w:val="0"/>
      <w:wordWrap w:val="0"/>
      <w:autoSpaceDE w:val="0"/>
      <w:autoSpaceDN w:val="0"/>
      <w:spacing w:before="0" w:after="60" w:line="259" w:lineRule="auto"/>
      <w:ind w:left="0" w:firstLine="0"/>
      <w:jc w:val="center"/>
      <w:outlineLvl w:val="1"/>
    </w:pPr>
    <w:rPr>
      <w:rFonts w:ascii="Calibri Light" w:eastAsia="맑은 고딕" w:hAnsi="Calibri Light"/>
      <w:b/>
      <w:i/>
      <w:iCs/>
      <w:color w:val="5B9BD5"/>
      <w:spacing w:val="15"/>
      <w:szCs w:val="24"/>
      <w:lang w:eastAsia="zh-CN"/>
    </w:rPr>
  </w:style>
  <w:style w:type="character" w:customStyle="1" w:styleId="Char11">
    <w:name w:val="부제 Char1"/>
    <w:basedOn w:val="a3"/>
    <w:uiPriority w:val="11"/>
    <w:rsid w:val="009B765E"/>
    <w:rPr>
      <w:rFonts w:asciiTheme="majorHAnsi" w:eastAsiaTheme="majorEastAsia" w:hAnsiTheme="majorHAnsi" w:cstheme="majorBidi"/>
      <w:sz w:val="24"/>
      <w:szCs w:val="24"/>
      <w:lang w:eastAsia="en-US"/>
    </w:rPr>
  </w:style>
  <w:style w:type="numbering" w:customStyle="1" w:styleId="2d">
    <w:name w:val="목록 없음2"/>
    <w:next w:val="a5"/>
    <w:uiPriority w:val="99"/>
    <w:semiHidden/>
    <w:unhideWhenUsed/>
    <w:rsid w:val="009B765E"/>
  </w:style>
  <w:style w:type="table" w:customStyle="1" w:styleId="2e">
    <w:name w:val="표 구분선2"/>
    <w:basedOn w:val="a4"/>
    <w:next w:val="a8"/>
    <w:qFormat/>
    <w:rsid w:val="009B765E"/>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rsid w:val="009B765E"/>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B765E"/>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그림 목차2"/>
    <w:basedOn w:val="a2"/>
    <w:next w:val="a2"/>
    <w:rsid w:val="009B765E"/>
    <w:pPr>
      <w:spacing w:before="0" w:after="160" w:line="259" w:lineRule="auto"/>
      <w:ind w:left="1418" w:hanging="1418"/>
      <w:jc w:val="left"/>
    </w:pPr>
    <w:rPr>
      <w:rFonts w:asciiTheme="minorHAnsi" w:eastAsia="Calibri" w:hAnsiTheme="minorHAnsi" w:cstheme="minorBidi"/>
      <w:b/>
      <w:sz w:val="22"/>
      <w:szCs w:val="22"/>
    </w:rPr>
  </w:style>
  <w:style w:type="numbering" w:customStyle="1" w:styleId="120">
    <w:name w:val="无列表12"/>
    <w:next w:val="a5"/>
    <w:uiPriority w:val="99"/>
    <w:semiHidden/>
    <w:unhideWhenUsed/>
    <w:rsid w:val="009B765E"/>
  </w:style>
  <w:style w:type="numbering" w:customStyle="1" w:styleId="NoList11">
    <w:name w:val="No List11"/>
    <w:next w:val="a5"/>
    <w:uiPriority w:val="99"/>
    <w:semiHidden/>
    <w:unhideWhenUsed/>
    <w:rsid w:val="009B765E"/>
  </w:style>
  <w:style w:type="numbering" w:customStyle="1" w:styleId="1110">
    <w:name w:val="无列表111"/>
    <w:next w:val="a5"/>
    <w:uiPriority w:val="99"/>
    <w:semiHidden/>
    <w:unhideWhenUsed/>
    <w:rsid w:val="009B765E"/>
  </w:style>
  <w:style w:type="numbering" w:customStyle="1" w:styleId="37">
    <w:name w:val="목록 없음3"/>
    <w:next w:val="a5"/>
    <w:uiPriority w:val="99"/>
    <w:semiHidden/>
    <w:unhideWhenUsed/>
    <w:rsid w:val="003604C7"/>
  </w:style>
  <w:style w:type="table" w:customStyle="1" w:styleId="38">
    <w:name w:val="표 구분선3"/>
    <w:basedOn w:val="a4"/>
    <w:next w:val="a8"/>
    <w:uiPriority w:val="39"/>
    <w:rsid w:val="003604C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목록 없음12"/>
    <w:next w:val="a5"/>
    <w:uiPriority w:val="99"/>
    <w:semiHidden/>
    <w:unhideWhenUsed/>
    <w:rsid w:val="003604C7"/>
  </w:style>
  <w:style w:type="table" w:customStyle="1" w:styleId="122">
    <w:name w:val="표 구분선12"/>
    <w:basedOn w:val="a4"/>
    <w:next w:val="a8"/>
    <w:qFormat/>
    <w:rsid w:val="003604C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next w:val="a8"/>
    <w:rsid w:val="003604C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3604C7"/>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3604C7"/>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next w:val="29"/>
    <w:rsid w:val="003604C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표 기본형 11"/>
    <w:basedOn w:val="a4"/>
    <w:next w:val="17"/>
    <w:rsid w:val="003604C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4"/>
    <w:next w:val="2a"/>
    <w:rsid w:val="003604C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표 테마1"/>
    <w:basedOn w:val="a4"/>
    <w:next w:val="aff5"/>
    <w:rsid w:val="003604C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next w:val="2b"/>
    <w:rsid w:val="003604C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4"/>
    <w:uiPriority w:val="61"/>
    <w:rsid w:val="003604C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next w:val="-6"/>
    <w:uiPriority w:val="60"/>
    <w:rsid w:val="003604C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next w:val="2-3"/>
    <w:uiPriority w:val="64"/>
    <w:rsid w:val="003604C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next w:val="43"/>
    <w:rsid w:val="003604C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4"/>
    <w:next w:val="35"/>
    <w:rsid w:val="003604C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4"/>
    <w:next w:val="2c"/>
    <w:rsid w:val="003604C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표 꾸밈형1"/>
    <w:basedOn w:val="a4"/>
    <w:next w:val="aff6"/>
    <w:rsid w:val="003604C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0">
    <w:name w:val="无列表13"/>
    <w:next w:val="a5"/>
    <w:uiPriority w:val="99"/>
    <w:semiHidden/>
    <w:unhideWhenUsed/>
    <w:rsid w:val="003604C7"/>
  </w:style>
  <w:style w:type="table" w:customStyle="1" w:styleId="-610">
    <w:name w:val="어두운 목록 - 강조색 61"/>
    <w:basedOn w:val="a4"/>
    <w:next w:val="-60"/>
    <w:uiPriority w:val="70"/>
    <w:rsid w:val="003604C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next w:val="a8"/>
    <w:uiPriority w:val="59"/>
    <w:rsid w:val="003604C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604C7"/>
  </w:style>
  <w:style w:type="numbering" w:customStyle="1" w:styleId="1120">
    <w:name w:val="无列表112"/>
    <w:next w:val="a5"/>
    <w:uiPriority w:val="99"/>
    <w:semiHidden/>
    <w:unhideWhenUsed/>
    <w:rsid w:val="003604C7"/>
  </w:style>
  <w:style w:type="numbering" w:customStyle="1" w:styleId="214">
    <w:name w:val="목록 없음21"/>
    <w:next w:val="a5"/>
    <w:uiPriority w:val="99"/>
    <w:semiHidden/>
    <w:unhideWhenUsed/>
    <w:rsid w:val="003604C7"/>
  </w:style>
  <w:style w:type="table" w:customStyle="1" w:styleId="215">
    <w:name w:val="표 구분선21"/>
    <w:basedOn w:val="a4"/>
    <w:next w:val="a8"/>
    <w:qFormat/>
    <w:rsid w:val="003604C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4"/>
    <w:uiPriority w:val="40"/>
    <w:rsid w:val="003604C7"/>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3604C7"/>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0">
    <w:name w:val="无列表121"/>
    <w:next w:val="a5"/>
    <w:uiPriority w:val="99"/>
    <w:semiHidden/>
    <w:unhideWhenUsed/>
    <w:rsid w:val="003604C7"/>
  </w:style>
  <w:style w:type="numbering" w:customStyle="1" w:styleId="NoList111">
    <w:name w:val="No List111"/>
    <w:next w:val="a5"/>
    <w:uiPriority w:val="99"/>
    <w:semiHidden/>
    <w:unhideWhenUsed/>
    <w:rsid w:val="003604C7"/>
  </w:style>
  <w:style w:type="numbering" w:customStyle="1" w:styleId="1111">
    <w:name w:val="无列表1111"/>
    <w:next w:val="a5"/>
    <w:uiPriority w:val="99"/>
    <w:semiHidden/>
    <w:unhideWhenUsed/>
    <w:rsid w:val="003604C7"/>
  </w:style>
  <w:style w:type="table" w:customStyle="1" w:styleId="44">
    <w:name w:val="표 구분선4"/>
    <w:basedOn w:val="a4"/>
    <w:next w:val="a8"/>
    <w:uiPriority w:val="39"/>
    <w:rsid w:val="00C83C7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4193">
      <w:bodyDiv w:val="1"/>
      <w:marLeft w:val="0"/>
      <w:marRight w:val="0"/>
      <w:marTop w:val="0"/>
      <w:marBottom w:val="0"/>
      <w:divBdr>
        <w:top w:val="none" w:sz="0" w:space="0" w:color="auto"/>
        <w:left w:val="none" w:sz="0" w:space="0" w:color="auto"/>
        <w:bottom w:val="none" w:sz="0" w:space="0" w:color="auto"/>
        <w:right w:val="none" w:sz="0" w:space="0" w:color="auto"/>
      </w:divBdr>
    </w:div>
    <w:div w:id="72623959">
      <w:bodyDiv w:val="1"/>
      <w:marLeft w:val="0"/>
      <w:marRight w:val="0"/>
      <w:marTop w:val="0"/>
      <w:marBottom w:val="0"/>
      <w:divBdr>
        <w:top w:val="none" w:sz="0" w:space="0" w:color="auto"/>
        <w:left w:val="none" w:sz="0" w:space="0" w:color="auto"/>
        <w:bottom w:val="none" w:sz="0" w:space="0" w:color="auto"/>
        <w:right w:val="none" w:sz="0" w:space="0" w:color="auto"/>
      </w:divBdr>
    </w:div>
    <w:div w:id="96486563">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77814199">
      <w:bodyDiv w:val="1"/>
      <w:marLeft w:val="0"/>
      <w:marRight w:val="0"/>
      <w:marTop w:val="0"/>
      <w:marBottom w:val="0"/>
      <w:divBdr>
        <w:top w:val="none" w:sz="0" w:space="0" w:color="auto"/>
        <w:left w:val="none" w:sz="0" w:space="0" w:color="auto"/>
        <w:bottom w:val="none" w:sz="0" w:space="0" w:color="auto"/>
        <w:right w:val="none" w:sz="0" w:space="0" w:color="auto"/>
      </w:divBdr>
    </w:div>
    <w:div w:id="188955251">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2207752">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4923697">
      <w:bodyDiv w:val="1"/>
      <w:marLeft w:val="0"/>
      <w:marRight w:val="0"/>
      <w:marTop w:val="0"/>
      <w:marBottom w:val="0"/>
      <w:divBdr>
        <w:top w:val="none" w:sz="0" w:space="0" w:color="auto"/>
        <w:left w:val="none" w:sz="0" w:space="0" w:color="auto"/>
        <w:bottom w:val="none" w:sz="0" w:space="0" w:color="auto"/>
        <w:right w:val="none" w:sz="0" w:space="0" w:color="auto"/>
      </w:divBdr>
    </w:div>
    <w:div w:id="270163699">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27025818">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9498141">
      <w:bodyDiv w:val="1"/>
      <w:marLeft w:val="0"/>
      <w:marRight w:val="0"/>
      <w:marTop w:val="0"/>
      <w:marBottom w:val="0"/>
      <w:divBdr>
        <w:top w:val="none" w:sz="0" w:space="0" w:color="auto"/>
        <w:left w:val="none" w:sz="0" w:space="0" w:color="auto"/>
        <w:bottom w:val="none" w:sz="0" w:space="0" w:color="auto"/>
        <w:right w:val="none" w:sz="0" w:space="0" w:color="auto"/>
      </w:divBdr>
    </w:div>
    <w:div w:id="370812553">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531418">
      <w:bodyDiv w:val="1"/>
      <w:marLeft w:val="0"/>
      <w:marRight w:val="0"/>
      <w:marTop w:val="0"/>
      <w:marBottom w:val="0"/>
      <w:divBdr>
        <w:top w:val="none" w:sz="0" w:space="0" w:color="auto"/>
        <w:left w:val="none" w:sz="0" w:space="0" w:color="auto"/>
        <w:bottom w:val="none" w:sz="0" w:space="0" w:color="auto"/>
        <w:right w:val="none" w:sz="0" w:space="0" w:color="auto"/>
      </w:divBdr>
    </w:div>
    <w:div w:id="87585335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133786">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77445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21343617">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7838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4909912">
      <w:bodyDiv w:val="1"/>
      <w:marLeft w:val="0"/>
      <w:marRight w:val="0"/>
      <w:marTop w:val="0"/>
      <w:marBottom w:val="0"/>
      <w:divBdr>
        <w:top w:val="none" w:sz="0" w:space="0" w:color="auto"/>
        <w:left w:val="none" w:sz="0" w:space="0" w:color="auto"/>
        <w:bottom w:val="none" w:sz="0" w:space="0" w:color="auto"/>
        <w:right w:val="none" w:sz="0" w:space="0" w:color="auto"/>
      </w:divBdr>
    </w:div>
    <w:div w:id="1767457826">
      <w:bodyDiv w:val="1"/>
      <w:marLeft w:val="0"/>
      <w:marRight w:val="0"/>
      <w:marTop w:val="0"/>
      <w:marBottom w:val="0"/>
      <w:divBdr>
        <w:top w:val="none" w:sz="0" w:space="0" w:color="auto"/>
        <w:left w:val="none" w:sz="0" w:space="0" w:color="auto"/>
        <w:bottom w:val="none" w:sz="0" w:space="0" w:color="auto"/>
        <w:right w:val="none" w:sz="0" w:space="0" w:color="auto"/>
      </w:divBdr>
    </w:div>
    <w:div w:id="177832748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932733536">
      <w:bodyDiv w:val="1"/>
      <w:marLeft w:val="0"/>
      <w:marRight w:val="0"/>
      <w:marTop w:val="0"/>
      <w:marBottom w:val="0"/>
      <w:divBdr>
        <w:top w:val="none" w:sz="0" w:space="0" w:color="auto"/>
        <w:left w:val="none" w:sz="0" w:space="0" w:color="auto"/>
        <w:bottom w:val="none" w:sz="0" w:space="0" w:color="auto"/>
        <w:right w:val="none" w:sz="0" w:space="0" w:color="auto"/>
      </w:divBdr>
    </w:div>
    <w:div w:id="1969047650">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5765602">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21" Type="http://schemas.openxmlformats.org/officeDocument/2006/relationships/image" Target="media/image14.wmf"/><Relationship Id="rId42" Type="http://schemas.openxmlformats.org/officeDocument/2006/relationships/image" Target="media/image35.wmf"/><Relationship Id="rId47" Type="http://schemas.openxmlformats.org/officeDocument/2006/relationships/image" Target="media/image40.wmf"/><Relationship Id="rId63" Type="http://schemas.openxmlformats.org/officeDocument/2006/relationships/image" Target="media/image56.wmf"/><Relationship Id="rId68" Type="http://schemas.openxmlformats.org/officeDocument/2006/relationships/image" Target="media/image61.wmf"/><Relationship Id="rId84" Type="http://schemas.openxmlformats.org/officeDocument/2006/relationships/image" Target="media/image77.wmf"/><Relationship Id="rId89" Type="http://schemas.openxmlformats.org/officeDocument/2006/relationships/image" Target="media/image82.wmf"/><Relationship Id="rId16" Type="http://schemas.openxmlformats.org/officeDocument/2006/relationships/image" Target="media/image9.wmf"/><Relationship Id="rId11" Type="http://schemas.openxmlformats.org/officeDocument/2006/relationships/image" Target="media/image4.wmf"/><Relationship Id="rId32" Type="http://schemas.openxmlformats.org/officeDocument/2006/relationships/image" Target="media/image25.wmf"/><Relationship Id="rId37" Type="http://schemas.openxmlformats.org/officeDocument/2006/relationships/image" Target="media/image30.wmf"/><Relationship Id="rId53" Type="http://schemas.openxmlformats.org/officeDocument/2006/relationships/image" Target="media/image46.wmf"/><Relationship Id="rId58" Type="http://schemas.openxmlformats.org/officeDocument/2006/relationships/image" Target="media/image51.wmf"/><Relationship Id="rId74" Type="http://schemas.openxmlformats.org/officeDocument/2006/relationships/image" Target="media/image67.wmf"/><Relationship Id="rId79" Type="http://schemas.openxmlformats.org/officeDocument/2006/relationships/image" Target="media/image72.wmf"/><Relationship Id="rId102" Type="http://schemas.openxmlformats.org/officeDocument/2006/relationships/image" Target="media/image95.wmf"/><Relationship Id="rId5" Type="http://schemas.openxmlformats.org/officeDocument/2006/relationships/webSettings" Target="webSettings.xml"/><Relationship Id="rId90" Type="http://schemas.openxmlformats.org/officeDocument/2006/relationships/image" Target="media/image83.wmf"/><Relationship Id="rId95" Type="http://schemas.openxmlformats.org/officeDocument/2006/relationships/image" Target="media/image88.wmf"/><Relationship Id="rId22" Type="http://schemas.openxmlformats.org/officeDocument/2006/relationships/image" Target="media/image15.wmf"/><Relationship Id="rId27" Type="http://schemas.openxmlformats.org/officeDocument/2006/relationships/image" Target="media/image20.wmf"/><Relationship Id="rId43" Type="http://schemas.openxmlformats.org/officeDocument/2006/relationships/image" Target="media/image36.wmf"/><Relationship Id="rId48" Type="http://schemas.openxmlformats.org/officeDocument/2006/relationships/image" Target="media/image41.wmf"/><Relationship Id="rId64" Type="http://schemas.openxmlformats.org/officeDocument/2006/relationships/image" Target="media/image57.wmf"/><Relationship Id="rId69" Type="http://schemas.openxmlformats.org/officeDocument/2006/relationships/image" Target="media/image62.wmf"/><Relationship Id="rId80" Type="http://schemas.openxmlformats.org/officeDocument/2006/relationships/image" Target="media/image73.wmf"/><Relationship Id="rId85" Type="http://schemas.openxmlformats.org/officeDocument/2006/relationships/image" Target="media/image78.wmf"/><Relationship Id="rId12" Type="http://schemas.openxmlformats.org/officeDocument/2006/relationships/image" Target="media/image5.wmf"/><Relationship Id="rId17" Type="http://schemas.openxmlformats.org/officeDocument/2006/relationships/image" Target="media/image10.wmf"/><Relationship Id="rId33" Type="http://schemas.openxmlformats.org/officeDocument/2006/relationships/image" Target="media/image26.wmf"/><Relationship Id="rId38" Type="http://schemas.openxmlformats.org/officeDocument/2006/relationships/image" Target="media/image31.wmf"/><Relationship Id="rId59" Type="http://schemas.openxmlformats.org/officeDocument/2006/relationships/image" Target="media/image52.wmf"/><Relationship Id="rId103" Type="http://schemas.openxmlformats.org/officeDocument/2006/relationships/image" Target="media/image96.wmf"/><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image" Target="media/image55.wmf"/><Relationship Id="rId70" Type="http://schemas.openxmlformats.org/officeDocument/2006/relationships/image" Target="media/image63.wmf"/><Relationship Id="rId75" Type="http://schemas.openxmlformats.org/officeDocument/2006/relationships/image" Target="media/image68.wmf"/><Relationship Id="rId83" Type="http://schemas.openxmlformats.org/officeDocument/2006/relationships/image" Target="media/image76.wmf"/><Relationship Id="rId88" Type="http://schemas.openxmlformats.org/officeDocument/2006/relationships/image" Target="media/image81.wmf"/><Relationship Id="rId91" Type="http://schemas.openxmlformats.org/officeDocument/2006/relationships/image" Target="media/image84.wmf"/><Relationship Id="rId96" Type="http://schemas.openxmlformats.org/officeDocument/2006/relationships/image" Target="media/image89.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image" Target="media/image50.wmf"/><Relationship Id="rId10" Type="http://schemas.openxmlformats.org/officeDocument/2006/relationships/image" Target="media/image3.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image" Target="media/image53.wmf"/><Relationship Id="rId65" Type="http://schemas.openxmlformats.org/officeDocument/2006/relationships/image" Target="media/image58.wmf"/><Relationship Id="rId73" Type="http://schemas.openxmlformats.org/officeDocument/2006/relationships/image" Target="media/image66.wmf"/><Relationship Id="rId78" Type="http://schemas.openxmlformats.org/officeDocument/2006/relationships/image" Target="media/image71.wmf"/><Relationship Id="rId81" Type="http://schemas.openxmlformats.org/officeDocument/2006/relationships/image" Target="media/image74.wmf"/><Relationship Id="rId86" Type="http://schemas.openxmlformats.org/officeDocument/2006/relationships/image" Target="media/image79.wmf"/><Relationship Id="rId94" Type="http://schemas.openxmlformats.org/officeDocument/2006/relationships/image" Target="media/image87.wmf"/><Relationship Id="rId99" Type="http://schemas.openxmlformats.org/officeDocument/2006/relationships/image" Target="media/image92.wmf"/><Relationship Id="rId101" Type="http://schemas.openxmlformats.org/officeDocument/2006/relationships/image" Target="media/image94.wm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 Id="rId34" Type="http://schemas.openxmlformats.org/officeDocument/2006/relationships/image" Target="media/image27.wmf"/><Relationship Id="rId50" Type="http://schemas.openxmlformats.org/officeDocument/2006/relationships/image" Target="media/image43.wmf"/><Relationship Id="rId55" Type="http://schemas.openxmlformats.org/officeDocument/2006/relationships/image" Target="media/image48.wmf"/><Relationship Id="rId76" Type="http://schemas.openxmlformats.org/officeDocument/2006/relationships/image" Target="media/image69.wmf"/><Relationship Id="rId97" Type="http://schemas.openxmlformats.org/officeDocument/2006/relationships/image" Target="media/image90.wmf"/><Relationship Id="rId10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64.wmf"/><Relationship Id="rId92" Type="http://schemas.openxmlformats.org/officeDocument/2006/relationships/image" Target="media/image85.wmf"/><Relationship Id="rId2" Type="http://schemas.openxmlformats.org/officeDocument/2006/relationships/numbering" Target="numbering.xml"/><Relationship Id="rId29" Type="http://schemas.openxmlformats.org/officeDocument/2006/relationships/image" Target="media/image22.wmf"/><Relationship Id="rId24" Type="http://schemas.openxmlformats.org/officeDocument/2006/relationships/image" Target="media/image17.wmf"/><Relationship Id="rId40" Type="http://schemas.openxmlformats.org/officeDocument/2006/relationships/image" Target="media/image33.wmf"/><Relationship Id="rId45" Type="http://schemas.openxmlformats.org/officeDocument/2006/relationships/image" Target="media/image38.wmf"/><Relationship Id="rId66" Type="http://schemas.openxmlformats.org/officeDocument/2006/relationships/image" Target="media/image59.wmf"/><Relationship Id="rId87" Type="http://schemas.openxmlformats.org/officeDocument/2006/relationships/image" Target="media/image80.wmf"/><Relationship Id="rId61" Type="http://schemas.openxmlformats.org/officeDocument/2006/relationships/image" Target="media/image54.wmf"/><Relationship Id="rId82" Type="http://schemas.openxmlformats.org/officeDocument/2006/relationships/image" Target="media/image75.wmf"/><Relationship Id="rId19" Type="http://schemas.openxmlformats.org/officeDocument/2006/relationships/image" Target="media/image12.wmf"/><Relationship Id="rId14" Type="http://schemas.openxmlformats.org/officeDocument/2006/relationships/image" Target="media/image7.wmf"/><Relationship Id="rId30" Type="http://schemas.openxmlformats.org/officeDocument/2006/relationships/image" Target="media/image23.wmf"/><Relationship Id="rId35" Type="http://schemas.openxmlformats.org/officeDocument/2006/relationships/image" Target="media/image28.wmf"/><Relationship Id="rId56" Type="http://schemas.openxmlformats.org/officeDocument/2006/relationships/image" Target="media/image49.wmf"/><Relationship Id="rId77" Type="http://schemas.openxmlformats.org/officeDocument/2006/relationships/image" Target="media/image70.wmf"/><Relationship Id="rId100" Type="http://schemas.openxmlformats.org/officeDocument/2006/relationships/image" Target="media/image93.wmf"/><Relationship Id="rId105"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44.wmf"/><Relationship Id="rId72" Type="http://schemas.openxmlformats.org/officeDocument/2006/relationships/image" Target="media/image65.wmf"/><Relationship Id="rId93" Type="http://schemas.openxmlformats.org/officeDocument/2006/relationships/image" Target="media/image86.wmf"/><Relationship Id="rId98" Type="http://schemas.openxmlformats.org/officeDocument/2006/relationships/image" Target="media/image91.wmf"/><Relationship Id="rId3" Type="http://schemas.openxmlformats.org/officeDocument/2006/relationships/styles" Target="styles.xml"/><Relationship Id="rId25" Type="http://schemas.openxmlformats.org/officeDocument/2006/relationships/image" Target="media/image18.wmf"/><Relationship Id="rId46" Type="http://schemas.openxmlformats.org/officeDocument/2006/relationships/image" Target="media/image39.wmf"/><Relationship Id="rId67" Type="http://schemas.openxmlformats.org/officeDocument/2006/relationships/image" Target="media/image60.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DFC99D-0511-4A8C-B1B7-2ACB99F42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9980</Words>
  <Characters>56886</Characters>
  <Application>Microsoft Office Word</Application>
  <DocSecurity>0</DocSecurity>
  <Lines>474</Lines>
  <Paragraphs>133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66733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황대성/선임연구원/미래기술센터 C&amp;M표준(연)커넥티드카표준Task(daesung.hwang@lge.com)</cp:lastModifiedBy>
  <cp:revision>2</cp:revision>
  <cp:lastPrinted>2017-02-06T23:46:00Z</cp:lastPrinted>
  <dcterms:created xsi:type="dcterms:W3CDTF">2020-04-10T14:04:00Z</dcterms:created>
  <dcterms:modified xsi:type="dcterms:W3CDTF">2020-04-10T14:04:00Z</dcterms:modified>
</cp:coreProperties>
</file>